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D93175" w14:textId="77777777" w:rsidR="0043640F" w:rsidRDefault="0043640F">
      <w:pPr>
        <w:pStyle w:val="Heading1"/>
        <w:rPr>
          <w:rFonts w:ascii="Times New Roman" w:hAnsi="Times New Roman"/>
          <w:color w:val="auto"/>
          <w:sz w:val="36"/>
          <w:lang w:val="en-GB"/>
        </w:rPr>
      </w:pPr>
      <w:bookmarkStart w:id="0" w:name="_Toc41823882"/>
      <w:bookmarkStart w:id="1" w:name="_Toc41877063"/>
    </w:p>
    <w:p w14:paraId="263616B6" w14:textId="77777777" w:rsidR="0043640F" w:rsidRDefault="0043640F">
      <w:pPr>
        <w:pStyle w:val="Heading1"/>
        <w:rPr>
          <w:rFonts w:ascii="Times New Roman" w:hAnsi="Times New Roman"/>
          <w:color w:val="auto"/>
          <w:sz w:val="36"/>
          <w:lang w:val="en-GB"/>
        </w:rPr>
      </w:pPr>
    </w:p>
    <w:p w14:paraId="5162B3D1" w14:textId="77777777" w:rsidR="0043640F" w:rsidRDefault="0043640F" w:rsidP="0043640F">
      <w:pPr>
        <w:pStyle w:val="Heading1"/>
        <w:rPr>
          <w:rFonts w:ascii="Times New Roman" w:hAnsi="Times New Roman"/>
          <w:color w:val="auto"/>
          <w:sz w:val="36"/>
          <w:lang w:val="en-GB"/>
        </w:rPr>
      </w:pPr>
    </w:p>
    <w:p w14:paraId="5A6E38AD" w14:textId="77777777" w:rsidR="0043640F" w:rsidRDefault="0043640F" w:rsidP="0043640F">
      <w:pPr>
        <w:pStyle w:val="Heading1"/>
        <w:rPr>
          <w:rFonts w:ascii="Times New Roman" w:hAnsi="Times New Roman"/>
          <w:color w:val="auto"/>
          <w:sz w:val="36"/>
          <w:lang w:val="en-GB"/>
        </w:rPr>
      </w:pPr>
    </w:p>
    <w:p w14:paraId="6271ACE0" w14:textId="77777777" w:rsidR="0043640F" w:rsidRDefault="0043640F" w:rsidP="0043640F">
      <w:pPr>
        <w:pStyle w:val="Heading1"/>
        <w:rPr>
          <w:rFonts w:ascii="Times New Roman" w:hAnsi="Times New Roman"/>
          <w:color w:val="auto"/>
          <w:sz w:val="36"/>
          <w:lang w:val="en-GB"/>
        </w:rPr>
      </w:pPr>
    </w:p>
    <w:p w14:paraId="6A7A55DD" w14:textId="77777777" w:rsidR="0043640F" w:rsidRDefault="0043640F" w:rsidP="0043640F">
      <w:pPr>
        <w:pStyle w:val="Heading1"/>
        <w:rPr>
          <w:rFonts w:ascii="Times New Roman" w:hAnsi="Times New Roman"/>
          <w:color w:val="auto"/>
          <w:sz w:val="36"/>
          <w:lang w:val="en-GB"/>
        </w:rPr>
      </w:pPr>
    </w:p>
    <w:p w14:paraId="29364F2E" w14:textId="77777777" w:rsidR="0043640F" w:rsidRDefault="0043640F" w:rsidP="0043640F">
      <w:pPr>
        <w:pStyle w:val="Heading1"/>
        <w:rPr>
          <w:rFonts w:ascii="Times New Roman" w:hAnsi="Times New Roman"/>
          <w:color w:val="auto"/>
          <w:sz w:val="36"/>
          <w:lang w:val="en-GB"/>
        </w:rPr>
      </w:pPr>
    </w:p>
    <w:p w14:paraId="4017F255" w14:textId="77777777" w:rsidR="0043640F" w:rsidRDefault="0043640F" w:rsidP="0043640F">
      <w:pPr>
        <w:pStyle w:val="Heading1"/>
        <w:rPr>
          <w:rFonts w:ascii="Times New Roman" w:hAnsi="Times New Roman"/>
          <w:color w:val="auto"/>
          <w:sz w:val="36"/>
          <w:lang w:val="en-GB"/>
        </w:rPr>
      </w:pPr>
    </w:p>
    <w:p w14:paraId="27E69CB8" w14:textId="23885454" w:rsidR="00AE38F8" w:rsidRPr="001324C1" w:rsidRDefault="00AE38F8" w:rsidP="0043640F">
      <w:pPr>
        <w:pStyle w:val="Heading1"/>
        <w:rPr>
          <w:rFonts w:ascii="Times New Roman" w:hAnsi="Times New Roman"/>
          <w:color w:val="auto"/>
          <w:sz w:val="36"/>
          <w:lang w:val="en-GB"/>
        </w:rPr>
      </w:pPr>
      <w:r w:rsidRPr="001324C1">
        <w:rPr>
          <w:rFonts w:ascii="Times New Roman" w:hAnsi="Times New Roman"/>
          <w:color w:val="auto"/>
          <w:sz w:val="36"/>
          <w:lang w:val="en-GB"/>
        </w:rPr>
        <w:t>VOLUME 3</w:t>
      </w:r>
      <w:bookmarkEnd w:id="0"/>
      <w:bookmarkEnd w:id="1"/>
    </w:p>
    <w:p w14:paraId="55170FC4" w14:textId="77777777" w:rsidR="00AE38F8" w:rsidRPr="001324C1" w:rsidRDefault="00AE38F8">
      <w:pPr>
        <w:pStyle w:val="Heading1"/>
        <w:rPr>
          <w:rFonts w:ascii="Times New Roman" w:hAnsi="Times New Roman"/>
          <w:color w:val="auto"/>
          <w:sz w:val="36"/>
          <w:lang w:val="en-GB"/>
        </w:rPr>
      </w:pPr>
    </w:p>
    <w:p w14:paraId="70C4B2A2" w14:textId="729FDBEC" w:rsidR="001324C1" w:rsidRPr="001324C1" w:rsidRDefault="00AE38F8">
      <w:pPr>
        <w:pStyle w:val="Heading1"/>
        <w:rPr>
          <w:rFonts w:ascii="Times New Roman" w:hAnsi="Times New Roman"/>
          <w:color w:val="auto"/>
          <w:sz w:val="36"/>
          <w:lang w:val="en-GB"/>
        </w:rPr>
      </w:pPr>
      <w:bookmarkStart w:id="2" w:name="_Toc41823883"/>
      <w:bookmarkStart w:id="3" w:name="_Toc41877064"/>
      <w:r w:rsidRPr="001324C1">
        <w:rPr>
          <w:rFonts w:ascii="Times New Roman" w:hAnsi="Times New Roman"/>
          <w:color w:val="auto"/>
          <w:sz w:val="36"/>
          <w:lang w:val="en-GB"/>
        </w:rPr>
        <w:t>TECHNICAL SPECIFICATIONS</w:t>
      </w:r>
      <w:bookmarkEnd w:id="2"/>
      <w:bookmarkEnd w:id="3"/>
    </w:p>
    <w:p w14:paraId="79C4F4BA" w14:textId="13ED777D" w:rsidR="001324C1" w:rsidRPr="001324C1" w:rsidRDefault="001324C1" w:rsidP="001324C1">
      <w:pPr>
        <w:rPr>
          <w:lang w:val="en-GB"/>
        </w:rPr>
      </w:pPr>
    </w:p>
    <w:p w14:paraId="46200F6A" w14:textId="0F1DC262" w:rsidR="001324C1" w:rsidRDefault="001324C1" w:rsidP="001324C1">
      <w:pPr>
        <w:pStyle w:val="Subtitle"/>
        <w:spacing w:before="600" w:after="240"/>
        <w:rPr>
          <w:rFonts w:ascii="Times New Roman" w:hAnsi="Times New Roman"/>
          <w:sz w:val="32"/>
          <w:szCs w:val="31"/>
          <w:lang w:val="en-GB" w:eastAsia="tr-TR"/>
        </w:rPr>
      </w:pPr>
      <w:r w:rsidRPr="001324C1">
        <w:rPr>
          <w:rFonts w:ascii="Times New Roman" w:hAnsi="Times New Roman"/>
          <w:sz w:val="32"/>
          <w:szCs w:val="31"/>
          <w:lang w:val="en-GB" w:eastAsia="tr-TR"/>
        </w:rPr>
        <w:t>CB006.2.12.062 – 07 - Construction works to strengthen the banks and the bed of the Sandanskа Bistritsa river in the village of Lilyanovo, Municipality of Sandanski</w:t>
      </w:r>
    </w:p>
    <w:p w14:paraId="0D8F1BB2" w14:textId="6D6C6779" w:rsidR="0031735A" w:rsidRDefault="0031735A" w:rsidP="0031735A">
      <w:pPr>
        <w:pStyle w:val="Subtitle"/>
        <w:numPr>
          <w:ilvl w:val="0"/>
          <w:numId w:val="10"/>
        </w:numPr>
        <w:spacing w:before="600" w:after="240"/>
        <w:jc w:val="left"/>
        <w:rPr>
          <w:rFonts w:ascii="Times New Roman" w:hAnsi="Times New Roman"/>
          <w:sz w:val="32"/>
          <w:szCs w:val="31"/>
          <w:lang w:val="en-GB" w:eastAsia="tr-TR"/>
        </w:rPr>
      </w:pPr>
      <w:r>
        <w:rPr>
          <w:rFonts w:ascii="Times New Roman" w:hAnsi="Times New Roman"/>
          <w:sz w:val="32"/>
          <w:szCs w:val="31"/>
          <w:lang w:val="en-GB" w:eastAsia="tr-TR"/>
        </w:rPr>
        <w:br w:type="page"/>
      </w:r>
      <w:r>
        <w:rPr>
          <w:rFonts w:ascii="Times New Roman" w:hAnsi="Times New Roman"/>
          <w:sz w:val="32"/>
          <w:szCs w:val="31"/>
          <w:lang w:val="en-GB" w:eastAsia="tr-TR"/>
        </w:rPr>
        <w:lastRenderedPageBreak/>
        <w:t>Introduction</w:t>
      </w:r>
    </w:p>
    <w:p w14:paraId="6F4D6296" w14:textId="6A205CEE" w:rsidR="00663EEC" w:rsidRPr="003A6425" w:rsidRDefault="00663EEC" w:rsidP="003A6425">
      <w:pPr>
        <w:ind w:left="357"/>
        <w:jc w:val="both"/>
        <w:rPr>
          <w:sz w:val="22"/>
          <w:szCs w:val="22"/>
          <w:lang w:val="en-GB"/>
        </w:rPr>
      </w:pPr>
      <w:r w:rsidRPr="003A6425">
        <w:rPr>
          <w:sz w:val="22"/>
          <w:szCs w:val="22"/>
          <w:lang w:val="en-GB"/>
        </w:rPr>
        <w:t xml:space="preserve">The </w:t>
      </w:r>
      <w:proofErr w:type="spellStart"/>
      <w:r w:rsidRPr="003A6425">
        <w:rPr>
          <w:sz w:val="22"/>
          <w:szCs w:val="22"/>
          <w:lang w:val="en-GB"/>
        </w:rPr>
        <w:t>Sandanska</w:t>
      </w:r>
      <w:proofErr w:type="spellEnd"/>
      <w:r w:rsidRPr="003A6425">
        <w:rPr>
          <w:sz w:val="22"/>
          <w:szCs w:val="22"/>
          <w:lang w:val="en-GB"/>
        </w:rPr>
        <w:t xml:space="preserve"> Bistritsa is a river in Municipality of Sandanski. The river is 33 km long and originates of the south-western slopes of the </w:t>
      </w:r>
      <w:proofErr w:type="spellStart"/>
      <w:r w:rsidRPr="003A6425">
        <w:rPr>
          <w:sz w:val="22"/>
          <w:szCs w:val="22"/>
          <w:lang w:val="en-GB"/>
        </w:rPr>
        <w:t>Pirin</w:t>
      </w:r>
      <w:proofErr w:type="spellEnd"/>
      <w:r w:rsidRPr="003A6425">
        <w:rPr>
          <w:sz w:val="22"/>
          <w:szCs w:val="22"/>
          <w:lang w:val="en-GB"/>
        </w:rPr>
        <w:t xml:space="preserve"> mountain. Its drainage basin covers a territory of 139 km². </w:t>
      </w:r>
    </w:p>
    <w:p w14:paraId="769A020E" w14:textId="77777777" w:rsidR="00663EEC" w:rsidRPr="003A6425" w:rsidRDefault="00663EEC" w:rsidP="003A6425">
      <w:pPr>
        <w:ind w:left="357"/>
        <w:jc w:val="both"/>
        <w:rPr>
          <w:sz w:val="22"/>
          <w:szCs w:val="22"/>
          <w:lang w:val="en-GB"/>
        </w:rPr>
      </w:pPr>
    </w:p>
    <w:p w14:paraId="55DE9820" w14:textId="577EDBAA" w:rsidR="00663EEC" w:rsidRPr="003A6425" w:rsidRDefault="00663EEC" w:rsidP="003A6425">
      <w:pPr>
        <w:ind w:left="357"/>
        <w:jc w:val="both"/>
        <w:rPr>
          <w:sz w:val="22"/>
          <w:szCs w:val="22"/>
          <w:lang w:val="en-GB"/>
        </w:rPr>
      </w:pPr>
      <w:r w:rsidRPr="003A6425">
        <w:rPr>
          <w:sz w:val="22"/>
          <w:szCs w:val="22"/>
          <w:lang w:val="en-GB"/>
        </w:rPr>
        <w:t xml:space="preserve">There are three settlements along the river - town Sandanski and two villages, Lilyanovo and </w:t>
      </w:r>
      <w:proofErr w:type="spellStart"/>
      <w:r w:rsidRPr="003A6425">
        <w:rPr>
          <w:sz w:val="22"/>
          <w:szCs w:val="22"/>
          <w:lang w:val="en-GB"/>
        </w:rPr>
        <w:t>Stozha</w:t>
      </w:r>
      <w:proofErr w:type="spellEnd"/>
      <w:r w:rsidRPr="003A6425">
        <w:rPr>
          <w:sz w:val="22"/>
          <w:szCs w:val="22"/>
          <w:lang w:val="en-GB"/>
        </w:rPr>
        <w:t xml:space="preserve">. Therefore, it is vital to have the river banks safe and fortified.  During the late spring and in winter, the river is high and dangerous, especially in the sector which goes through both villages. As a result, in the event of heavy rain and flash floods, there is a significant possibility of flooding of houses, private properties and agricultural land. In 2010 the river had gone out of its riverbed and flooded the nearby areas and houses of the residents of the villages of Lilyanovo and </w:t>
      </w:r>
      <w:proofErr w:type="spellStart"/>
      <w:r w:rsidRPr="003A6425">
        <w:rPr>
          <w:sz w:val="22"/>
          <w:szCs w:val="22"/>
          <w:lang w:val="en-GB"/>
        </w:rPr>
        <w:t>Stozha</w:t>
      </w:r>
      <w:proofErr w:type="spellEnd"/>
      <w:r w:rsidRPr="003A6425">
        <w:rPr>
          <w:sz w:val="22"/>
          <w:szCs w:val="22"/>
          <w:lang w:val="en-GB"/>
        </w:rPr>
        <w:t>.</w:t>
      </w:r>
    </w:p>
    <w:p w14:paraId="38BDF302" w14:textId="77777777" w:rsidR="00663EEC" w:rsidRPr="003A6425" w:rsidRDefault="00663EEC" w:rsidP="003A6425">
      <w:pPr>
        <w:ind w:left="357"/>
        <w:jc w:val="both"/>
        <w:rPr>
          <w:sz w:val="22"/>
          <w:szCs w:val="22"/>
          <w:lang w:val="en-GB"/>
        </w:rPr>
      </w:pPr>
    </w:p>
    <w:p w14:paraId="34A06126" w14:textId="1527D34F" w:rsidR="00663EEC" w:rsidRPr="003A6425" w:rsidRDefault="00663EEC" w:rsidP="003A6425">
      <w:pPr>
        <w:ind w:left="357"/>
        <w:jc w:val="both"/>
        <w:rPr>
          <w:sz w:val="22"/>
          <w:szCs w:val="22"/>
          <w:lang w:val="en-GB"/>
        </w:rPr>
      </w:pPr>
      <w:r w:rsidRPr="003A6425">
        <w:rPr>
          <w:sz w:val="22"/>
          <w:szCs w:val="22"/>
          <w:lang w:val="en-GB"/>
        </w:rPr>
        <w:t xml:space="preserve">The purpose of the current works contract is to carry out the envisaged infrastructure activities and works on a specific section of the </w:t>
      </w:r>
      <w:proofErr w:type="spellStart"/>
      <w:r w:rsidRPr="003A6425">
        <w:rPr>
          <w:sz w:val="22"/>
          <w:szCs w:val="22"/>
          <w:lang w:val="en-GB"/>
        </w:rPr>
        <w:t>Sandanska</w:t>
      </w:r>
      <w:proofErr w:type="spellEnd"/>
      <w:r w:rsidRPr="003A6425">
        <w:rPr>
          <w:sz w:val="22"/>
          <w:szCs w:val="22"/>
          <w:lang w:val="en-GB"/>
        </w:rPr>
        <w:t xml:space="preserve"> Bistritsa riverbed, located in the villages of Lilyanovo and </w:t>
      </w:r>
      <w:proofErr w:type="spellStart"/>
      <w:r w:rsidRPr="003A6425">
        <w:rPr>
          <w:sz w:val="22"/>
          <w:szCs w:val="22"/>
          <w:lang w:val="en-GB"/>
        </w:rPr>
        <w:t>Stozha</w:t>
      </w:r>
      <w:proofErr w:type="spellEnd"/>
      <w:r w:rsidRPr="003A6425">
        <w:rPr>
          <w:sz w:val="22"/>
          <w:szCs w:val="22"/>
          <w:lang w:val="en-GB"/>
        </w:rPr>
        <w:t xml:space="preserve">, including construction of corrective walls, construction of water catchment, gabions, as well as other works related to cleaning and deepening of the river bed, shaping of slopes, forestation, etc. </w:t>
      </w:r>
    </w:p>
    <w:p w14:paraId="33E234D9" w14:textId="081236B0" w:rsidR="00663EEC" w:rsidRPr="003A6425" w:rsidRDefault="00663EEC" w:rsidP="003A6425">
      <w:pPr>
        <w:ind w:left="357"/>
        <w:jc w:val="both"/>
        <w:rPr>
          <w:sz w:val="22"/>
          <w:szCs w:val="22"/>
          <w:lang w:val="en-GB"/>
        </w:rPr>
      </w:pPr>
    </w:p>
    <w:p w14:paraId="5804B862" w14:textId="37829DBC" w:rsidR="00663EEC" w:rsidRPr="003A6425" w:rsidRDefault="00663EEC" w:rsidP="003A6425">
      <w:pPr>
        <w:ind w:left="357"/>
        <w:jc w:val="both"/>
        <w:rPr>
          <w:sz w:val="22"/>
          <w:szCs w:val="22"/>
          <w:lang w:val="en-GB"/>
        </w:rPr>
      </w:pPr>
      <w:r w:rsidRPr="003A6425">
        <w:rPr>
          <w:sz w:val="22"/>
          <w:szCs w:val="22"/>
          <w:lang w:val="en-GB"/>
        </w:rPr>
        <w:t xml:space="preserve">The project for clearing of the bed and reinforcement of the banks of the river </w:t>
      </w:r>
      <w:proofErr w:type="spellStart"/>
      <w:r w:rsidRPr="003A6425">
        <w:rPr>
          <w:sz w:val="22"/>
          <w:szCs w:val="22"/>
          <w:lang w:val="en-GB"/>
        </w:rPr>
        <w:t>Sandanska</w:t>
      </w:r>
      <w:proofErr w:type="spellEnd"/>
      <w:r w:rsidRPr="003A6425">
        <w:rPr>
          <w:sz w:val="22"/>
          <w:szCs w:val="22"/>
          <w:lang w:val="en-GB"/>
        </w:rPr>
        <w:t xml:space="preserve"> Bistritsa in the area of Lilyanovo village is situated in EKTTE (unified classifier of urban territories) No. 43699, Municipality of Sandanski. The project is intended a protection measure for part of the village against high water level in </w:t>
      </w:r>
      <w:proofErr w:type="spellStart"/>
      <w:r w:rsidRPr="003A6425">
        <w:rPr>
          <w:sz w:val="22"/>
          <w:szCs w:val="22"/>
          <w:lang w:val="en-GB"/>
        </w:rPr>
        <w:t>Sandanska</w:t>
      </w:r>
      <w:proofErr w:type="spellEnd"/>
      <w:r w:rsidRPr="003A6425">
        <w:rPr>
          <w:sz w:val="22"/>
          <w:szCs w:val="22"/>
          <w:lang w:val="en-GB"/>
        </w:rPr>
        <w:t xml:space="preserve"> Bistritsa River.  The cadastral basic details for engineering purposes were retrieved from the map of </w:t>
      </w:r>
      <w:proofErr w:type="spellStart"/>
      <w:r w:rsidRPr="003A6425">
        <w:rPr>
          <w:sz w:val="22"/>
          <w:szCs w:val="22"/>
          <w:lang w:val="en-GB"/>
        </w:rPr>
        <w:t>restituted</w:t>
      </w:r>
      <w:proofErr w:type="spellEnd"/>
      <w:r w:rsidRPr="003A6425">
        <w:rPr>
          <w:sz w:val="22"/>
          <w:szCs w:val="22"/>
          <w:lang w:val="en-GB"/>
        </w:rPr>
        <w:t xml:space="preserve"> property and the cadastral regulation plan of Lilyanovo village, supplemented by direct geodetic survey. Register with coordinates was prepared in the 1970 system for the walls.</w:t>
      </w:r>
      <w:r w:rsidR="003A6425" w:rsidRPr="003A6425">
        <w:rPr>
          <w:sz w:val="22"/>
          <w:szCs w:val="22"/>
          <w:lang w:val="en-GB"/>
        </w:rPr>
        <w:t xml:space="preserve"> </w:t>
      </w:r>
      <w:r w:rsidRPr="003A6425">
        <w:rPr>
          <w:sz w:val="22"/>
          <w:szCs w:val="22"/>
          <w:lang w:val="en-GB"/>
        </w:rPr>
        <w:t>In the area of the above sites, there are not cultural or historical heritage sites or protected sites.</w:t>
      </w:r>
    </w:p>
    <w:p w14:paraId="7AD51EDD" w14:textId="77777777" w:rsidR="00663EEC" w:rsidRPr="003A6425" w:rsidRDefault="00663EEC" w:rsidP="003A6425">
      <w:pPr>
        <w:ind w:left="357"/>
        <w:jc w:val="both"/>
        <w:rPr>
          <w:sz w:val="22"/>
          <w:szCs w:val="22"/>
          <w:lang w:val="en-GB"/>
        </w:rPr>
      </w:pPr>
    </w:p>
    <w:p w14:paraId="77E356F5" w14:textId="65D203FE" w:rsidR="003A6425" w:rsidRPr="003A6425" w:rsidRDefault="003A6425" w:rsidP="003A6425">
      <w:pPr>
        <w:ind w:left="357"/>
        <w:jc w:val="both"/>
        <w:rPr>
          <w:sz w:val="22"/>
          <w:szCs w:val="22"/>
          <w:lang w:val="en-GB"/>
        </w:rPr>
      </w:pPr>
      <w:r w:rsidRPr="003A6425">
        <w:rPr>
          <w:sz w:val="22"/>
          <w:szCs w:val="22"/>
          <w:lang w:val="en-GB"/>
        </w:rPr>
        <w:t xml:space="preserve">The objective of this project is to specify actions required to ensure fire safety during preventive clearing and reinforcement of the banks and the riverbed of </w:t>
      </w:r>
      <w:proofErr w:type="spellStart"/>
      <w:r w:rsidRPr="003A6425">
        <w:rPr>
          <w:sz w:val="22"/>
          <w:szCs w:val="22"/>
          <w:lang w:val="en-GB"/>
        </w:rPr>
        <w:t>Sandanska</w:t>
      </w:r>
      <w:proofErr w:type="spellEnd"/>
      <w:r w:rsidRPr="003A6425">
        <w:rPr>
          <w:sz w:val="22"/>
          <w:szCs w:val="22"/>
          <w:lang w:val="en-GB"/>
        </w:rPr>
        <w:t xml:space="preserve"> Bistritsa River in the section at v. Lilyanovo, Sandanski municipality. The project is intended to provide the required flow of the river in the section upstream and downstream of the bridge via corrective concrete walls shaping the </w:t>
      </w:r>
      <w:r w:rsidR="00107FD4" w:rsidRPr="003A6425">
        <w:rPr>
          <w:sz w:val="22"/>
          <w:szCs w:val="22"/>
          <w:lang w:val="en-GB"/>
        </w:rPr>
        <w:t>cross-sectional</w:t>
      </w:r>
      <w:r w:rsidRPr="003A6425">
        <w:rPr>
          <w:sz w:val="22"/>
          <w:szCs w:val="22"/>
          <w:lang w:val="en-GB"/>
        </w:rPr>
        <w:t xml:space="preserve"> profile of the river, 12 m wide. </w:t>
      </w:r>
      <w:r w:rsidR="00100D95" w:rsidRPr="00100D95">
        <w:rPr>
          <w:b/>
          <w:bCs/>
          <w:sz w:val="22"/>
          <w:szCs w:val="22"/>
          <w:lang w:val="en-GB"/>
        </w:rPr>
        <w:t>The construction site is 1st /first/ category as per art. 137, par. 1, point 1, letter «</w:t>
      </w:r>
      <w:r w:rsidR="00911846">
        <w:rPr>
          <w:b/>
          <w:bCs/>
          <w:sz w:val="22"/>
          <w:szCs w:val="22"/>
          <w:lang w:val="en-GB"/>
        </w:rPr>
        <w:t>g</w:t>
      </w:r>
      <w:r w:rsidR="00100D95" w:rsidRPr="00100D95">
        <w:rPr>
          <w:b/>
          <w:bCs/>
          <w:sz w:val="22"/>
          <w:szCs w:val="22"/>
          <w:lang w:val="en-GB"/>
        </w:rPr>
        <w:t>» of the Spatial Planning Law (SPL)</w:t>
      </w:r>
      <w:r w:rsidR="00100D95">
        <w:rPr>
          <w:b/>
          <w:bCs/>
          <w:sz w:val="22"/>
          <w:szCs w:val="22"/>
          <w:lang w:val="en-GB"/>
        </w:rPr>
        <w:t>.</w:t>
      </w:r>
      <w:r w:rsidRPr="003A6425">
        <w:rPr>
          <w:sz w:val="22"/>
          <w:szCs w:val="22"/>
          <w:lang w:val="en-GB"/>
        </w:rPr>
        <w:t xml:space="preserve"> The walls have different lengths depending on the terrain and identical cross section and foundation depth, H=1,5, base of gravel and large boulders.</w:t>
      </w:r>
    </w:p>
    <w:p w14:paraId="678BED69" w14:textId="3003DBA9" w:rsidR="003A6425" w:rsidRPr="003A6425" w:rsidRDefault="003A6425" w:rsidP="003A6425">
      <w:pPr>
        <w:ind w:left="357"/>
        <w:jc w:val="both"/>
        <w:rPr>
          <w:sz w:val="22"/>
          <w:szCs w:val="22"/>
          <w:lang w:val="en-GB"/>
        </w:rPr>
      </w:pPr>
      <w:r w:rsidRPr="003A6425">
        <w:rPr>
          <w:sz w:val="22"/>
          <w:szCs w:val="22"/>
          <w:lang w:val="en-GB"/>
        </w:rPr>
        <w:t xml:space="preserve">The first section of the riverbed has obstructions of the flow and potential hazard of bank erosion downstream the little bridge at the HMS No.51540 point. Only the left side bank is subjected to erosion and </w:t>
      </w:r>
      <w:r w:rsidR="0043376B">
        <w:rPr>
          <w:sz w:val="22"/>
          <w:szCs w:val="22"/>
          <w:lang w:val="en-GB"/>
        </w:rPr>
        <w:t>it is</w:t>
      </w:r>
      <w:r w:rsidRPr="003A6425">
        <w:rPr>
          <w:sz w:val="22"/>
          <w:szCs w:val="22"/>
          <w:lang w:val="en-GB"/>
        </w:rPr>
        <w:t xml:space="preserve"> planned its reinforcement using a line of gabions 2x1x1 m, 37 m long.</w:t>
      </w:r>
    </w:p>
    <w:p w14:paraId="638159A0" w14:textId="10E09E38" w:rsidR="003A6425" w:rsidRPr="003A6425" w:rsidRDefault="003A6425" w:rsidP="003A6425">
      <w:pPr>
        <w:ind w:left="357"/>
        <w:jc w:val="both"/>
        <w:rPr>
          <w:sz w:val="22"/>
          <w:szCs w:val="22"/>
          <w:lang w:val="en-GB"/>
        </w:rPr>
      </w:pPr>
      <w:r w:rsidRPr="003A6425">
        <w:rPr>
          <w:sz w:val="22"/>
          <w:szCs w:val="22"/>
          <w:lang w:val="en-GB"/>
        </w:rPr>
        <w:t xml:space="preserve">The second section endangered by erosion is 400 m away from the bridge downstream, 20 m long; </w:t>
      </w:r>
      <w:r w:rsidR="0043376B">
        <w:rPr>
          <w:sz w:val="22"/>
          <w:szCs w:val="22"/>
          <w:lang w:val="en-GB"/>
        </w:rPr>
        <w:t xml:space="preserve">it is </w:t>
      </w:r>
      <w:r w:rsidRPr="003A6425">
        <w:rPr>
          <w:sz w:val="22"/>
          <w:szCs w:val="22"/>
          <w:lang w:val="en-GB"/>
        </w:rPr>
        <w:t>planned its reinforcement using gabions 2x1x1 m.</w:t>
      </w:r>
    </w:p>
    <w:p w14:paraId="3CF28466" w14:textId="77777777" w:rsidR="003A6425" w:rsidRPr="003A6425" w:rsidRDefault="003A6425" w:rsidP="003A6425">
      <w:pPr>
        <w:spacing w:after="200" w:line="276" w:lineRule="auto"/>
        <w:ind w:left="360"/>
        <w:jc w:val="both"/>
        <w:rPr>
          <w:sz w:val="22"/>
          <w:szCs w:val="22"/>
          <w:lang w:val="en-GB"/>
        </w:rPr>
      </w:pPr>
      <w:r w:rsidRPr="003A6425">
        <w:rPr>
          <w:sz w:val="22"/>
          <w:szCs w:val="22"/>
          <w:lang w:val="en-GB"/>
        </w:rPr>
        <w:t xml:space="preserve">The third section endangered by erosion is also situated on the </w:t>
      </w:r>
      <w:proofErr w:type="gramStart"/>
      <w:r w:rsidRPr="003A6425">
        <w:rPr>
          <w:sz w:val="22"/>
          <w:szCs w:val="22"/>
          <w:lang w:val="en-GB"/>
        </w:rPr>
        <w:t>right side</w:t>
      </w:r>
      <w:proofErr w:type="gramEnd"/>
      <w:r w:rsidRPr="003A6425">
        <w:rPr>
          <w:sz w:val="22"/>
          <w:szCs w:val="22"/>
          <w:lang w:val="en-GB"/>
        </w:rPr>
        <w:t xml:space="preserve"> bank, 53 m long.</w:t>
      </w:r>
    </w:p>
    <w:p w14:paraId="7423546E" w14:textId="5636A7E3" w:rsidR="0031735A" w:rsidRDefault="003A6425" w:rsidP="0031735A">
      <w:pPr>
        <w:pStyle w:val="Subtitle"/>
        <w:numPr>
          <w:ilvl w:val="0"/>
          <w:numId w:val="10"/>
        </w:numPr>
        <w:spacing w:before="600" w:after="240"/>
        <w:jc w:val="left"/>
        <w:rPr>
          <w:rFonts w:ascii="Times New Roman" w:hAnsi="Times New Roman"/>
          <w:sz w:val="32"/>
          <w:szCs w:val="31"/>
          <w:lang w:val="en-GB" w:eastAsia="tr-TR"/>
        </w:rPr>
      </w:pPr>
      <w:r>
        <w:rPr>
          <w:rFonts w:ascii="Times New Roman" w:eastAsia="Calibri" w:hAnsi="Times New Roman"/>
          <w:sz w:val="24"/>
          <w:szCs w:val="24"/>
          <w:lang w:val="en-US"/>
        </w:rPr>
        <w:br w:type="page"/>
      </w:r>
      <w:r w:rsidR="0031735A">
        <w:rPr>
          <w:rFonts w:ascii="Times New Roman" w:hAnsi="Times New Roman"/>
          <w:sz w:val="32"/>
          <w:szCs w:val="31"/>
          <w:lang w:val="en-GB" w:eastAsia="tr-TR"/>
        </w:rPr>
        <w:lastRenderedPageBreak/>
        <w:t xml:space="preserve">Hydrological data </w:t>
      </w:r>
    </w:p>
    <w:p w14:paraId="423E752E" w14:textId="77777777" w:rsidR="006C64D3" w:rsidRPr="006C64D3" w:rsidRDefault="006C64D3" w:rsidP="006C64D3">
      <w:pPr>
        <w:spacing w:after="160" w:line="259" w:lineRule="auto"/>
        <w:ind w:left="360"/>
        <w:jc w:val="both"/>
        <w:rPr>
          <w:rFonts w:eastAsia="Calibri"/>
          <w:sz w:val="22"/>
          <w:szCs w:val="22"/>
          <w:lang w:val="en-US"/>
        </w:rPr>
      </w:pPr>
      <w:r w:rsidRPr="006C64D3">
        <w:rPr>
          <w:rFonts w:eastAsia="Calibri"/>
          <w:sz w:val="22"/>
          <w:szCs w:val="22"/>
          <w:lang w:val="en-US"/>
        </w:rPr>
        <w:t xml:space="preserve">The hydrologic parameters of the S. Bistritsa River have been determined for the area of HMS No.51540 at the start of the section intended for emergency clearing and banks reinforcement. </w:t>
      </w:r>
    </w:p>
    <w:p w14:paraId="295D3B29" w14:textId="77777777" w:rsidR="006C64D3" w:rsidRPr="006C64D3" w:rsidRDefault="006C64D3" w:rsidP="006C64D3">
      <w:pPr>
        <w:spacing w:after="160" w:line="259" w:lineRule="auto"/>
        <w:ind w:left="360"/>
        <w:jc w:val="both"/>
        <w:rPr>
          <w:rFonts w:eastAsia="Calibri"/>
          <w:sz w:val="22"/>
          <w:szCs w:val="22"/>
          <w:lang w:val="en-US"/>
        </w:rPr>
      </w:pPr>
      <w:r w:rsidRPr="006C64D3">
        <w:rPr>
          <w:rFonts w:eastAsia="Calibri"/>
          <w:sz w:val="22"/>
          <w:szCs w:val="22"/>
          <w:lang w:val="en-US"/>
        </w:rPr>
        <w:t xml:space="preserve">This development demonstrates details for the water catchment area and general parameters of river flow with details included for minimum water quantity and </w:t>
      </w:r>
      <w:proofErr w:type="gramStart"/>
      <w:r w:rsidRPr="006C64D3">
        <w:rPr>
          <w:rFonts w:eastAsia="Calibri"/>
          <w:sz w:val="22"/>
          <w:szCs w:val="22"/>
          <w:lang w:val="en-US"/>
        </w:rPr>
        <w:t>high water</w:t>
      </w:r>
      <w:proofErr w:type="gramEnd"/>
      <w:r w:rsidRPr="006C64D3">
        <w:rPr>
          <w:rFonts w:eastAsia="Calibri"/>
          <w:sz w:val="22"/>
          <w:szCs w:val="22"/>
          <w:lang w:val="en-US"/>
        </w:rPr>
        <w:t xml:space="preserve"> level, being of key importance of the design calculations of the corrective walls.</w:t>
      </w:r>
    </w:p>
    <w:p w14:paraId="300FE5A0" w14:textId="77777777" w:rsidR="006C64D3" w:rsidRPr="006C64D3" w:rsidRDefault="006C64D3" w:rsidP="006C64D3">
      <w:pPr>
        <w:spacing w:after="160" w:line="259" w:lineRule="auto"/>
        <w:ind w:left="360"/>
        <w:jc w:val="both"/>
        <w:rPr>
          <w:rFonts w:eastAsia="Calibri"/>
          <w:sz w:val="22"/>
          <w:szCs w:val="22"/>
          <w:lang w:val="en-US"/>
        </w:rPr>
      </w:pPr>
      <w:r w:rsidRPr="006C64D3">
        <w:rPr>
          <w:rFonts w:eastAsia="Calibri"/>
          <w:sz w:val="22"/>
          <w:szCs w:val="22"/>
          <w:lang w:val="en-US"/>
        </w:rPr>
        <w:t xml:space="preserve">At the subject point of the river flow has been obstructed by the previously built, to years </w:t>
      </w:r>
      <w:proofErr w:type="gramStart"/>
      <w:r w:rsidRPr="006C64D3">
        <w:rPr>
          <w:rFonts w:eastAsia="Calibri"/>
          <w:sz w:val="22"/>
          <w:szCs w:val="22"/>
          <w:lang w:val="en-US"/>
        </w:rPr>
        <w:t xml:space="preserve">ago,  </w:t>
      </w:r>
      <w:proofErr w:type="spellStart"/>
      <w:r w:rsidRPr="006C64D3">
        <w:rPr>
          <w:rFonts w:eastAsia="Calibri"/>
          <w:sz w:val="22"/>
          <w:szCs w:val="22"/>
          <w:lang w:val="en-US"/>
        </w:rPr>
        <w:t>Sandanska</w:t>
      </w:r>
      <w:proofErr w:type="spellEnd"/>
      <w:proofErr w:type="gramEnd"/>
      <w:r w:rsidRPr="006C64D3">
        <w:rPr>
          <w:rFonts w:eastAsia="Calibri"/>
          <w:sz w:val="22"/>
          <w:szCs w:val="22"/>
          <w:lang w:val="en-US"/>
        </w:rPr>
        <w:t xml:space="preserve"> Bistritsa  cascade with 3-off water power plants with rated flow 4.0 m3/sec. and water take off for water supply to Sandanski municipality –of max 150 l/sec.</w:t>
      </w:r>
    </w:p>
    <w:p w14:paraId="6AADF237" w14:textId="7EAF8F0D" w:rsidR="006C64D3" w:rsidRPr="006C64D3" w:rsidRDefault="006C64D3" w:rsidP="006C64D3">
      <w:pPr>
        <w:spacing w:after="160" w:line="259" w:lineRule="auto"/>
        <w:ind w:left="360"/>
        <w:jc w:val="both"/>
        <w:rPr>
          <w:rFonts w:eastAsia="Calibri"/>
          <w:sz w:val="22"/>
          <w:szCs w:val="22"/>
          <w:lang w:val="en-US"/>
        </w:rPr>
      </w:pPr>
      <w:r w:rsidRPr="006C64D3">
        <w:rPr>
          <w:rFonts w:eastAsia="Calibri"/>
          <w:sz w:val="22"/>
          <w:szCs w:val="22"/>
          <w:lang w:val="en-US"/>
        </w:rPr>
        <w:t xml:space="preserve">The </w:t>
      </w:r>
      <w:proofErr w:type="spellStart"/>
      <w:r w:rsidRPr="006C64D3">
        <w:rPr>
          <w:rFonts w:eastAsia="Calibri"/>
          <w:sz w:val="22"/>
          <w:szCs w:val="22"/>
          <w:lang w:val="en-US"/>
        </w:rPr>
        <w:t>orohydrographical</w:t>
      </w:r>
      <w:proofErr w:type="spellEnd"/>
      <w:r w:rsidRPr="006C64D3">
        <w:rPr>
          <w:rFonts w:eastAsia="Calibri"/>
          <w:sz w:val="22"/>
          <w:szCs w:val="22"/>
          <w:lang w:val="en-US"/>
        </w:rPr>
        <w:t xml:space="preserve"> components of the water catchment basins and the details for surface water runoff for a medium to dry year at the point of HMS No.51540 for </w:t>
      </w:r>
      <w:proofErr w:type="spellStart"/>
      <w:r w:rsidRPr="006C64D3">
        <w:rPr>
          <w:rFonts w:eastAsia="Calibri"/>
          <w:sz w:val="22"/>
          <w:szCs w:val="22"/>
          <w:lang w:val="en-US"/>
        </w:rPr>
        <w:t>Sandanska</w:t>
      </w:r>
      <w:proofErr w:type="spellEnd"/>
      <w:r w:rsidRPr="006C64D3">
        <w:rPr>
          <w:rFonts w:eastAsia="Calibri"/>
          <w:sz w:val="22"/>
          <w:szCs w:val="22"/>
          <w:lang w:val="en-US"/>
        </w:rPr>
        <w:t xml:space="preserve"> Bistritsa   River have been shown below:</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3"/>
        <w:gridCol w:w="2933"/>
        <w:gridCol w:w="2941"/>
      </w:tblGrid>
      <w:tr w:rsidR="006C64D3" w:rsidRPr="006C64D3" w14:paraId="176C3382" w14:textId="77777777" w:rsidTr="00910FB2">
        <w:tc>
          <w:tcPr>
            <w:tcW w:w="3070" w:type="dxa"/>
            <w:shd w:val="clear" w:color="auto" w:fill="D9D9D9"/>
          </w:tcPr>
          <w:p w14:paraId="2E32074A" w14:textId="77777777" w:rsidR="006C64D3" w:rsidRPr="006C64D3" w:rsidRDefault="006C64D3" w:rsidP="000132B1">
            <w:pPr>
              <w:spacing w:after="160" w:line="259" w:lineRule="auto"/>
              <w:jc w:val="both"/>
              <w:rPr>
                <w:rFonts w:eastAsia="Calibri"/>
                <w:sz w:val="22"/>
                <w:szCs w:val="22"/>
                <w:lang w:val="en-US"/>
              </w:rPr>
            </w:pPr>
          </w:p>
        </w:tc>
        <w:tc>
          <w:tcPr>
            <w:tcW w:w="3071" w:type="dxa"/>
            <w:shd w:val="clear" w:color="auto" w:fill="D9D9D9"/>
          </w:tcPr>
          <w:p w14:paraId="504E7D85"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Natural pattern</w:t>
            </w:r>
          </w:p>
        </w:tc>
        <w:tc>
          <w:tcPr>
            <w:tcW w:w="3071" w:type="dxa"/>
            <w:shd w:val="clear" w:color="auto" w:fill="D9D9D9"/>
          </w:tcPr>
          <w:p w14:paraId="6E3236C6"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Disturbed pattern</w:t>
            </w:r>
          </w:p>
        </w:tc>
      </w:tr>
      <w:tr w:rsidR="006C64D3" w:rsidRPr="006C64D3" w14:paraId="085EC13A" w14:textId="77777777" w:rsidTr="000132B1">
        <w:tc>
          <w:tcPr>
            <w:tcW w:w="3070" w:type="dxa"/>
            <w:shd w:val="clear" w:color="auto" w:fill="auto"/>
          </w:tcPr>
          <w:p w14:paraId="2D00B328"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 Water catchment basin area</w:t>
            </w:r>
          </w:p>
        </w:tc>
        <w:tc>
          <w:tcPr>
            <w:tcW w:w="3071" w:type="dxa"/>
            <w:shd w:val="clear" w:color="auto" w:fill="auto"/>
          </w:tcPr>
          <w:p w14:paraId="0EE5D076"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118.6 sq.km</w:t>
            </w:r>
          </w:p>
        </w:tc>
        <w:tc>
          <w:tcPr>
            <w:tcW w:w="3071" w:type="dxa"/>
            <w:shd w:val="clear" w:color="auto" w:fill="auto"/>
          </w:tcPr>
          <w:p w14:paraId="217B0AEC"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118.6 sq.km</w:t>
            </w:r>
          </w:p>
        </w:tc>
      </w:tr>
      <w:tr w:rsidR="006C64D3" w:rsidRPr="006C64D3" w14:paraId="78FCA9C8" w14:textId="77777777" w:rsidTr="000132B1">
        <w:tc>
          <w:tcPr>
            <w:tcW w:w="3070" w:type="dxa"/>
            <w:shd w:val="clear" w:color="auto" w:fill="auto"/>
          </w:tcPr>
          <w:p w14:paraId="3627781B"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  Surface runoff module</w:t>
            </w:r>
          </w:p>
        </w:tc>
        <w:tc>
          <w:tcPr>
            <w:tcW w:w="3071" w:type="dxa"/>
            <w:shd w:val="clear" w:color="auto" w:fill="auto"/>
          </w:tcPr>
          <w:p w14:paraId="233779D4"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22.7 l/sec/km2</w:t>
            </w:r>
          </w:p>
        </w:tc>
        <w:tc>
          <w:tcPr>
            <w:tcW w:w="3071" w:type="dxa"/>
            <w:shd w:val="clear" w:color="auto" w:fill="auto"/>
          </w:tcPr>
          <w:p w14:paraId="22498193"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10.5 l/sec/km2</w:t>
            </w:r>
          </w:p>
        </w:tc>
      </w:tr>
      <w:tr w:rsidR="006C64D3" w:rsidRPr="006C64D3" w14:paraId="2AB74F79" w14:textId="77777777" w:rsidTr="000132B1">
        <w:tc>
          <w:tcPr>
            <w:tcW w:w="3070" w:type="dxa"/>
            <w:shd w:val="clear" w:color="auto" w:fill="auto"/>
          </w:tcPr>
          <w:p w14:paraId="100A6581"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 Average annual water amount for a medium dry year</w:t>
            </w:r>
          </w:p>
        </w:tc>
        <w:tc>
          <w:tcPr>
            <w:tcW w:w="3071" w:type="dxa"/>
            <w:shd w:val="clear" w:color="auto" w:fill="auto"/>
          </w:tcPr>
          <w:p w14:paraId="79E4C579"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2,7m3/sec</w:t>
            </w:r>
          </w:p>
        </w:tc>
        <w:tc>
          <w:tcPr>
            <w:tcW w:w="3071" w:type="dxa"/>
            <w:shd w:val="clear" w:color="auto" w:fill="auto"/>
          </w:tcPr>
          <w:p w14:paraId="5878BB53"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1,24m3/sec</w:t>
            </w:r>
          </w:p>
        </w:tc>
      </w:tr>
      <w:tr w:rsidR="006C64D3" w:rsidRPr="006C64D3" w14:paraId="6B146AC3" w14:textId="77777777" w:rsidTr="000132B1">
        <w:tc>
          <w:tcPr>
            <w:tcW w:w="3070" w:type="dxa"/>
            <w:shd w:val="clear" w:color="auto" w:fill="auto"/>
          </w:tcPr>
          <w:p w14:paraId="55709326"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-Water amount for a medium dry year</w:t>
            </w:r>
          </w:p>
        </w:tc>
        <w:tc>
          <w:tcPr>
            <w:tcW w:w="3071" w:type="dxa"/>
            <w:shd w:val="clear" w:color="auto" w:fill="auto"/>
          </w:tcPr>
          <w:p w14:paraId="5AC9E980"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85 mio.m3</w:t>
            </w:r>
          </w:p>
        </w:tc>
        <w:tc>
          <w:tcPr>
            <w:tcW w:w="3071" w:type="dxa"/>
            <w:shd w:val="clear" w:color="auto" w:fill="auto"/>
          </w:tcPr>
          <w:p w14:paraId="0F0FC565"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39 mio.m3</w:t>
            </w:r>
          </w:p>
        </w:tc>
      </w:tr>
      <w:tr w:rsidR="006C64D3" w:rsidRPr="006C64D3" w14:paraId="5F140B72" w14:textId="77777777" w:rsidTr="000132B1">
        <w:tc>
          <w:tcPr>
            <w:tcW w:w="3070" w:type="dxa"/>
            <w:shd w:val="clear" w:color="auto" w:fill="auto"/>
          </w:tcPr>
          <w:p w14:paraId="0950A817"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 xml:space="preserve">-average annual water quantity for </w:t>
            </w:r>
            <w:proofErr w:type="gramStart"/>
            <w:r w:rsidRPr="006C64D3">
              <w:rPr>
                <w:rFonts w:eastAsia="Calibri"/>
                <w:sz w:val="22"/>
                <w:szCs w:val="22"/>
                <w:lang w:val="en-US"/>
              </w:rPr>
              <w:t>a</w:t>
            </w:r>
            <w:proofErr w:type="gramEnd"/>
            <w:r w:rsidRPr="006C64D3">
              <w:rPr>
                <w:rFonts w:eastAsia="Calibri"/>
                <w:sz w:val="22"/>
                <w:szCs w:val="22"/>
                <w:lang w:val="en-US"/>
              </w:rPr>
              <w:t xml:space="preserve"> 85% dry year </w:t>
            </w:r>
          </w:p>
        </w:tc>
        <w:tc>
          <w:tcPr>
            <w:tcW w:w="3071" w:type="dxa"/>
            <w:shd w:val="clear" w:color="auto" w:fill="auto"/>
          </w:tcPr>
          <w:p w14:paraId="764D2789"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1.90 m3/sec</w:t>
            </w:r>
          </w:p>
        </w:tc>
        <w:tc>
          <w:tcPr>
            <w:tcW w:w="3071" w:type="dxa"/>
            <w:shd w:val="clear" w:color="auto" w:fill="auto"/>
          </w:tcPr>
          <w:p w14:paraId="08F2A0EB"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0,7 m3/sec</w:t>
            </w:r>
          </w:p>
        </w:tc>
      </w:tr>
      <w:tr w:rsidR="006C64D3" w:rsidRPr="006C64D3" w14:paraId="24B533D0" w14:textId="77777777" w:rsidTr="000132B1">
        <w:tc>
          <w:tcPr>
            <w:tcW w:w="3070" w:type="dxa"/>
            <w:shd w:val="clear" w:color="auto" w:fill="auto"/>
          </w:tcPr>
          <w:p w14:paraId="1F07F779"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 xml:space="preserve">-water amount for </w:t>
            </w:r>
            <w:proofErr w:type="gramStart"/>
            <w:r w:rsidRPr="006C64D3">
              <w:rPr>
                <w:rFonts w:eastAsia="Calibri"/>
                <w:sz w:val="22"/>
                <w:szCs w:val="22"/>
                <w:lang w:val="en-US"/>
              </w:rPr>
              <w:t>a</w:t>
            </w:r>
            <w:proofErr w:type="gramEnd"/>
            <w:r w:rsidRPr="006C64D3">
              <w:rPr>
                <w:rFonts w:eastAsia="Calibri"/>
                <w:sz w:val="22"/>
                <w:szCs w:val="22"/>
                <w:lang w:val="en-US"/>
              </w:rPr>
              <w:t xml:space="preserve"> 85% dry year</w:t>
            </w:r>
          </w:p>
        </w:tc>
        <w:tc>
          <w:tcPr>
            <w:tcW w:w="3071" w:type="dxa"/>
            <w:shd w:val="clear" w:color="auto" w:fill="auto"/>
          </w:tcPr>
          <w:p w14:paraId="0FAD9562"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60 mio.m3</w:t>
            </w:r>
          </w:p>
        </w:tc>
        <w:tc>
          <w:tcPr>
            <w:tcW w:w="3071" w:type="dxa"/>
            <w:shd w:val="clear" w:color="auto" w:fill="auto"/>
          </w:tcPr>
          <w:p w14:paraId="11487B77"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22 mio.m3</w:t>
            </w:r>
          </w:p>
        </w:tc>
      </w:tr>
      <w:tr w:rsidR="006C64D3" w:rsidRPr="006C64D3" w14:paraId="7224DD47" w14:textId="77777777" w:rsidTr="000132B1">
        <w:tc>
          <w:tcPr>
            <w:tcW w:w="3070" w:type="dxa"/>
            <w:shd w:val="clear" w:color="auto" w:fill="auto"/>
          </w:tcPr>
          <w:p w14:paraId="56917326"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-high water level with 5% reserve</w:t>
            </w:r>
          </w:p>
        </w:tc>
        <w:tc>
          <w:tcPr>
            <w:tcW w:w="3071" w:type="dxa"/>
            <w:shd w:val="clear" w:color="auto" w:fill="auto"/>
          </w:tcPr>
          <w:p w14:paraId="24FB68AD"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67 m3/sec</w:t>
            </w:r>
          </w:p>
        </w:tc>
        <w:tc>
          <w:tcPr>
            <w:tcW w:w="3071" w:type="dxa"/>
            <w:shd w:val="clear" w:color="auto" w:fill="auto"/>
          </w:tcPr>
          <w:p w14:paraId="5BEB6F97"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67 m3/sec</w:t>
            </w:r>
          </w:p>
        </w:tc>
      </w:tr>
    </w:tbl>
    <w:p w14:paraId="3128379A" w14:textId="77777777" w:rsidR="002C51F4" w:rsidRDefault="002C51F4" w:rsidP="002C51F4">
      <w:pPr>
        <w:pStyle w:val="Subtitle"/>
        <w:numPr>
          <w:ilvl w:val="0"/>
          <w:numId w:val="10"/>
        </w:numPr>
        <w:spacing w:before="600" w:after="240"/>
        <w:jc w:val="left"/>
        <w:rPr>
          <w:rFonts w:ascii="Times New Roman" w:hAnsi="Times New Roman"/>
          <w:sz w:val="32"/>
          <w:szCs w:val="31"/>
          <w:lang w:val="en-GB" w:eastAsia="tr-TR"/>
        </w:rPr>
      </w:pPr>
      <w:r>
        <w:rPr>
          <w:rFonts w:ascii="Times New Roman" w:hAnsi="Times New Roman"/>
          <w:sz w:val="32"/>
          <w:szCs w:val="31"/>
          <w:lang w:val="en-GB" w:eastAsia="tr-TR"/>
        </w:rPr>
        <w:t>Conclusions from the hydraulic survey</w:t>
      </w:r>
    </w:p>
    <w:p w14:paraId="534C44EF" w14:textId="77777777" w:rsidR="006C64D3" w:rsidRPr="006C64D3" w:rsidRDefault="006C64D3" w:rsidP="006C64D3">
      <w:pPr>
        <w:spacing w:after="160" w:line="259" w:lineRule="auto"/>
        <w:ind w:left="284"/>
        <w:jc w:val="both"/>
        <w:rPr>
          <w:rFonts w:eastAsia="Calibri"/>
          <w:b/>
          <w:bCs/>
          <w:sz w:val="22"/>
          <w:szCs w:val="22"/>
          <w:lang w:val="en-US"/>
        </w:rPr>
      </w:pPr>
      <w:r w:rsidRPr="006C64D3">
        <w:rPr>
          <w:rFonts w:eastAsia="Calibri"/>
          <w:b/>
          <w:bCs/>
          <w:sz w:val="22"/>
          <w:szCs w:val="22"/>
          <w:lang w:val="en-US"/>
        </w:rPr>
        <w:t>Basic data:</w:t>
      </w:r>
    </w:p>
    <w:p w14:paraId="2FFD5E37" w14:textId="77777777" w:rsidR="006C64D3" w:rsidRPr="006C64D3" w:rsidRDefault="006C64D3" w:rsidP="006C64D3">
      <w:pPr>
        <w:numPr>
          <w:ilvl w:val="0"/>
          <w:numId w:val="19"/>
        </w:numPr>
        <w:ind w:left="1003" w:hanging="357"/>
        <w:jc w:val="both"/>
        <w:rPr>
          <w:rFonts w:eastAsia="Calibri"/>
          <w:sz w:val="22"/>
          <w:szCs w:val="22"/>
          <w:lang w:val="en-US"/>
        </w:rPr>
      </w:pPr>
      <w:r w:rsidRPr="006C64D3">
        <w:rPr>
          <w:rFonts w:eastAsia="Calibri"/>
          <w:sz w:val="22"/>
          <w:szCs w:val="22"/>
          <w:lang w:val="en-US"/>
        </w:rPr>
        <w:t>High water level @ 5% reserve Q=67 m3/sec.</w:t>
      </w:r>
    </w:p>
    <w:p w14:paraId="26143235" w14:textId="77777777" w:rsidR="006C64D3" w:rsidRPr="006C64D3" w:rsidRDefault="006C64D3" w:rsidP="006C64D3">
      <w:pPr>
        <w:numPr>
          <w:ilvl w:val="0"/>
          <w:numId w:val="19"/>
        </w:numPr>
        <w:ind w:left="1003" w:hanging="357"/>
        <w:jc w:val="both"/>
        <w:rPr>
          <w:rFonts w:eastAsia="Calibri"/>
          <w:sz w:val="22"/>
          <w:szCs w:val="22"/>
          <w:lang w:val="en-US"/>
        </w:rPr>
      </w:pPr>
      <w:r w:rsidRPr="006C64D3">
        <w:rPr>
          <w:rFonts w:eastAsia="Calibri"/>
          <w:sz w:val="22"/>
          <w:szCs w:val="22"/>
          <w:lang w:val="en-US"/>
        </w:rPr>
        <w:t>High water level @ 1% reserve Q=102 m3/sec.</w:t>
      </w:r>
    </w:p>
    <w:p w14:paraId="6FD6E701" w14:textId="77777777" w:rsidR="006C64D3" w:rsidRPr="006C64D3" w:rsidRDefault="006C64D3" w:rsidP="006C64D3">
      <w:pPr>
        <w:numPr>
          <w:ilvl w:val="0"/>
          <w:numId w:val="19"/>
        </w:numPr>
        <w:ind w:left="1003" w:hanging="357"/>
        <w:jc w:val="both"/>
        <w:rPr>
          <w:rFonts w:eastAsia="Calibri"/>
          <w:sz w:val="22"/>
          <w:szCs w:val="22"/>
          <w:lang w:val="en-US"/>
        </w:rPr>
      </w:pPr>
      <w:r w:rsidRPr="006C64D3">
        <w:rPr>
          <w:rFonts w:eastAsia="Calibri"/>
          <w:sz w:val="22"/>
          <w:szCs w:val="22"/>
          <w:lang w:val="en-US"/>
        </w:rPr>
        <w:t>Water catchment width -&gt; 12.00 m</w:t>
      </w:r>
    </w:p>
    <w:p w14:paraId="226903B5" w14:textId="77777777" w:rsidR="006C64D3" w:rsidRPr="006C64D3" w:rsidRDefault="006C64D3" w:rsidP="006C64D3">
      <w:pPr>
        <w:numPr>
          <w:ilvl w:val="0"/>
          <w:numId w:val="19"/>
        </w:numPr>
        <w:ind w:left="1003" w:hanging="357"/>
        <w:jc w:val="both"/>
        <w:rPr>
          <w:rFonts w:eastAsia="Calibri"/>
          <w:sz w:val="22"/>
          <w:szCs w:val="22"/>
          <w:lang w:val="en-US"/>
        </w:rPr>
      </w:pPr>
      <w:r w:rsidRPr="006C64D3">
        <w:rPr>
          <w:rFonts w:eastAsia="Calibri"/>
          <w:sz w:val="22"/>
          <w:szCs w:val="22"/>
          <w:lang w:val="en-US"/>
        </w:rPr>
        <w:t xml:space="preserve">Bottom inclination -&gt; </w:t>
      </w:r>
      <w:proofErr w:type="spellStart"/>
      <w:r w:rsidRPr="006C64D3">
        <w:rPr>
          <w:rFonts w:eastAsia="Calibri"/>
          <w:sz w:val="22"/>
          <w:szCs w:val="22"/>
          <w:lang w:val="en-US"/>
        </w:rPr>
        <w:t>i</w:t>
      </w:r>
      <w:proofErr w:type="spellEnd"/>
      <w:r w:rsidRPr="006C64D3">
        <w:rPr>
          <w:rFonts w:eastAsia="Calibri"/>
          <w:sz w:val="22"/>
          <w:szCs w:val="22"/>
          <w:lang w:val="en-US"/>
        </w:rPr>
        <w:t>=7, 5%o.</w:t>
      </w:r>
    </w:p>
    <w:p w14:paraId="31BFF16D" w14:textId="77777777" w:rsidR="006C64D3" w:rsidRPr="006C64D3" w:rsidRDefault="006C64D3" w:rsidP="006C64D3">
      <w:pPr>
        <w:numPr>
          <w:ilvl w:val="0"/>
          <w:numId w:val="19"/>
        </w:numPr>
        <w:ind w:left="1003" w:hanging="357"/>
        <w:jc w:val="both"/>
        <w:rPr>
          <w:rFonts w:eastAsia="Calibri"/>
          <w:sz w:val="22"/>
          <w:szCs w:val="22"/>
          <w:lang w:val="en-US"/>
        </w:rPr>
      </w:pPr>
      <w:r w:rsidRPr="006C64D3">
        <w:rPr>
          <w:rFonts w:eastAsia="Calibri"/>
          <w:sz w:val="22"/>
          <w:szCs w:val="22"/>
          <w:lang w:val="en-US"/>
        </w:rPr>
        <w:lastRenderedPageBreak/>
        <w:t>Roughness coefficient of gravel bottom π=0.0225</w:t>
      </w:r>
    </w:p>
    <w:p w14:paraId="2B9D9EB1" w14:textId="77777777" w:rsidR="006C64D3" w:rsidRPr="006C64D3" w:rsidRDefault="006C64D3" w:rsidP="006C64D3">
      <w:pPr>
        <w:spacing w:after="160" w:line="259" w:lineRule="auto"/>
        <w:ind w:left="284"/>
        <w:jc w:val="both"/>
        <w:rPr>
          <w:rFonts w:eastAsia="Calibri"/>
          <w:sz w:val="22"/>
          <w:szCs w:val="22"/>
          <w:lang w:val="en-US"/>
        </w:rPr>
      </w:pPr>
    </w:p>
    <w:p w14:paraId="58DDB9B3" w14:textId="77777777" w:rsidR="006C64D3" w:rsidRPr="006C64D3" w:rsidRDefault="006C64D3" w:rsidP="006C64D3">
      <w:pPr>
        <w:spacing w:after="160" w:line="259" w:lineRule="auto"/>
        <w:ind w:left="284"/>
        <w:jc w:val="both"/>
        <w:rPr>
          <w:rFonts w:eastAsia="Calibri"/>
          <w:sz w:val="22"/>
          <w:szCs w:val="22"/>
          <w:lang w:val="en-US"/>
        </w:rPr>
      </w:pPr>
      <w:r w:rsidRPr="006C64D3">
        <w:rPr>
          <w:rFonts w:eastAsia="Calibri"/>
          <w:b/>
          <w:sz w:val="22"/>
          <w:szCs w:val="22"/>
          <w:lang w:val="en-US"/>
        </w:rPr>
        <w:t>Design calculation formula</w:t>
      </w:r>
    </w:p>
    <w:p w14:paraId="4D29FA38" w14:textId="77777777" w:rsidR="006C64D3" w:rsidRPr="006C64D3" w:rsidRDefault="006C64D3" w:rsidP="006C64D3">
      <w:pPr>
        <w:numPr>
          <w:ilvl w:val="0"/>
          <w:numId w:val="20"/>
        </w:numPr>
        <w:ind w:left="1003" w:hanging="357"/>
        <w:jc w:val="both"/>
        <w:rPr>
          <w:rFonts w:eastAsia="Calibri"/>
          <w:sz w:val="22"/>
          <w:szCs w:val="22"/>
          <w:lang w:val="en-US"/>
        </w:rPr>
      </w:pPr>
      <w:proofErr w:type="spellStart"/>
      <w:r w:rsidRPr="006C64D3">
        <w:rPr>
          <w:rFonts w:eastAsia="Calibri"/>
          <w:sz w:val="22"/>
          <w:szCs w:val="22"/>
          <w:lang w:val="en-US"/>
        </w:rPr>
        <w:t>Chézy’s</w:t>
      </w:r>
      <w:proofErr w:type="spellEnd"/>
      <w:r w:rsidRPr="006C64D3">
        <w:rPr>
          <w:rFonts w:eastAsia="Calibri"/>
          <w:sz w:val="22"/>
          <w:szCs w:val="22"/>
          <w:lang w:val="en-US"/>
        </w:rPr>
        <w:t xml:space="preserve"> formula -&gt; Q= F.c.√</w:t>
      </w:r>
      <w:proofErr w:type="spellStart"/>
      <w:r w:rsidRPr="006C64D3">
        <w:rPr>
          <w:rFonts w:eastAsia="Calibri"/>
          <w:sz w:val="22"/>
          <w:szCs w:val="22"/>
          <w:lang w:val="en-US"/>
        </w:rPr>
        <w:t>R.i</w:t>
      </w:r>
      <w:proofErr w:type="spellEnd"/>
      <w:r w:rsidRPr="006C64D3">
        <w:rPr>
          <w:rFonts w:eastAsia="Calibri"/>
          <w:sz w:val="22"/>
          <w:szCs w:val="22"/>
          <w:lang w:val="en-US"/>
        </w:rPr>
        <w:t xml:space="preserve"> [m/sec]</w:t>
      </w:r>
    </w:p>
    <w:p w14:paraId="5E71094A" w14:textId="77777777" w:rsidR="006C64D3" w:rsidRPr="006C64D3" w:rsidRDefault="006C64D3" w:rsidP="006C64D3">
      <w:pPr>
        <w:numPr>
          <w:ilvl w:val="0"/>
          <w:numId w:val="20"/>
        </w:numPr>
        <w:ind w:left="1003" w:hanging="357"/>
        <w:jc w:val="both"/>
        <w:rPr>
          <w:rFonts w:eastAsia="Calibri"/>
          <w:sz w:val="22"/>
          <w:szCs w:val="22"/>
          <w:lang w:val="en-US"/>
        </w:rPr>
      </w:pPr>
      <w:r w:rsidRPr="006C64D3">
        <w:rPr>
          <w:rFonts w:eastAsia="Calibri"/>
          <w:sz w:val="22"/>
          <w:szCs w:val="22"/>
          <w:lang w:val="en-US"/>
        </w:rPr>
        <w:t>F=12.0 x 1.4 = 16.8 m2 cross sectional area, for water flow height H=1, 4 m</w:t>
      </w:r>
    </w:p>
    <w:p w14:paraId="317E38A5" w14:textId="77777777" w:rsidR="006C64D3" w:rsidRPr="006C64D3" w:rsidRDefault="006C64D3" w:rsidP="006C64D3">
      <w:pPr>
        <w:numPr>
          <w:ilvl w:val="0"/>
          <w:numId w:val="20"/>
        </w:numPr>
        <w:ind w:left="1003" w:hanging="357"/>
        <w:jc w:val="both"/>
        <w:rPr>
          <w:rFonts w:eastAsia="Calibri"/>
          <w:sz w:val="22"/>
          <w:szCs w:val="22"/>
          <w:lang w:val="en-US"/>
        </w:rPr>
      </w:pPr>
      <w:r w:rsidRPr="006C64D3">
        <w:rPr>
          <w:rFonts w:eastAsia="Calibri"/>
          <w:sz w:val="22"/>
          <w:szCs w:val="22"/>
          <w:lang w:val="en-US"/>
        </w:rPr>
        <w:t>R = F/p = 16.8/14.8 = 1.13 m -&gt; hydraulic radius in meters</w:t>
      </w:r>
    </w:p>
    <w:p w14:paraId="524FE6D6" w14:textId="77777777" w:rsidR="006C64D3" w:rsidRPr="006C64D3" w:rsidRDefault="006C64D3" w:rsidP="006C64D3">
      <w:pPr>
        <w:numPr>
          <w:ilvl w:val="0"/>
          <w:numId w:val="20"/>
        </w:numPr>
        <w:ind w:left="1003" w:hanging="357"/>
        <w:jc w:val="both"/>
        <w:rPr>
          <w:rFonts w:eastAsia="Calibri"/>
          <w:sz w:val="22"/>
          <w:szCs w:val="22"/>
          <w:lang w:val="en-US"/>
        </w:rPr>
      </w:pPr>
      <w:r w:rsidRPr="006C64D3">
        <w:rPr>
          <w:rFonts w:eastAsia="Calibri"/>
          <w:sz w:val="22"/>
          <w:szCs w:val="22"/>
          <w:lang w:val="en-US"/>
        </w:rPr>
        <w:t>P = 12.0 + 2 x 1.4 =14.8 m wet perimeter for water flow height H=1, 4 m</w:t>
      </w:r>
    </w:p>
    <w:p w14:paraId="5E5771DD" w14:textId="77777777" w:rsidR="006C64D3" w:rsidRPr="006C64D3" w:rsidRDefault="006C64D3" w:rsidP="006C64D3">
      <w:pPr>
        <w:numPr>
          <w:ilvl w:val="0"/>
          <w:numId w:val="20"/>
        </w:numPr>
        <w:ind w:left="1003" w:hanging="357"/>
        <w:jc w:val="both"/>
        <w:rPr>
          <w:rFonts w:eastAsia="Calibri"/>
          <w:sz w:val="22"/>
          <w:szCs w:val="22"/>
        </w:rPr>
      </w:pPr>
      <w:r w:rsidRPr="006C64D3">
        <w:rPr>
          <w:rFonts w:eastAsia="Calibri"/>
          <w:sz w:val="22"/>
          <w:szCs w:val="22"/>
          <w:lang w:val="en-US"/>
        </w:rPr>
        <w:t xml:space="preserve">Readings as per </w:t>
      </w:r>
      <w:proofErr w:type="spellStart"/>
      <w:proofErr w:type="gramStart"/>
      <w:r w:rsidRPr="006C64D3">
        <w:rPr>
          <w:rFonts w:eastAsia="Calibri"/>
          <w:sz w:val="22"/>
          <w:szCs w:val="22"/>
          <w:lang w:val="en-US"/>
        </w:rPr>
        <w:t>Pavlovski</w:t>
      </w:r>
      <w:proofErr w:type="spellEnd"/>
      <w:r w:rsidRPr="006C64D3">
        <w:rPr>
          <w:rFonts w:eastAsia="Calibri"/>
          <w:b/>
          <w:bCs/>
          <w:color w:val="6A6A6A"/>
          <w:sz w:val="22"/>
          <w:szCs w:val="22"/>
          <w:shd w:val="clear" w:color="auto" w:fill="FFFFFF"/>
        </w:rPr>
        <w:t xml:space="preserve"> </w:t>
      </w:r>
      <w:r w:rsidRPr="006C64D3">
        <w:rPr>
          <w:rFonts w:eastAsia="Calibri"/>
          <w:b/>
          <w:bCs/>
          <w:color w:val="6A6A6A"/>
          <w:sz w:val="22"/>
          <w:szCs w:val="22"/>
          <w:shd w:val="clear" w:color="auto" w:fill="FFFFFF"/>
          <w:lang w:val="en-US"/>
        </w:rPr>
        <w:t>:</w:t>
      </w:r>
      <w:proofErr w:type="gramEnd"/>
      <w:r w:rsidRPr="006C64D3">
        <w:rPr>
          <w:rFonts w:eastAsia="Calibri"/>
          <w:b/>
          <w:bCs/>
          <w:color w:val="6A6A6A"/>
          <w:sz w:val="22"/>
          <w:szCs w:val="22"/>
          <w:shd w:val="clear" w:color="auto" w:fill="FFFFFF"/>
          <w:lang w:val="en-US"/>
        </w:rPr>
        <w:t xml:space="preserve">  </w:t>
      </w:r>
      <w:r w:rsidRPr="006C64D3">
        <w:rPr>
          <w:rFonts w:eastAsia="Calibri"/>
          <w:sz w:val="22"/>
          <w:szCs w:val="22"/>
        </w:rPr>
        <w:t>c =</w:t>
      </w:r>
      <w:r w:rsidRPr="006C64D3">
        <w:rPr>
          <w:rFonts w:eastAsia="Calibri"/>
          <w:b/>
          <w:bCs/>
          <w:color w:val="6A6A6A"/>
          <w:sz w:val="22"/>
          <w:szCs w:val="22"/>
          <w:shd w:val="clear" w:color="auto" w:fill="FFFFFF"/>
          <w:lang w:val="en-US"/>
        </w:rPr>
        <w:t xml:space="preserve"> </w:t>
      </w:r>
      <w:r w:rsidRPr="006C64D3">
        <w:rPr>
          <w:rFonts w:eastAsia="Calibri"/>
          <w:sz w:val="22"/>
          <w:szCs w:val="22"/>
        </w:rPr>
        <w:t>45.1</w:t>
      </w:r>
    </w:p>
    <w:p w14:paraId="18C4F21B" w14:textId="77777777" w:rsidR="006C64D3" w:rsidRPr="006C64D3" w:rsidRDefault="006C64D3" w:rsidP="006C64D3">
      <w:pPr>
        <w:numPr>
          <w:ilvl w:val="0"/>
          <w:numId w:val="20"/>
        </w:numPr>
        <w:ind w:left="1003" w:hanging="357"/>
        <w:jc w:val="both"/>
        <w:rPr>
          <w:rFonts w:eastAsia="Calibri"/>
          <w:sz w:val="22"/>
          <w:szCs w:val="22"/>
          <w:lang w:val="en-US"/>
        </w:rPr>
      </w:pPr>
      <w:r w:rsidRPr="006C64D3">
        <w:rPr>
          <w:rFonts w:eastAsia="Calibri"/>
          <w:sz w:val="22"/>
          <w:szCs w:val="22"/>
        </w:rPr>
        <w:t xml:space="preserve">Q = 16.8 x 45.6 x V1.13 x 0.0075 = 65 m3/sec. – </w:t>
      </w:r>
      <w:r w:rsidRPr="006C64D3">
        <w:rPr>
          <w:rFonts w:eastAsia="Calibri"/>
          <w:sz w:val="22"/>
          <w:szCs w:val="22"/>
          <w:lang w:val="en-US"/>
        </w:rPr>
        <w:t>secured for high water level and reserve assumed as 40 cm for the walls over the high water level – wall height H = 1.4 +0.4 = 1.8 m.</w:t>
      </w:r>
    </w:p>
    <w:p w14:paraId="13E4A8E7" w14:textId="77777777" w:rsidR="006C64D3" w:rsidRDefault="006C64D3" w:rsidP="006C64D3">
      <w:pPr>
        <w:spacing w:after="160" w:line="259" w:lineRule="auto"/>
        <w:ind w:left="284"/>
        <w:jc w:val="both"/>
        <w:rPr>
          <w:rFonts w:eastAsia="Calibri"/>
          <w:b/>
          <w:bCs/>
          <w:sz w:val="22"/>
          <w:szCs w:val="22"/>
          <w:lang w:val="en-US"/>
        </w:rPr>
      </w:pPr>
    </w:p>
    <w:p w14:paraId="52E01445" w14:textId="559A1A02" w:rsidR="006C64D3" w:rsidRPr="006C64D3" w:rsidRDefault="006C64D3" w:rsidP="006C64D3">
      <w:pPr>
        <w:spacing w:after="160" w:line="259" w:lineRule="auto"/>
        <w:ind w:left="284"/>
        <w:jc w:val="both"/>
        <w:rPr>
          <w:rFonts w:eastAsia="Calibri"/>
          <w:b/>
          <w:bCs/>
          <w:sz w:val="22"/>
          <w:szCs w:val="22"/>
          <w:lang w:val="en-US"/>
        </w:rPr>
      </w:pPr>
      <w:r w:rsidRPr="006C64D3">
        <w:rPr>
          <w:rFonts w:eastAsia="Calibri"/>
          <w:b/>
          <w:bCs/>
          <w:sz w:val="22"/>
          <w:szCs w:val="22"/>
          <w:lang w:val="en-US"/>
        </w:rPr>
        <w:t xml:space="preserve">Hydrological information from studies </w:t>
      </w:r>
    </w:p>
    <w:p w14:paraId="10021EF4" w14:textId="77777777" w:rsidR="006C64D3" w:rsidRPr="006C64D3" w:rsidRDefault="006C64D3" w:rsidP="006C64D3">
      <w:pPr>
        <w:spacing w:after="160" w:line="259" w:lineRule="auto"/>
        <w:ind w:left="284"/>
        <w:jc w:val="both"/>
        <w:rPr>
          <w:rFonts w:eastAsia="Calibri"/>
          <w:b/>
          <w:bCs/>
          <w:sz w:val="22"/>
          <w:szCs w:val="22"/>
          <w:lang w:val="en-US"/>
        </w:rPr>
      </w:pPr>
      <w:r w:rsidRPr="006C64D3">
        <w:rPr>
          <w:rFonts w:eastAsia="Calibri"/>
          <w:sz w:val="22"/>
          <w:szCs w:val="22"/>
          <w:lang w:val="en-US"/>
        </w:rPr>
        <w:t xml:space="preserve">The subject region from hydrographic point of view falls within the basins of the left-side tributaries of the Struma River in its lower run. The water catchment of S. Bistritsa River starts from Northern </w:t>
      </w:r>
      <w:proofErr w:type="spellStart"/>
      <w:r w:rsidRPr="006C64D3">
        <w:rPr>
          <w:rFonts w:eastAsia="Calibri"/>
          <w:sz w:val="22"/>
          <w:szCs w:val="22"/>
          <w:lang w:val="en-US"/>
        </w:rPr>
        <w:t>Pirin</w:t>
      </w:r>
      <w:proofErr w:type="spellEnd"/>
      <w:r w:rsidRPr="006C64D3">
        <w:rPr>
          <w:rFonts w:eastAsia="Calibri"/>
          <w:sz w:val="22"/>
          <w:szCs w:val="22"/>
          <w:lang w:val="en-US"/>
        </w:rPr>
        <w:t xml:space="preserve">, with some lakes contributing, and the river run-off in summer months is higher. Such increased aquifer </w:t>
      </w:r>
      <w:proofErr w:type="gramStart"/>
      <w:r w:rsidRPr="006C64D3">
        <w:rPr>
          <w:rFonts w:eastAsia="Calibri"/>
          <w:sz w:val="22"/>
          <w:szCs w:val="22"/>
          <w:lang w:val="en-US"/>
        </w:rPr>
        <w:t>activity  in</w:t>
      </w:r>
      <w:proofErr w:type="gramEnd"/>
      <w:r w:rsidRPr="006C64D3">
        <w:rPr>
          <w:rFonts w:eastAsia="Calibri"/>
          <w:sz w:val="22"/>
          <w:szCs w:val="22"/>
          <w:lang w:val="en-US"/>
        </w:rPr>
        <w:t xml:space="preserve"> the mountain part of the basin is determined by significant amount of precipitation, and significant run-off effects of the latter, especially in the higher parts, due to steep slopes and limited evaporation rate under lower temperatures.</w:t>
      </w:r>
    </w:p>
    <w:p w14:paraId="3CF04523" w14:textId="77777777" w:rsidR="006C64D3" w:rsidRPr="006C64D3" w:rsidRDefault="006C64D3" w:rsidP="006C64D3">
      <w:pPr>
        <w:spacing w:after="160" w:line="259" w:lineRule="auto"/>
        <w:ind w:left="284"/>
        <w:jc w:val="both"/>
        <w:rPr>
          <w:rFonts w:eastAsia="Calibri"/>
          <w:b/>
          <w:bCs/>
          <w:sz w:val="22"/>
          <w:szCs w:val="22"/>
          <w:lang w:val="en-US"/>
        </w:rPr>
      </w:pPr>
      <w:r w:rsidRPr="006C64D3">
        <w:rPr>
          <w:rFonts w:eastAsia="Calibri"/>
          <w:sz w:val="22"/>
          <w:szCs w:val="22"/>
          <w:lang w:val="en-US"/>
        </w:rPr>
        <w:t>The pattern of superficial run-off can be explained via data collected at the HMS point No.51540 at v. Lilyanovo.</w:t>
      </w:r>
    </w:p>
    <w:p w14:paraId="2B54CAA3" w14:textId="77777777" w:rsidR="006C64D3" w:rsidRPr="006C64D3" w:rsidRDefault="006C64D3" w:rsidP="006C64D3">
      <w:pPr>
        <w:spacing w:after="160" w:line="259" w:lineRule="auto"/>
        <w:ind w:left="284"/>
        <w:jc w:val="both"/>
        <w:rPr>
          <w:rFonts w:eastAsia="Calibri"/>
          <w:b/>
          <w:bCs/>
          <w:iCs/>
          <w:sz w:val="22"/>
          <w:szCs w:val="22"/>
          <w:lang w:val="en-US"/>
        </w:rPr>
      </w:pPr>
      <w:r w:rsidRPr="006C64D3">
        <w:rPr>
          <w:rFonts w:eastAsia="Calibri"/>
          <w:b/>
          <w:bCs/>
          <w:iCs/>
          <w:sz w:val="22"/>
          <w:szCs w:val="22"/>
          <w:lang w:val="en-US"/>
        </w:rPr>
        <w:t>Parameters of average multi-annual run-off</w:t>
      </w:r>
    </w:p>
    <w:p w14:paraId="7D99004C" w14:textId="77777777" w:rsidR="006C64D3" w:rsidRDefault="006C64D3" w:rsidP="006C64D3">
      <w:pPr>
        <w:spacing w:after="160" w:line="259" w:lineRule="auto"/>
        <w:ind w:left="284"/>
        <w:jc w:val="both"/>
        <w:rPr>
          <w:rFonts w:eastAsia="Calibri"/>
          <w:b/>
          <w:bCs/>
          <w:sz w:val="22"/>
          <w:szCs w:val="22"/>
          <w:lang w:val="en-US"/>
        </w:rPr>
      </w:pPr>
      <w:r w:rsidRPr="006C64D3">
        <w:rPr>
          <w:rFonts w:eastAsia="Calibri"/>
          <w:sz w:val="22"/>
          <w:szCs w:val="22"/>
          <w:lang w:val="en-US"/>
        </w:rPr>
        <w:t xml:space="preserve">In the subject point of the river, run-off has been disturbed by the construction of </w:t>
      </w:r>
      <w:proofErr w:type="spellStart"/>
      <w:r w:rsidRPr="006C64D3">
        <w:rPr>
          <w:rFonts w:eastAsia="Calibri"/>
          <w:sz w:val="22"/>
          <w:szCs w:val="22"/>
          <w:lang w:val="en-US"/>
        </w:rPr>
        <w:t>Sandanska</w:t>
      </w:r>
      <w:proofErr w:type="spellEnd"/>
      <w:r w:rsidRPr="006C64D3">
        <w:rPr>
          <w:rFonts w:eastAsia="Calibri"/>
          <w:sz w:val="22"/>
          <w:szCs w:val="22"/>
          <w:lang w:val="en-US"/>
        </w:rPr>
        <w:t xml:space="preserve"> Bistritsa Cascade built 40 years ago with 3-off water power plants, with design flow rate of 4.0 m3/sec and water intake for water supply for Sandanski of max. 150 l/sec.</w:t>
      </w:r>
    </w:p>
    <w:p w14:paraId="008D4D32" w14:textId="77777777" w:rsidR="006C64D3" w:rsidRDefault="006C64D3" w:rsidP="006C64D3">
      <w:pPr>
        <w:spacing w:after="160" w:line="259" w:lineRule="auto"/>
        <w:ind w:left="284"/>
        <w:jc w:val="both"/>
        <w:rPr>
          <w:rFonts w:eastAsia="Calibri"/>
          <w:b/>
          <w:bCs/>
          <w:sz w:val="22"/>
          <w:szCs w:val="22"/>
          <w:lang w:val="en-US"/>
        </w:rPr>
      </w:pPr>
      <w:r w:rsidRPr="006C64D3">
        <w:rPr>
          <w:rFonts w:eastAsia="Calibri"/>
          <w:sz w:val="22"/>
          <w:szCs w:val="22"/>
          <w:lang w:val="en-US"/>
        </w:rPr>
        <w:t xml:space="preserve">Determination of </w:t>
      </w:r>
      <w:proofErr w:type="gramStart"/>
      <w:r w:rsidRPr="006C64D3">
        <w:rPr>
          <w:rFonts w:eastAsia="Calibri"/>
          <w:sz w:val="22"/>
          <w:szCs w:val="22"/>
          <w:lang w:val="en-US"/>
        </w:rPr>
        <w:t>high water</w:t>
      </w:r>
      <w:proofErr w:type="gramEnd"/>
      <w:r w:rsidRPr="006C64D3">
        <w:rPr>
          <w:rFonts w:eastAsia="Calibri"/>
          <w:sz w:val="22"/>
          <w:szCs w:val="22"/>
          <w:lang w:val="en-US"/>
        </w:rPr>
        <w:t xml:space="preserve"> level is based on empirical formulae of </w:t>
      </w:r>
      <w:proofErr w:type="spellStart"/>
      <w:r w:rsidRPr="006C64D3">
        <w:rPr>
          <w:rFonts w:eastAsia="Calibri"/>
          <w:sz w:val="22"/>
          <w:szCs w:val="22"/>
          <w:lang w:val="en-US"/>
        </w:rPr>
        <w:t>Alekssev</w:t>
      </w:r>
      <w:proofErr w:type="spellEnd"/>
      <w:r w:rsidRPr="006C64D3">
        <w:rPr>
          <w:rFonts w:eastAsia="Calibri"/>
          <w:sz w:val="22"/>
          <w:szCs w:val="22"/>
          <w:lang w:val="en-US"/>
        </w:rPr>
        <w:t xml:space="preserve">, </w:t>
      </w:r>
      <w:proofErr w:type="spellStart"/>
      <w:r w:rsidRPr="006C64D3">
        <w:rPr>
          <w:rFonts w:eastAsia="Calibri"/>
          <w:sz w:val="22"/>
          <w:szCs w:val="22"/>
          <w:lang w:val="en-US"/>
        </w:rPr>
        <w:t>Sokolovski</w:t>
      </w:r>
      <w:proofErr w:type="spellEnd"/>
      <w:r w:rsidRPr="006C64D3">
        <w:rPr>
          <w:rFonts w:eastAsia="Calibri"/>
          <w:sz w:val="22"/>
          <w:szCs w:val="22"/>
          <w:lang w:val="en-US"/>
        </w:rPr>
        <w:t xml:space="preserve"> et al.</w:t>
      </w:r>
    </w:p>
    <w:p w14:paraId="1CBB4436" w14:textId="77777777" w:rsidR="006C64D3" w:rsidRDefault="006C64D3" w:rsidP="006C64D3">
      <w:pPr>
        <w:spacing w:after="160" w:line="259" w:lineRule="auto"/>
        <w:ind w:left="284"/>
        <w:jc w:val="both"/>
        <w:rPr>
          <w:rFonts w:eastAsia="Calibri"/>
          <w:b/>
          <w:bCs/>
          <w:sz w:val="22"/>
          <w:szCs w:val="22"/>
          <w:lang w:val="en-US"/>
        </w:rPr>
      </w:pPr>
      <w:r w:rsidRPr="006C64D3">
        <w:rPr>
          <w:rFonts w:eastAsia="Calibri"/>
          <w:sz w:val="22"/>
          <w:szCs w:val="22"/>
          <w:lang w:val="en-US"/>
        </w:rPr>
        <w:t>High water level has been determined with 5% reserve as per the design norms for this wall class – IV, H=15 m max.</w:t>
      </w:r>
    </w:p>
    <w:p w14:paraId="1748235E" w14:textId="23D0CFA9" w:rsidR="006C64D3" w:rsidRPr="006C64D3" w:rsidRDefault="006C64D3" w:rsidP="006C64D3">
      <w:pPr>
        <w:spacing w:after="160" w:line="259" w:lineRule="auto"/>
        <w:ind w:left="284"/>
        <w:jc w:val="both"/>
        <w:rPr>
          <w:rFonts w:eastAsia="Calibri"/>
          <w:b/>
          <w:bCs/>
          <w:sz w:val="22"/>
          <w:szCs w:val="22"/>
          <w:lang w:val="en-US"/>
        </w:rPr>
      </w:pPr>
      <w:r w:rsidRPr="006C64D3">
        <w:rPr>
          <w:rFonts w:eastAsia="Calibri"/>
          <w:sz w:val="22"/>
          <w:szCs w:val="22"/>
          <w:lang w:val="en-US"/>
        </w:rPr>
        <w:t xml:space="preserve">The </w:t>
      </w:r>
      <w:proofErr w:type="spellStart"/>
      <w:r w:rsidRPr="006C64D3">
        <w:rPr>
          <w:rFonts w:eastAsia="Calibri"/>
          <w:sz w:val="22"/>
          <w:szCs w:val="22"/>
          <w:lang w:val="en-US"/>
        </w:rPr>
        <w:t>orohydrographic</w:t>
      </w:r>
      <w:proofErr w:type="spellEnd"/>
      <w:r w:rsidRPr="006C64D3">
        <w:rPr>
          <w:rFonts w:eastAsia="Calibri"/>
          <w:sz w:val="22"/>
          <w:szCs w:val="22"/>
          <w:lang w:val="en-US"/>
        </w:rPr>
        <w:t xml:space="preserve"> components of the water catchment basins and data for surface run-off for a medium dry and a dry year at the HMS No.51540 point for S. Bistritsa have been demonstrated below:</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4"/>
        <w:gridCol w:w="2052"/>
        <w:gridCol w:w="2052"/>
      </w:tblGrid>
      <w:tr w:rsidR="006C64D3" w:rsidRPr="006C64D3" w14:paraId="749B3020" w14:textId="77777777" w:rsidTr="000132B1">
        <w:tc>
          <w:tcPr>
            <w:tcW w:w="4104" w:type="dxa"/>
            <w:shd w:val="clear" w:color="auto" w:fill="auto"/>
          </w:tcPr>
          <w:p w14:paraId="45817B3B" w14:textId="77777777" w:rsidR="006C64D3" w:rsidRPr="006C64D3" w:rsidRDefault="006C64D3" w:rsidP="000132B1">
            <w:pPr>
              <w:spacing w:after="160" w:line="259" w:lineRule="auto"/>
              <w:jc w:val="both"/>
              <w:rPr>
                <w:rFonts w:eastAsia="Calibri"/>
                <w:sz w:val="22"/>
                <w:szCs w:val="22"/>
                <w:lang w:val="en-US"/>
              </w:rPr>
            </w:pPr>
          </w:p>
        </w:tc>
        <w:tc>
          <w:tcPr>
            <w:tcW w:w="2052" w:type="dxa"/>
            <w:shd w:val="clear" w:color="auto" w:fill="auto"/>
          </w:tcPr>
          <w:p w14:paraId="1361551D"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Natural pattern</w:t>
            </w:r>
          </w:p>
        </w:tc>
        <w:tc>
          <w:tcPr>
            <w:tcW w:w="2052" w:type="dxa"/>
            <w:shd w:val="clear" w:color="auto" w:fill="auto"/>
          </w:tcPr>
          <w:p w14:paraId="180AE260"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 xml:space="preserve">Disturbed pattern </w:t>
            </w:r>
          </w:p>
        </w:tc>
      </w:tr>
      <w:tr w:rsidR="006C64D3" w:rsidRPr="006C64D3" w14:paraId="461EED75" w14:textId="77777777" w:rsidTr="000132B1">
        <w:tc>
          <w:tcPr>
            <w:tcW w:w="4104" w:type="dxa"/>
            <w:shd w:val="clear" w:color="auto" w:fill="auto"/>
          </w:tcPr>
          <w:p w14:paraId="00921EC2" w14:textId="77777777" w:rsidR="006C64D3" w:rsidRPr="006C64D3" w:rsidRDefault="006C64D3" w:rsidP="006C64D3">
            <w:pPr>
              <w:numPr>
                <w:ilvl w:val="0"/>
                <w:numId w:val="16"/>
              </w:numPr>
              <w:spacing w:after="160" w:line="259" w:lineRule="auto"/>
              <w:jc w:val="both"/>
              <w:rPr>
                <w:rFonts w:eastAsia="Calibri"/>
                <w:sz w:val="22"/>
                <w:szCs w:val="22"/>
                <w:lang w:val="en-US"/>
              </w:rPr>
            </w:pPr>
            <w:r w:rsidRPr="006C64D3">
              <w:rPr>
                <w:rFonts w:eastAsia="Calibri"/>
                <w:sz w:val="22"/>
                <w:szCs w:val="22"/>
                <w:lang w:val="en-US"/>
              </w:rPr>
              <w:t xml:space="preserve">Area of the water </w:t>
            </w:r>
            <w:proofErr w:type="gramStart"/>
            <w:r w:rsidRPr="006C64D3">
              <w:rPr>
                <w:rFonts w:eastAsia="Calibri"/>
                <w:sz w:val="22"/>
                <w:szCs w:val="22"/>
                <w:lang w:val="en-US"/>
              </w:rPr>
              <w:t>catchment  basin</w:t>
            </w:r>
            <w:proofErr w:type="gramEnd"/>
          </w:p>
        </w:tc>
        <w:tc>
          <w:tcPr>
            <w:tcW w:w="2052" w:type="dxa"/>
            <w:shd w:val="clear" w:color="auto" w:fill="auto"/>
          </w:tcPr>
          <w:p w14:paraId="00B2B7F2"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 xml:space="preserve">118,6 </w:t>
            </w:r>
            <w:proofErr w:type="spellStart"/>
            <w:r w:rsidRPr="006C64D3">
              <w:rPr>
                <w:rFonts w:eastAsia="Calibri"/>
                <w:sz w:val="22"/>
                <w:szCs w:val="22"/>
                <w:lang w:val="en-US"/>
              </w:rPr>
              <w:t>sq.m</w:t>
            </w:r>
            <w:proofErr w:type="spellEnd"/>
          </w:p>
        </w:tc>
        <w:tc>
          <w:tcPr>
            <w:tcW w:w="2052" w:type="dxa"/>
            <w:shd w:val="clear" w:color="auto" w:fill="auto"/>
          </w:tcPr>
          <w:p w14:paraId="63476C9F"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 xml:space="preserve">118,6 </w:t>
            </w:r>
            <w:proofErr w:type="spellStart"/>
            <w:r w:rsidRPr="006C64D3">
              <w:rPr>
                <w:rFonts w:eastAsia="Calibri"/>
                <w:sz w:val="22"/>
                <w:szCs w:val="22"/>
                <w:lang w:val="en-US"/>
              </w:rPr>
              <w:t>sq.m</w:t>
            </w:r>
            <w:proofErr w:type="spellEnd"/>
          </w:p>
        </w:tc>
      </w:tr>
      <w:tr w:rsidR="006C64D3" w:rsidRPr="006C64D3" w14:paraId="624B48C7" w14:textId="77777777" w:rsidTr="000132B1">
        <w:tc>
          <w:tcPr>
            <w:tcW w:w="4104" w:type="dxa"/>
            <w:shd w:val="clear" w:color="auto" w:fill="auto"/>
          </w:tcPr>
          <w:p w14:paraId="2B887CFE" w14:textId="77777777" w:rsidR="006C64D3" w:rsidRPr="006C64D3" w:rsidRDefault="006C64D3" w:rsidP="006C64D3">
            <w:pPr>
              <w:numPr>
                <w:ilvl w:val="0"/>
                <w:numId w:val="16"/>
              </w:numPr>
              <w:spacing w:after="160" w:line="259" w:lineRule="auto"/>
              <w:jc w:val="both"/>
              <w:rPr>
                <w:rFonts w:eastAsia="Calibri"/>
                <w:sz w:val="22"/>
                <w:szCs w:val="22"/>
                <w:lang w:val="en-US"/>
              </w:rPr>
            </w:pPr>
            <w:r w:rsidRPr="006C64D3">
              <w:rPr>
                <w:rFonts w:eastAsia="Calibri"/>
                <w:sz w:val="22"/>
                <w:szCs w:val="22"/>
                <w:lang w:val="en-US"/>
              </w:rPr>
              <w:t>Surface run-off module</w:t>
            </w:r>
          </w:p>
        </w:tc>
        <w:tc>
          <w:tcPr>
            <w:tcW w:w="2052" w:type="dxa"/>
            <w:shd w:val="clear" w:color="auto" w:fill="auto"/>
          </w:tcPr>
          <w:p w14:paraId="2E2FEDCC"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22,7 l/sec/km2</w:t>
            </w:r>
          </w:p>
        </w:tc>
        <w:tc>
          <w:tcPr>
            <w:tcW w:w="2052" w:type="dxa"/>
            <w:shd w:val="clear" w:color="auto" w:fill="auto"/>
          </w:tcPr>
          <w:p w14:paraId="7FC2768F"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10,5 l/sec/km2</w:t>
            </w:r>
          </w:p>
        </w:tc>
      </w:tr>
      <w:tr w:rsidR="006C64D3" w:rsidRPr="006C64D3" w14:paraId="4829B014" w14:textId="77777777" w:rsidTr="000132B1">
        <w:tc>
          <w:tcPr>
            <w:tcW w:w="4104" w:type="dxa"/>
            <w:shd w:val="clear" w:color="auto" w:fill="auto"/>
          </w:tcPr>
          <w:p w14:paraId="7D33EBCE" w14:textId="77777777" w:rsidR="006C64D3" w:rsidRPr="006C64D3" w:rsidRDefault="006C64D3" w:rsidP="006C64D3">
            <w:pPr>
              <w:numPr>
                <w:ilvl w:val="0"/>
                <w:numId w:val="16"/>
              </w:numPr>
              <w:spacing w:after="160" w:line="259" w:lineRule="auto"/>
              <w:jc w:val="both"/>
              <w:rPr>
                <w:rFonts w:eastAsia="Calibri"/>
                <w:sz w:val="22"/>
                <w:szCs w:val="22"/>
                <w:lang w:val="en-US"/>
              </w:rPr>
            </w:pPr>
            <w:r w:rsidRPr="006C64D3">
              <w:rPr>
                <w:rFonts w:eastAsia="Calibri"/>
                <w:sz w:val="22"/>
                <w:szCs w:val="22"/>
                <w:lang w:val="en-US"/>
              </w:rPr>
              <w:t>Average annual amount of water for a medium dry year</w:t>
            </w:r>
          </w:p>
        </w:tc>
        <w:tc>
          <w:tcPr>
            <w:tcW w:w="2052" w:type="dxa"/>
            <w:shd w:val="clear" w:color="auto" w:fill="auto"/>
          </w:tcPr>
          <w:p w14:paraId="4BEA4528"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2,7 m3/sec</w:t>
            </w:r>
          </w:p>
        </w:tc>
        <w:tc>
          <w:tcPr>
            <w:tcW w:w="2052" w:type="dxa"/>
            <w:shd w:val="clear" w:color="auto" w:fill="auto"/>
          </w:tcPr>
          <w:p w14:paraId="756BEB2A"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1,24 m3/sec</w:t>
            </w:r>
          </w:p>
        </w:tc>
      </w:tr>
      <w:tr w:rsidR="006C64D3" w:rsidRPr="006C64D3" w14:paraId="5F65C31B" w14:textId="77777777" w:rsidTr="000132B1">
        <w:tc>
          <w:tcPr>
            <w:tcW w:w="4104" w:type="dxa"/>
            <w:shd w:val="clear" w:color="auto" w:fill="auto"/>
          </w:tcPr>
          <w:p w14:paraId="0254D8FE" w14:textId="77777777" w:rsidR="006C64D3" w:rsidRPr="006C64D3" w:rsidRDefault="006C64D3" w:rsidP="006C64D3">
            <w:pPr>
              <w:numPr>
                <w:ilvl w:val="0"/>
                <w:numId w:val="16"/>
              </w:numPr>
              <w:spacing w:after="160" w:line="259" w:lineRule="auto"/>
              <w:jc w:val="both"/>
              <w:rPr>
                <w:rFonts w:eastAsia="Calibri"/>
                <w:sz w:val="22"/>
                <w:szCs w:val="22"/>
                <w:lang w:val="en-US"/>
              </w:rPr>
            </w:pPr>
            <w:r w:rsidRPr="006C64D3">
              <w:rPr>
                <w:rFonts w:eastAsia="Calibri"/>
                <w:sz w:val="22"/>
                <w:szCs w:val="22"/>
                <w:lang w:val="en-US"/>
              </w:rPr>
              <w:t>Water mass for a medium dry year</w:t>
            </w:r>
          </w:p>
        </w:tc>
        <w:tc>
          <w:tcPr>
            <w:tcW w:w="2052" w:type="dxa"/>
            <w:shd w:val="clear" w:color="auto" w:fill="auto"/>
          </w:tcPr>
          <w:p w14:paraId="0C154711"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85 mio.m3</w:t>
            </w:r>
          </w:p>
        </w:tc>
        <w:tc>
          <w:tcPr>
            <w:tcW w:w="2052" w:type="dxa"/>
            <w:shd w:val="clear" w:color="auto" w:fill="auto"/>
          </w:tcPr>
          <w:p w14:paraId="275412E6"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39 mio.m3</w:t>
            </w:r>
          </w:p>
        </w:tc>
      </w:tr>
      <w:tr w:rsidR="006C64D3" w:rsidRPr="006C64D3" w14:paraId="580A1FB9" w14:textId="77777777" w:rsidTr="000132B1">
        <w:tc>
          <w:tcPr>
            <w:tcW w:w="4104" w:type="dxa"/>
            <w:shd w:val="clear" w:color="auto" w:fill="auto"/>
          </w:tcPr>
          <w:p w14:paraId="5DFAD14A" w14:textId="77777777" w:rsidR="006C64D3" w:rsidRPr="006C64D3" w:rsidRDefault="006C64D3" w:rsidP="006C64D3">
            <w:pPr>
              <w:numPr>
                <w:ilvl w:val="0"/>
                <w:numId w:val="16"/>
              </w:numPr>
              <w:spacing w:after="160" w:line="259" w:lineRule="auto"/>
              <w:jc w:val="both"/>
              <w:rPr>
                <w:rFonts w:eastAsia="Calibri"/>
                <w:sz w:val="22"/>
                <w:szCs w:val="22"/>
                <w:lang w:val="en-US"/>
              </w:rPr>
            </w:pPr>
            <w:r w:rsidRPr="006C64D3">
              <w:rPr>
                <w:rFonts w:eastAsia="Calibri"/>
                <w:sz w:val="22"/>
                <w:szCs w:val="22"/>
                <w:lang w:val="en-US"/>
              </w:rPr>
              <w:lastRenderedPageBreak/>
              <w:t xml:space="preserve">Average annual water amount for </w:t>
            </w:r>
            <w:proofErr w:type="gramStart"/>
            <w:r w:rsidRPr="006C64D3">
              <w:rPr>
                <w:rFonts w:eastAsia="Calibri"/>
                <w:sz w:val="22"/>
                <w:szCs w:val="22"/>
                <w:lang w:val="en-US"/>
              </w:rPr>
              <w:t>a</w:t>
            </w:r>
            <w:proofErr w:type="gramEnd"/>
            <w:r w:rsidRPr="006C64D3">
              <w:rPr>
                <w:rFonts w:eastAsia="Calibri"/>
                <w:sz w:val="22"/>
                <w:szCs w:val="22"/>
                <w:lang w:val="en-US"/>
              </w:rPr>
              <w:t xml:space="preserve"> 85% dry year</w:t>
            </w:r>
          </w:p>
        </w:tc>
        <w:tc>
          <w:tcPr>
            <w:tcW w:w="2052" w:type="dxa"/>
            <w:shd w:val="clear" w:color="auto" w:fill="auto"/>
          </w:tcPr>
          <w:p w14:paraId="7A3BEA62"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1,90 m3/sec</w:t>
            </w:r>
          </w:p>
        </w:tc>
        <w:tc>
          <w:tcPr>
            <w:tcW w:w="2052" w:type="dxa"/>
            <w:shd w:val="clear" w:color="auto" w:fill="auto"/>
          </w:tcPr>
          <w:p w14:paraId="679B9E05"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0,7 m3/sec</w:t>
            </w:r>
          </w:p>
        </w:tc>
      </w:tr>
      <w:tr w:rsidR="006C64D3" w:rsidRPr="006C64D3" w14:paraId="2442B0C9" w14:textId="77777777" w:rsidTr="000132B1">
        <w:tc>
          <w:tcPr>
            <w:tcW w:w="4104" w:type="dxa"/>
            <w:shd w:val="clear" w:color="auto" w:fill="auto"/>
          </w:tcPr>
          <w:p w14:paraId="176FEA5B" w14:textId="77777777" w:rsidR="006C64D3" w:rsidRPr="006C64D3" w:rsidRDefault="006C64D3" w:rsidP="006C64D3">
            <w:pPr>
              <w:numPr>
                <w:ilvl w:val="0"/>
                <w:numId w:val="16"/>
              </w:numPr>
              <w:spacing w:after="160" w:line="259" w:lineRule="auto"/>
              <w:jc w:val="both"/>
              <w:rPr>
                <w:rFonts w:eastAsia="Calibri"/>
                <w:sz w:val="22"/>
                <w:szCs w:val="22"/>
                <w:lang w:val="en-US"/>
              </w:rPr>
            </w:pPr>
            <w:r w:rsidRPr="006C64D3">
              <w:rPr>
                <w:rFonts w:eastAsia="Calibri"/>
                <w:sz w:val="22"/>
                <w:szCs w:val="22"/>
                <w:lang w:val="en-US"/>
              </w:rPr>
              <w:t>Water mass for 85% dry year</w:t>
            </w:r>
          </w:p>
        </w:tc>
        <w:tc>
          <w:tcPr>
            <w:tcW w:w="2052" w:type="dxa"/>
            <w:shd w:val="clear" w:color="auto" w:fill="auto"/>
          </w:tcPr>
          <w:p w14:paraId="3B7E58FC"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60 mio.m3</w:t>
            </w:r>
          </w:p>
        </w:tc>
        <w:tc>
          <w:tcPr>
            <w:tcW w:w="2052" w:type="dxa"/>
            <w:shd w:val="clear" w:color="auto" w:fill="auto"/>
          </w:tcPr>
          <w:p w14:paraId="792890AA"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22 mio.m3</w:t>
            </w:r>
          </w:p>
        </w:tc>
      </w:tr>
      <w:tr w:rsidR="006C64D3" w:rsidRPr="006C64D3" w14:paraId="340ECEC1" w14:textId="77777777" w:rsidTr="000132B1">
        <w:tc>
          <w:tcPr>
            <w:tcW w:w="4104" w:type="dxa"/>
            <w:shd w:val="clear" w:color="auto" w:fill="auto"/>
          </w:tcPr>
          <w:p w14:paraId="2D84DF92" w14:textId="77777777" w:rsidR="006C64D3" w:rsidRPr="006C64D3" w:rsidRDefault="006C64D3" w:rsidP="006C64D3">
            <w:pPr>
              <w:numPr>
                <w:ilvl w:val="0"/>
                <w:numId w:val="16"/>
              </w:numPr>
              <w:spacing w:after="160" w:line="259" w:lineRule="auto"/>
              <w:jc w:val="both"/>
              <w:rPr>
                <w:rFonts w:eastAsia="Calibri"/>
                <w:sz w:val="22"/>
                <w:szCs w:val="22"/>
                <w:lang w:val="en-US"/>
              </w:rPr>
            </w:pPr>
            <w:r w:rsidRPr="006C64D3">
              <w:rPr>
                <w:rFonts w:eastAsia="Calibri"/>
                <w:sz w:val="22"/>
                <w:szCs w:val="22"/>
                <w:lang w:val="en-US"/>
              </w:rPr>
              <w:t>High water level, 5% reserve</w:t>
            </w:r>
          </w:p>
        </w:tc>
        <w:tc>
          <w:tcPr>
            <w:tcW w:w="2052" w:type="dxa"/>
            <w:shd w:val="clear" w:color="auto" w:fill="auto"/>
          </w:tcPr>
          <w:p w14:paraId="5D81A1A1" w14:textId="77777777" w:rsidR="006C64D3" w:rsidRPr="006C64D3" w:rsidRDefault="006C64D3" w:rsidP="000132B1">
            <w:pPr>
              <w:spacing w:after="160" w:line="259" w:lineRule="auto"/>
              <w:jc w:val="both"/>
              <w:rPr>
                <w:rFonts w:eastAsia="Calibri"/>
                <w:sz w:val="22"/>
                <w:szCs w:val="22"/>
                <w:lang w:val="en-US"/>
              </w:rPr>
            </w:pPr>
            <w:r w:rsidRPr="006C64D3">
              <w:rPr>
                <w:rFonts w:eastAsia="Calibri"/>
                <w:sz w:val="22"/>
                <w:szCs w:val="22"/>
                <w:lang w:val="en-US"/>
              </w:rPr>
              <w:t>67 m3/sec</w:t>
            </w:r>
          </w:p>
        </w:tc>
        <w:tc>
          <w:tcPr>
            <w:tcW w:w="2052" w:type="dxa"/>
            <w:shd w:val="clear" w:color="auto" w:fill="auto"/>
          </w:tcPr>
          <w:p w14:paraId="5122832A" w14:textId="77777777" w:rsidR="006C64D3" w:rsidRPr="006C64D3" w:rsidRDefault="006C64D3" w:rsidP="006C64D3">
            <w:pPr>
              <w:numPr>
                <w:ilvl w:val="0"/>
                <w:numId w:val="18"/>
              </w:numPr>
              <w:spacing w:after="160" w:line="259" w:lineRule="auto"/>
              <w:jc w:val="both"/>
              <w:rPr>
                <w:rFonts w:eastAsia="Calibri"/>
                <w:sz w:val="22"/>
                <w:szCs w:val="22"/>
                <w:lang w:val="en-US"/>
              </w:rPr>
            </w:pPr>
            <w:r w:rsidRPr="006C64D3">
              <w:rPr>
                <w:rFonts w:eastAsia="Calibri"/>
                <w:sz w:val="22"/>
                <w:szCs w:val="22"/>
                <w:lang w:val="en-US"/>
              </w:rPr>
              <w:t>3/sec</w:t>
            </w:r>
          </w:p>
        </w:tc>
      </w:tr>
    </w:tbl>
    <w:p w14:paraId="371E9C8D" w14:textId="77777777" w:rsidR="006C64D3" w:rsidRPr="006C64D3" w:rsidRDefault="006C64D3" w:rsidP="006C64D3">
      <w:pPr>
        <w:spacing w:after="160" w:line="259" w:lineRule="auto"/>
        <w:ind w:left="1080"/>
        <w:jc w:val="both"/>
        <w:rPr>
          <w:rFonts w:eastAsia="Calibri"/>
          <w:sz w:val="22"/>
          <w:szCs w:val="22"/>
          <w:lang w:val="en-US"/>
        </w:rPr>
      </w:pPr>
    </w:p>
    <w:p w14:paraId="7BF63CB0" w14:textId="06ED0D1B" w:rsidR="006C64D3" w:rsidRDefault="006C64D3" w:rsidP="006C64D3">
      <w:pPr>
        <w:spacing w:after="160" w:line="259" w:lineRule="auto"/>
        <w:jc w:val="both"/>
        <w:rPr>
          <w:rFonts w:eastAsia="Calibri"/>
          <w:b/>
          <w:bCs/>
          <w:iCs/>
          <w:sz w:val="22"/>
          <w:szCs w:val="22"/>
          <w:lang w:val="en-US"/>
        </w:rPr>
      </w:pPr>
      <w:r w:rsidRPr="006C64D3">
        <w:rPr>
          <w:rFonts w:eastAsia="Calibri"/>
          <w:b/>
          <w:bCs/>
          <w:iCs/>
          <w:sz w:val="22"/>
          <w:szCs w:val="22"/>
          <w:lang w:val="en-US"/>
        </w:rPr>
        <w:t>Yearly distribution of runoff by month</w:t>
      </w:r>
    </w:p>
    <w:p w14:paraId="514D8469" w14:textId="77777777" w:rsidR="006C64D3" w:rsidRDefault="006C64D3" w:rsidP="006C64D3">
      <w:pPr>
        <w:spacing w:after="160" w:line="259" w:lineRule="auto"/>
        <w:jc w:val="both"/>
        <w:rPr>
          <w:rFonts w:eastAsia="Calibri"/>
          <w:sz w:val="22"/>
          <w:szCs w:val="22"/>
          <w:lang w:val="en-US"/>
        </w:rPr>
      </w:pPr>
      <w:r w:rsidRPr="006C64D3">
        <w:rPr>
          <w:rFonts w:eastAsia="Calibri"/>
          <w:sz w:val="22"/>
          <w:szCs w:val="22"/>
          <w:lang w:val="en-US"/>
        </w:rPr>
        <w:t xml:space="preserve">Yearly distribution of runoff means natural laws of variation within a single hydrological year. Annual distribution of river runoff is irregular, just these three months – March, April and May, contribute approx. 50% of annual runoff to S. Bistritsa. Runoff distribution is based on data lines at HMS No.51540 of S. Bistritsa River. The runoff pattern valid for the period of study there is maximum peak in March and April, and a minimum for August and September. </w:t>
      </w:r>
    </w:p>
    <w:p w14:paraId="61A1D169" w14:textId="79ABDD16" w:rsidR="006C64D3" w:rsidRDefault="006C64D3" w:rsidP="006C64D3">
      <w:pPr>
        <w:spacing w:after="160" w:line="259" w:lineRule="auto"/>
        <w:jc w:val="both"/>
        <w:rPr>
          <w:rFonts w:eastAsia="Calibri"/>
          <w:b/>
          <w:bCs/>
          <w:iCs/>
          <w:sz w:val="22"/>
          <w:szCs w:val="22"/>
          <w:lang w:val="en-US"/>
        </w:rPr>
      </w:pPr>
      <w:r w:rsidRPr="006C64D3">
        <w:rPr>
          <w:rFonts w:eastAsia="Calibri"/>
          <w:b/>
          <w:bCs/>
          <w:iCs/>
          <w:sz w:val="22"/>
          <w:szCs w:val="22"/>
          <w:lang w:val="en-US"/>
        </w:rPr>
        <w:t xml:space="preserve">Maximum water amount </w:t>
      </w:r>
    </w:p>
    <w:p w14:paraId="353006D8" w14:textId="77777777" w:rsidR="006C64D3" w:rsidRDefault="006C64D3" w:rsidP="006C64D3">
      <w:pPr>
        <w:spacing w:after="160" w:line="259" w:lineRule="auto"/>
        <w:jc w:val="both"/>
        <w:rPr>
          <w:rFonts w:eastAsia="Calibri"/>
          <w:b/>
          <w:bCs/>
          <w:iCs/>
          <w:sz w:val="22"/>
          <w:szCs w:val="22"/>
          <w:lang w:val="en-US"/>
        </w:rPr>
      </w:pPr>
      <w:r w:rsidRPr="006C64D3">
        <w:rPr>
          <w:rFonts w:eastAsia="Calibri"/>
          <w:sz w:val="22"/>
          <w:szCs w:val="22"/>
          <w:lang w:val="en-US"/>
        </w:rPr>
        <w:t xml:space="preserve">High water level has been </w:t>
      </w:r>
      <w:proofErr w:type="gramStart"/>
      <w:r w:rsidRPr="006C64D3">
        <w:rPr>
          <w:rFonts w:eastAsia="Calibri"/>
          <w:sz w:val="22"/>
          <w:szCs w:val="22"/>
          <w:lang w:val="en-US"/>
        </w:rPr>
        <w:t>determined  with</w:t>
      </w:r>
      <w:proofErr w:type="gramEnd"/>
      <w:r w:rsidRPr="006C64D3">
        <w:rPr>
          <w:rFonts w:eastAsia="Calibri"/>
          <w:sz w:val="22"/>
          <w:szCs w:val="22"/>
          <w:lang w:val="en-US"/>
        </w:rPr>
        <w:t xml:space="preserve"> a reserve of 5%, a norm used for design calculations for this wall class IV, H= 15 max.</w:t>
      </w:r>
    </w:p>
    <w:p w14:paraId="0C9E0328" w14:textId="77777777" w:rsidR="006C64D3" w:rsidRDefault="006C64D3" w:rsidP="006C64D3">
      <w:pPr>
        <w:spacing w:after="160" w:line="259" w:lineRule="auto"/>
        <w:jc w:val="both"/>
        <w:rPr>
          <w:rFonts w:eastAsia="Calibri"/>
          <w:b/>
          <w:bCs/>
          <w:iCs/>
          <w:sz w:val="22"/>
          <w:szCs w:val="22"/>
          <w:lang w:val="en-US"/>
        </w:rPr>
      </w:pPr>
      <w:r w:rsidRPr="006C64D3">
        <w:rPr>
          <w:rFonts w:eastAsia="Calibri"/>
          <w:sz w:val="22"/>
          <w:szCs w:val="22"/>
          <w:lang w:val="en-US"/>
        </w:rPr>
        <w:t xml:space="preserve">Maximum water amount constitutes a significant part of this development. It is a characteristic component of runoff pattern.  Knowledge of origin and nature of </w:t>
      </w:r>
      <w:proofErr w:type="gramStart"/>
      <w:r w:rsidRPr="006C64D3">
        <w:rPr>
          <w:rFonts w:eastAsia="Calibri"/>
          <w:sz w:val="22"/>
          <w:szCs w:val="22"/>
          <w:lang w:val="en-US"/>
        </w:rPr>
        <w:t>high water</w:t>
      </w:r>
      <w:proofErr w:type="gramEnd"/>
      <w:r w:rsidRPr="006C64D3">
        <w:rPr>
          <w:rFonts w:eastAsia="Calibri"/>
          <w:sz w:val="22"/>
          <w:szCs w:val="22"/>
          <w:lang w:val="en-US"/>
        </w:rPr>
        <w:t xml:space="preserve"> level is highly important.</w:t>
      </w:r>
    </w:p>
    <w:p w14:paraId="38166B8C" w14:textId="3E16D2B3" w:rsidR="006C64D3" w:rsidRPr="006C64D3" w:rsidRDefault="006C64D3" w:rsidP="006C64D3">
      <w:pPr>
        <w:spacing w:after="160" w:line="259" w:lineRule="auto"/>
        <w:jc w:val="both"/>
        <w:rPr>
          <w:rFonts w:eastAsia="Calibri"/>
          <w:b/>
          <w:bCs/>
          <w:iCs/>
          <w:sz w:val="22"/>
          <w:szCs w:val="22"/>
          <w:lang w:val="en-US"/>
        </w:rPr>
      </w:pPr>
      <w:r w:rsidRPr="006C64D3">
        <w:rPr>
          <w:rFonts w:eastAsia="Calibri"/>
          <w:sz w:val="22"/>
          <w:szCs w:val="22"/>
          <w:lang w:val="en-US"/>
        </w:rPr>
        <w:t xml:space="preserve">Typical for the subject region is the fact that, high water level in most cases follow the distribution pattern of precipitation. Equally important for the formation of </w:t>
      </w:r>
      <w:proofErr w:type="gramStart"/>
      <w:r w:rsidRPr="006C64D3">
        <w:rPr>
          <w:rFonts w:eastAsia="Calibri"/>
          <w:sz w:val="22"/>
          <w:szCs w:val="22"/>
          <w:lang w:val="en-US"/>
        </w:rPr>
        <w:t>high water</w:t>
      </w:r>
      <w:proofErr w:type="gramEnd"/>
      <w:r w:rsidRPr="006C64D3">
        <w:rPr>
          <w:rFonts w:eastAsia="Calibri"/>
          <w:sz w:val="22"/>
          <w:szCs w:val="22"/>
          <w:lang w:val="en-US"/>
        </w:rPr>
        <w:t xml:space="preserve"> level are </w:t>
      </w:r>
      <w:proofErr w:type="spellStart"/>
      <w:r w:rsidRPr="006C64D3">
        <w:rPr>
          <w:rFonts w:eastAsia="Calibri"/>
          <w:sz w:val="22"/>
          <w:szCs w:val="22"/>
          <w:lang w:val="en-US"/>
        </w:rPr>
        <w:t>orohydrographic</w:t>
      </w:r>
      <w:proofErr w:type="spellEnd"/>
      <w:r w:rsidRPr="006C64D3">
        <w:rPr>
          <w:rFonts w:eastAsia="Calibri"/>
          <w:sz w:val="22"/>
          <w:szCs w:val="22"/>
          <w:lang w:val="en-US"/>
        </w:rPr>
        <w:t xml:space="preserve"> features of the water catchment basin of S. Bistritsa river. Typical for the said mountainous feature is high peaks and extended duration of occurrence of </w:t>
      </w:r>
      <w:proofErr w:type="gramStart"/>
      <w:r w:rsidRPr="006C64D3">
        <w:rPr>
          <w:rFonts w:eastAsia="Calibri"/>
          <w:sz w:val="22"/>
          <w:szCs w:val="22"/>
          <w:lang w:val="en-US"/>
        </w:rPr>
        <w:t>high water</w:t>
      </w:r>
      <w:proofErr w:type="gramEnd"/>
      <w:r w:rsidRPr="006C64D3">
        <w:rPr>
          <w:rFonts w:eastAsia="Calibri"/>
          <w:sz w:val="22"/>
          <w:szCs w:val="22"/>
          <w:lang w:val="en-US"/>
        </w:rPr>
        <w:t xml:space="preserve"> level.</w:t>
      </w:r>
    </w:p>
    <w:p w14:paraId="2DECD2A4" w14:textId="76FF4249" w:rsidR="0031735A" w:rsidRDefault="0031735A" w:rsidP="0031735A">
      <w:pPr>
        <w:pStyle w:val="Subtitle"/>
        <w:numPr>
          <w:ilvl w:val="0"/>
          <w:numId w:val="10"/>
        </w:numPr>
        <w:spacing w:before="600" w:after="240"/>
        <w:jc w:val="left"/>
        <w:rPr>
          <w:rFonts w:ascii="Times New Roman" w:hAnsi="Times New Roman"/>
          <w:sz w:val="32"/>
          <w:szCs w:val="31"/>
          <w:lang w:val="en-GB" w:eastAsia="tr-TR"/>
        </w:rPr>
      </w:pPr>
      <w:r>
        <w:rPr>
          <w:rFonts w:ascii="Times New Roman" w:hAnsi="Times New Roman"/>
          <w:sz w:val="32"/>
          <w:szCs w:val="31"/>
          <w:lang w:val="en-GB" w:eastAsia="tr-TR"/>
        </w:rPr>
        <w:t>Design solution</w:t>
      </w:r>
    </w:p>
    <w:p w14:paraId="123EA027" w14:textId="52BCDD7E" w:rsidR="003A6425" w:rsidRPr="003A6425" w:rsidRDefault="003A6425" w:rsidP="00663EEC">
      <w:pPr>
        <w:spacing w:after="160" w:line="259" w:lineRule="auto"/>
        <w:jc w:val="both"/>
        <w:rPr>
          <w:rFonts w:eastAsia="Calibri"/>
          <w:b/>
          <w:bCs/>
          <w:sz w:val="22"/>
          <w:szCs w:val="22"/>
          <w:lang w:val="en-US"/>
        </w:rPr>
      </w:pPr>
      <w:r w:rsidRPr="003A6425">
        <w:rPr>
          <w:rFonts w:eastAsia="Calibri"/>
          <w:b/>
          <w:bCs/>
          <w:sz w:val="22"/>
          <w:szCs w:val="22"/>
          <w:lang w:val="en-US"/>
        </w:rPr>
        <w:t xml:space="preserve">3.1 Description of the site </w:t>
      </w:r>
    </w:p>
    <w:p w14:paraId="1D6F31AF" w14:textId="0D91177C" w:rsidR="00663EEC" w:rsidRPr="00663EEC" w:rsidRDefault="00663EEC" w:rsidP="00663EEC">
      <w:pPr>
        <w:spacing w:after="160" w:line="259" w:lineRule="auto"/>
        <w:jc w:val="both"/>
        <w:rPr>
          <w:rFonts w:eastAsia="Calibri"/>
          <w:sz w:val="22"/>
          <w:szCs w:val="22"/>
          <w:lang w:val="en-US"/>
        </w:rPr>
      </w:pPr>
      <w:r w:rsidRPr="00663EEC">
        <w:rPr>
          <w:rFonts w:eastAsia="Calibri"/>
          <w:sz w:val="22"/>
          <w:szCs w:val="22"/>
          <w:lang w:val="en-US"/>
        </w:rPr>
        <w:t xml:space="preserve">Due to deposition of large boulders and drift, the left aperture of the bridge at S. Bistritsa River upstream v. Lilyanovo has been completely obstructed and the river flow has headed only through the right side aperture; high water level caused overflow through the </w:t>
      </w:r>
      <w:proofErr w:type="gramStart"/>
      <w:r w:rsidRPr="00663EEC">
        <w:rPr>
          <w:rFonts w:eastAsia="Calibri"/>
          <w:sz w:val="22"/>
          <w:szCs w:val="22"/>
          <w:lang w:val="en-US"/>
        </w:rPr>
        <w:t>bridge  in</w:t>
      </w:r>
      <w:proofErr w:type="gramEnd"/>
      <w:r w:rsidRPr="00663EEC">
        <w:rPr>
          <w:rFonts w:eastAsia="Calibri"/>
          <w:sz w:val="22"/>
          <w:szCs w:val="22"/>
          <w:lang w:val="en-US"/>
        </w:rPr>
        <w:t xml:space="preserve"> December 2010, and in the </w:t>
      </w:r>
      <w:proofErr w:type="spellStart"/>
      <w:r w:rsidRPr="00663EEC">
        <w:rPr>
          <w:rFonts w:eastAsia="Calibri"/>
          <w:sz w:val="22"/>
          <w:szCs w:val="22"/>
          <w:lang w:val="en-US"/>
        </w:rPr>
        <w:t>vent</w:t>
      </w:r>
      <w:proofErr w:type="spellEnd"/>
      <w:r w:rsidRPr="00663EEC">
        <w:rPr>
          <w:rFonts w:eastAsia="Calibri"/>
          <w:sz w:val="22"/>
          <w:szCs w:val="22"/>
          <w:lang w:val="en-US"/>
        </w:rPr>
        <w:t xml:space="preserve"> of a subsequent  flood the bridge will be destroyed. To ensure passability of the river in this section, upstream and downstream of the bridge, we have planned construction of corrective walls of concrete to shape the </w:t>
      </w:r>
      <w:proofErr w:type="gramStart"/>
      <w:r w:rsidRPr="00663EEC">
        <w:rPr>
          <w:rFonts w:eastAsia="Calibri"/>
          <w:sz w:val="22"/>
          <w:szCs w:val="22"/>
          <w:lang w:val="en-US"/>
        </w:rPr>
        <w:t>cross sectional</w:t>
      </w:r>
      <w:proofErr w:type="gramEnd"/>
      <w:r w:rsidRPr="00663EEC">
        <w:rPr>
          <w:rFonts w:eastAsia="Calibri"/>
          <w:sz w:val="22"/>
          <w:szCs w:val="22"/>
          <w:lang w:val="en-US"/>
        </w:rPr>
        <w:t xml:space="preserve"> profile of the river, width 12 m. Following the inspection onsite to establish the condition of the riverbed using geodesic survey of the riverbed, we have found four </w:t>
      </w:r>
      <w:proofErr w:type="gramStart"/>
      <w:r w:rsidRPr="00663EEC">
        <w:rPr>
          <w:rFonts w:eastAsia="Calibri"/>
          <w:sz w:val="22"/>
          <w:szCs w:val="22"/>
          <w:lang w:val="en-US"/>
        </w:rPr>
        <w:t>different  challenging</w:t>
      </w:r>
      <w:proofErr w:type="gramEnd"/>
      <w:r w:rsidRPr="00663EEC">
        <w:rPr>
          <w:rFonts w:eastAsia="Calibri"/>
          <w:sz w:val="22"/>
          <w:szCs w:val="22"/>
          <w:lang w:val="en-US"/>
        </w:rPr>
        <w:t xml:space="preserve"> sections and measures have been suggested to improve the condition of the riverbed and the banks via corrective walls and gabion facilities.</w:t>
      </w:r>
    </w:p>
    <w:p w14:paraId="4DD1D40D" w14:textId="77777777" w:rsidR="00663EEC" w:rsidRPr="00663EEC" w:rsidRDefault="00663EEC" w:rsidP="00663EEC">
      <w:pPr>
        <w:spacing w:after="160" w:line="259" w:lineRule="auto"/>
        <w:jc w:val="both"/>
        <w:rPr>
          <w:rFonts w:eastAsia="Calibri"/>
          <w:sz w:val="22"/>
          <w:szCs w:val="22"/>
          <w:lang w:val="en-US"/>
        </w:rPr>
      </w:pPr>
      <w:r w:rsidRPr="00663EEC">
        <w:rPr>
          <w:rFonts w:eastAsia="Calibri"/>
          <w:sz w:val="22"/>
          <w:szCs w:val="22"/>
          <w:lang w:val="en-US"/>
        </w:rPr>
        <w:t>The most endangered section of the banks upstream and downstream of the bridge will be provided with corrective walls; works will include clearing of the obstructed pass of the bridge to ensure flow of high water.</w:t>
      </w:r>
    </w:p>
    <w:p w14:paraId="05C0C986" w14:textId="77777777" w:rsidR="00663EEC" w:rsidRPr="00663EEC" w:rsidRDefault="00663EEC" w:rsidP="00663EEC">
      <w:pPr>
        <w:spacing w:after="160" w:line="259" w:lineRule="auto"/>
        <w:jc w:val="both"/>
        <w:rPr>
          <w:rFonts w:eastAsia="Calibri"/>
          <w:sz w:val="22"/>
          <w:szCs w:val="22"/>
          <w:lang w:val="en-US"/>
        </w:rPr>
      </w:pPr>
      <w:r w:rsidRPr="00663EEC">
        <w:rPr>
          <w:rFonts w:eastAsia="Calibri"/>
          <w:sz w:val="22"/>
          <w:szCs w:val="22"/>
          <w:lang w:val="en-US"/>
        </w:rPr>
        <w:lastRenderedPageBreak/>
        <w:t xml:space="preserve">The walls will have different lengths according to the terrain, and with identical cross section and foundation depth, H=1,5 m with a base of gravel mixed with large boulders. </w:t>
      </w:r>
    </w:p>
    <w:p w14:paraId="4FFFC224" w14:textId="77777777" w:rsidR="00663EEC" w:rsidRPr="00663EEC" w:rsidRDefault="00663EEC" w:rsidP="00663EEC">
      <w:pPr>
        <w:spacing w:after="160" w:line="259" w:lineRule="auto"/>
        <w:jc w:val="both"/>
        <w:rPr>
          <w:rFonts w:eastAsia="Calibri"/>
          <w:sz w:val="22"/>
          <w:szCs w:val="22"/>
          <w:lang w:val="en-US"/>
        </w:rPr>
      </w:pPr>
      <w:r w:rsidRPr="00663EEC">
        <w:rPr>
          <w:rFonts w:eastAsia="Calibri"/>
          <w:sz w:val="22"/>
          <w:szCs w:val="22"/>
          <w:lang w:val="en-US"/>
        </w:rPr>
        <w:tab/>
        <w:t>Wall No.1 – left side bank (in the direction of flow) – 35 m long</w:t>
      </w:r>
    </w:p>
    <w:p w14:paraId="21C7BC37" w14:textId="77777777" w:rsidR="00663EEC" w:rsidRPr="00663EEC" w:rsidRDefault="00663EEC" w:rsidP="00663EEC">
      <w:pPr>
        <w:spacing w:after="160" w:line="259" w:lineRule="auto"/>
        <w:ind w:firstLine="708"/>
        <w:jc w:val="both"/>
        <w:rPr>
          <w:rFonts w:eastAsia="Calibri"/>
          <w:sz w:val="22"/>
          <w:szCs w:val="22"/>
          <w:lang w:val="en-US"/>
        </w:rPr>
      </w:pPr>
      <w:r w:rsidRPr="00663EEC">
        <w:rPr>
          <w:rFonts w:eastAsia="Calibri"/>
          <w:sz w:val="22"/>
          <w:szCs w:val="22"/>
          <w:lang w:val="en-US"/>
        </w:rPr>
        <w:t>Wall No.2 – right side bank (in the direction of flow) – 47 m long</w:t>
      </w:r>
    </w:p>
    <w:p w14:paraId="068C5B5B" w14:textId="77777777" w:rsidR="00663EEC" w:rsidRPr="00663EEC" w:rsidRDefault="00663EEC" w:rsidP="00663EEC">
      <w:pPr>
        <w:spacing w:after="160" w:line="259" w:lineRule="auto"/>
        <w:ind w:firstLine="708"/>
        <w:jc w:val="both"/>
        <w:rPr>
          <w:rFonts w:eastAsia="Calibri"/>
          <w:sz w:val="22"/>
          <w:szCs w:val="22"/>
          <w:lang w:val="en-US"/>
        </w:rPr>
      </w:pPr>
      <w:r w:rsidRPr="00663EEC">
        <w:rPr>
          <w:rFonts w:eastAsia="Calibri"/>
          <w:sz w:val="22"/>
          <w:szCs w:val="22"/>
          <w:lang w:val="en-US"/>
        </w:rPr>
        <w:t>Wall No.3 – right side bank (in the direction of flow) – 45 m long</w:t>
      </w:r>
    </w:p>
    <w:p w14:paraId="51996F93" w14:textId="64F6720C" w:rsidR="00663EEC" w:rsidRPr="00663EEC" w:rsidRDefault="00663EEC" w:rsidP="00663EEC">
      <w:pPr>
        <w:spacing w:after="160" w:line="259" w:lineRule="auto"/>
        <w:jc w:val="both"/>
        <w:rPr>
          <w:rFonts w:eastAsia="Calibri"/>
          <w:sz w:val="22"/>
          <w:szCs w:val="22"/>
          <w:lang w:val="en-US"/>
        </w:rPr>
      </w:pPr>
      <w:r w:rsidRPr="00663EEC">
        <w:rPr>
          <w:rFonts w:eastAsia="Calibri"/>
          <w:sz w:val="22"/>
          <w:szCs w:val="22"/>
          <w:lang w:val="en-US"/>
        </w:rPr>
        <w:t>Deposits at the left bridge support will be removed, as well as those under the road slab.</w:t>
      </w:r>
    </w:p>
    <w:p w14:paraId="065A391E" w14:textId="77777777" w:rsidR="00663EEC" w:rsidRPr="00663EEC" w:rsidRDefault="00663EEC" w:rsidP="00663EEC">
      <w:pPr>
        <w:spacing w:after="160" w:line="259" w:lineRule="auto"/>
        <w:jc w:val="both"/>
        <w:rPr>
          <w:rFonts w:eastAsia="Calibri"/>
          <w:sz w:val="22"/>
          <w:szCs w:val="22"/>
          <w:lang w:val="en-US"/>
        </w:rPr>
      </w:pPr>
      <w:r w:rsidRPr="00663EEC">
        <w:rPr>
          <w:rFonts w:eastAsia="Calibri"/>
          <w:sz w:val="22"/>
          <w:szCs w:val="22"/>
          <w:lang w:val="en-US"/>
        </w:rPr>
        <w:t>The walls have been designed for ground pressure, excluding live load, due to the fact that there is no existing road, and construction of a new road is not intended, since there are other access roads to the river. As per the provisions of article 41 of the rules for support walls, H= 4,0 m max, seismic design calculations are not required.</w:t>
      </w:r>
    </w:p>
    <w:p w14:paraId="4E4DD7CA" w14:textId="77777777" w:rsidR="00663EEC" w:rsidRPr="00663EEC" w:rsidRDefault="00663EEC" w:rsidP="00663EEC">
      <w:pPr>
        <w:spacing w:after="160" w:line="259" w:lineRule="auto"/>
        <w:jc w:val="both"/>
        <w:rPr>
          <w:rFonts w:eastAsia="Calibri"/>
          <w:sz w:val="22"/>
          <w:szCs w:val="22"/>
          <w:lang w:val="en-US"/>
        </w:rPr>
      </w:pPr>
      <w:r w:rsidRPr="00663EEC">
        <w:rPr>
          <w:rFonts w:eastAsia="Calibri"/>
          <w:sz w:val="22"/>
          <w:szCs w:val="22"/>
          <w:lang w:val="en-US"/>
        </w:rPr>
        <w:t>The first section of the riverbed has obstructions of the flow and potential hazard of bank erosion downstream the little bridge at the HMS No.51540 point. Only the left side bank is subjected to erosion and we have planned its reinforcement using a line of gabions 2x1x1 m, 37 m long.</w:t>
      </w:r>
    </w:p>
    <w:p w14:paraId="1B5C3A73" w14:textId="77777777" w:rsidR="00663EEC" w:rsidRPr="00663EEC" w:rsidRDefault="00663EEC" w:rsidP="00663EEC">
      <w:pPr>
        <w:spacing w:after="160" w:line="259" w:lineRule="auto"/>
        <w:jc w:val="both"/>
        <w:rPr>
          <w:rFonts w:eastAsia="Calibri"/>
          <w:sz w:val="22"/>
          <w:szCs w:val="22"/>
          <w:lang w:val="en-US"/>
        </w:rPr>
      </w:pPr>
      <w:r w:rsidRPr="00663EEC">
        <w:rPr>
          <w:rFonts w:eastAsia="Calibri"/>
          <w:sz w:val="22"/>
          <w:szCs w:val="22"/>
          <w:lang w:val="en-US"/>
        </w:rPr>
        <w:t>The second section endangered by erosion is 400 m away from the bridge downstream, 20 m long; we have planned its reinforcement using gabions 2x1x1 m.</w:t>
      </w:r>
    </w:p>
    <w:p w14:paraId="3C3B0DFE" w14:textId="77777777" w:rsidR="00663EEC" w:rsidRPr="00663EEC" w:rsidRDefault="00663EEC" w:rsidP="00663EEC">
      <w:pPr>
        <w:spacing w:after="160" w:line="259" w:lineRule="auto"/>
        <w:jc w:val="both"/>
        <w:rPr>
          <w:rFonts w:eastAsia="Calibri"/>
          <w:sz w:val="22"/>
          <w:szCs w:val="22"/>
          <w:lang w:val="en-US"/>
        </w:rPr>
      </w:pPr>
      <w:r w:rsidRPr="00663EEC">
        <w:rPr>
          <w:rFonts w:eastAsia="Calibri"/>
          <w:sz w:val="22"/>
          <w:szCs w:val="22"/>
          <w:lang w:val="en-US"/>
        </w:rPr>
        <w:t xml:space="preserve">The third section endangered by erosion is also situated on the </w:t>
      </w:r>
      <w:proofErr w:type="gramStart"/>
      <w:r w:rsidRPr="00663EEC">
        <w:rPr>
          <w:rFonts w:eastAsia="Calibri"/>
          <w:sz w:val="22"/>
          <w:szCs w:val="22"/>
          <w:lang w:val="en-US"/>
        </w:rPr>
        <w:t>right side</w:t>
      </w:r>
      <w:proofErr w:type="gramEnd"/>
      <w:r w:rsidRPr="00663EEC">
        <w:rPr>
          <w:rFonts w:eastAsia="Calibri"/>
          <w:sz w:val="22"/>
          <w:szCs w:val="22"/>
          <w:lang w:val="en-US"/>
        </w:rPr>
        <w:t xml:space="preserve"> bank, 53 m long, to be reinforced with gabions, 2x1x1 m.</w:t>
      </w:r>
    </w:p>
    <w:p w14:paraId="4094964D" w14:textId="77777777" w:rsidR="00663EEC" w:rsidRPr="00663EEC" w:rsidRDefault="00663EEC" w:rsidP="00663EEC">
      <w:pPr>
        <w:spacing w:after="160" w:line="259" w:lineRule="auto"/>
        <w:jc w:val="both"/>
        <w:rPr>
          <w:rFonts w:eastAsia="Calibri"/>
          <w:sz w:val="22"/>
          <w:szCs w:val="22"/>
          <w:lang w:val="en-US"/>
        </w:rPr>
      </w:pPr>
      <w:r w:rsidRPr="00663EEC">
        <w:rPr>
          <w:rFonts w:eastAsia="Calibri"/>
          <w:sz w:val="22"/>
          <w:szCs w:val="22"/>
          <w:lang w:val="en-US"/>
        </w:rPr>
        <w:t>Following inspection of the riverbed and the banks, we found other minor depositions and partially eroded locations, banks covered with small bushes and single trees that can cause new depositions.</w:t>
      </w:r>
    </w:p>
    <w:p w14:paraId="354ED224" w14:textId="7AB808AF" w:rsidR="0031735A" w:rsidRDefault="0031735A" w:rsidP="0031735A">
      <w:pPr>
        <w:pStyle w:val="Subtitle"/>
        <w:numPr>
          <w:ilvl w:val="0"/>
          <w:numId w:val="10"/>
        </w:numPr>
        <w:spacing w:before="600" w:after="240"/>
        <w:jc w:val="left"/>
        <w:rPr>
          <w:rFonts w:ascii="Times New Roman" w:hAnsi="Times New Roman"/>
          <w:sz w:val="32"/>
          <w:szCs w:val="31"/>
          <w:lang w:val="en-GB" w:eastAsia="tr-TR"/>
        </w:rPr>
      </w:pPr>
      <w:r>
        <w:rPr>
          <w:rFonts w:ascii="Times New Roman" w:hAnsi="Times New Roman"/>
          <w:sz w:val="32"/>
          <w:szCs w:val="31"/>
          <w:lang w:val="en-GB" w:eastAsia="tr-TR"/>
        </w:rPr>
        <w:t>Construction activities</w:t>
      </w:r>
      <w:r w:rsidR="003A6425">
        <w:rPr>
          <w:rFonts w:ascii="Times New Roman" w:hAnsi="Times New Roman"/>
          <w:sz w:val="32"/>
          <w:szCs w:val="31"/>
          <w:lang w:val="en-GB" w:eastAsia="tr-TR"/>
        </w:rPr>
        <w:t xml:space="preserve"> and other requirements</w:t>
      </w:r>
    </w:p>
    <w:p w14:paraId="49066C14" w14:textId="77777777" w:rsidR="00A57504" w:rsidRPr="00100D95" w:rsidRDefault="00A57504" w:rsidP="00A57504">
      <w:pPr>
        <w:spacing w:after="160" w:line="259" w:lineRule="auto"/>
        <w:jc w:val="both"/>
        <w:rPr>
          <w:rFonts w:eastAsia="Calibri"/>
          <w:sz w:val="22"/>
          <w:szCs w:val="22"/>
          <w:lang w:val="en-US"/>
        </w:rPr>
      </w:pPr>
      <w:r w:rsidRPr="00100D95">
        <w:rPr>
          <w:rFonts w:eastAsia="Calibri"/>
          <w:sz w:val="22"/>
          <w:szCs w:val="22"/>
          <w:lang w:val="en-US"/>
        </w:rPr>
        <w:t>The construction site shall be placed within the subject section within the existing flooded area of the river and excluding agrarian land.</w:t>
      </w:r>
    </w:p>
    <w:p w14:paraId="702BD15C" w14:textId="143B025D" w:rsidR="00A57504" w:rsidRPr="00100D95" w:rsidRDefault="00A57504" w:rsidP="00A57504">
      <w:pPr>
        <w:spacing w:after="160" w:line="259" w:lineRule="auto"/>
        <w:jc w:val="both"/>
        <w:rPr>
          <w:rFonts w:eastAsia="Calibri"/>
          <w:sz w:val="22"/>
          <w:szCs w:val="22"/>
          <w:lang w:val="en-US"/>
        </w:rPr>
      </w:pPr>
      <w:r w:rsidRPr="00100D95">
        <w:rPr>
          <w:rFonts w:eastAsia="Calibri"/>
          <w:sz w:val="22"/>
          <w:szCs w:val="22"/>
          <w:lang w:val="en-US"/>
        </w:rPr>
        <w:t xml:space="preserve">The estimated period for </w:t>
      </w:r>
      <w:r w:rsidR="0043640F" w:rsidRPr="00100D95">
        <w:rPr>
          <w:rFonts w:eastAsia="Calibri"/>
          <w:b/>
          <w:bCs/>
          <w:sz w:val="22"/>
          <w:szCs w:val="22"/>
          <w:lang w:val="en-US"/>
        </w:rPr>
        <w:t>the completion of work</w:t>
      </w:r>
      <w:r w:rsidRPr="00100D95">
        <w:rPr>
          <w:rFonts w:eastAsia="Calibri"/>
          <w:b/>
          <w:bCs/>
          <w:sz w:val="22"/>
          <w:szCs w:val="22"/>
          <w:lang w:val="en-US"/>
        </w:rPr>
        <w:t xml:space="preserve"> is 6 months,</w:t>
      </w:r>
      <w:r w:rsidRPr="00100D95">
        <w:rPr>
          <w:rFonts w:eastAsia="Calibri"/>
          <w:sz w:val="22"/>
          <w:szCs w:val="22"/>
          <w:lang w:val="en-US"/>
        </w:rPr>
        <w:t xml:space="preserve"> to be completed in several stages, with no clear-cut milestone in between, due to works performed at several locations.</w:t>
      </w:r>
    </w:p>
    <w:p w14:paraId="5C0BAA09" w14:textId="5B4E47C8" w:rsidR="00A57504" w:rsidRPr="00100D95" w:rsidRDefault="00A57504" w:rsidP="00A57504">
      <w:pPr>
        <w:spacing w:after="160" w:line="259" w:lineRule="auto"/>
        <w:ind w:left="360"/>
        <w:jc w:val="both"/>
        <w:rPr>
          <w:rFonts w:eastAsia="Calibri"/>
          <w:sz w:val="22"/>
          <w:szCs w:val="22"/>
          <w:lang w:val="en-US"/>
        </w:rPr>
      </w:pPr>
      <w:r w:rsidRPr="00100D95">
        <w:rPr>
          <w:rFonts w:eastAsia="Calibri"/>
          <w:b/>
          <w:bCs/>
          <w:sz w:val="22"/>
          <w:szCs w:val="22"/>
          <w:lang w:val="en-US"/>
        </w:rPr>
        <w:t>Stage 1</w:t>
      </w:r>
      <w:r w:rsidRPr="00100D95">
        <w:rPr>
          <w:rFonts w:eastAsia="Calibri"/>
          <w:sz w:val="22"/>
          <w:szCs w:val="22"/>
          <w:lang w:val="en-US"/>
        </w:rPr>
        <w:t xml:space="preserve"> – </w:t>
      </w:r>
      <w:r w:rsidR="0043640F" w:rsidRPr="00100D95">
        <w:rPr>
          <w:rFonts w:eastAsia="Calibri"/>
          <w:sz w:val="22"/>
          <w:szCs w:val="22"/>
          <w:lang w:val="en-US"/>
        </w:rPr>
        <w:t>C</w:t>
      </w:r>
      <w:r w:rsidRPr="00100D95">
        <w:rPr>
          <w:rFonts w:eastAsia="Calibri"/>
          <w:sz w:val="22"/>
          <w:szCs w:val="22"/>
          <w:lang w:val="en-US"/>
        </w:rPr>
        <w:t>learing of bushes at the base of the corrective dykes, preparing for construction. Delivery of wagons and WC to the site.</w:t>
      </w:r>
    </w:p>
    <w:p w14:paraId="4686FF99" w14:textId="4CD133BC" w:rsidR="00A57504" w:rsidRPr="00100D95" w:rsidRDefault="00A57504" w:rsidP="00A57504">
      <w:pPr>
        <w:spacing w:after="160" w:line="259" w:lineRule="auto"/>
        <w:ind w:left="360"/>
        <w:jc w:val="both"/>
        <w:rPr>
          <w:rFonts w:eastAsia="Calibri"/>
          <w:sz w:val="22"/>
          <w:szCs w:val="22"/>
          <w:lang w:val="en-US"/>
        </w:rPr>
      </w:pPr>
      <w:r w:rsidRPr="00100D95">
        <w:rPr>
          <w:rFonts w:eastAsia="Calibri"/>
          <w:b/>
          <w:bCs/>
          <w:sz w:val="22"/>
          <w:szCs w:val="22"/>
          <w:lang w:val="en-US"/>
        </w:rPr>
        <w:t>Stage 2</w:t>
      </w:r>
      <w:r w:rsidRPr="00100D95">
        <w:rPr>
          <w:rFonts w:eastAsia="Calibri"/>
          <w:sz w:val="22"/>
          <w:szCs w:val="22"/>
          <w:lang w:val="en-US"/>
        </w:rPr>
        <w:t xml:space="preserve"> – </w:t>
      </w:r>
      <w:r w:rsidR="0043640F" w:rsidRPr="00100D95">
        <w:rPr>
          <w:rFonts w:eastAsia="Calibri"/>
          <w:sz w:val="22"/>
          <w:szCs w:val="22"/>
          <w:lang w:val="en-US"/>
        </w:rPr>
        <w:t>D</w:t>
      </w:r>
      <w:r w:rsidRPr="00100D95">
        <w:rPr>
          <w:rFonts w:eastAsia="Calibri"/>
          <w:sz w:val="22"/>
          <w:szCs w:val="22"/>
          <w:lang w:val="en-US"/>
        </w:rPr>
        <w:t>yke construction, with temporary redirection of the river from the construction point.</w:t>
      </w:r>
    </w:p>
    <w:p w14:paraId="440872BD" w14:textId="5F1E90E3" w:rsidR="00A57504" w:rsidRPr="00100D95" w:rsidRDefault="00A57504" w:rsidP="00A57504">
      <w:pPr>
        <w:spacing w:after="160" w:line="259" w:lineRule="auto"/>
        <w:ind w:left="360"/>
        <w:jc w:val="both"/>
        <w:rPr>
          <w:rFonts w:eastAsia="Calibri"/>
          <w:sz w:val="22"/>
          <w:szCs w:val="22"/>
          <w:lang w:val="en-US"/>
        </w:rPr>
      </w:pPr>
      <w:r w:rsidRPr="00100D95">
        <w:rPr>
          <w:rFonts w:eastAsia="Calibri"/>
          <w:b/>
          <w:bCs/>
          <w:sz w:val="22"/>
          <w:szCs w:val="22"/>
          <w:lang w:val="en-US"/>
        </w:rPr>
        <w:t>Stage 3</w:t>
      </w:r>
      <w:r w:rsidRPr="00100D95">
        <w:rPr>
          <w:rFonts w:eastAsia="Calibri"/>
          <w:sz w:val="22"/>
          <w:szCs w:val="22"/>
          <w:lang w:val="en-US"/>
        </w:rPr>
        <w:t xml:space="preserve"> – </w:t>
      </w:r>
      <w:r w:rsidR="0043640F" w:rsidRPr="00100D95">
        <w:rPr>
          <w:rFonts w:eastAsia="Calibri"/>
          <w:sz w:val="22"/>
          <w:szCs w:val="22"/>
          <w:lang w:val="en-US"/>
        </w:rPr>
        <w:t>C</w:t>
      </w:r>
      <w:r w:rsidRPr="00100D95">
        <w:rPr>
          <w:rFonts w:eastAsia="Calibri"/>
          <w:sz w:val="22"/>
          <w:szCs w:val="22"/>
          <w:lang w:val="en-US"/>
        </w:rPr>
        <w:t>onstruction of walls and gabions.</w:t>
      </w:r>
    </w:p>
    <w:p w14:paraId="1326948E" w14:textId="37BFBD3C" w:rsidR="00A57504" w:rsidRPr="00100D95" w:rsidRDefault="00A57504" w:rsidP="00A57504">
      <w:pPr>
        <w:spacing w:after="160" w:line="259" w:lineRule="auto"/>
        <w:ind w:left="360"/>
        <w:jc w:val="both"/>
        <w:rPr>
          <w:rFonts w:eastAsia="Calibri"/>
          <w:sz w:val="22"/>
          <w:szCs w:val="22"/>
          <w:lang w:val="en-US"/>
        </w:rPr>
      </w:pPr>
      <w:r w:rsidRPr="00100D95">
        <w:rPr>
          <w:rFonts w:eastAsia="Calibri"/>
          <w:b/>
          <w:bCs/>
          <w:sz w:val="22"/>
          <w:szCs w:val="22"/>
          <w:lang w:val="en-US"/>
        </w:rPr>
        <w:t>Stage 4</w:t>
      </w:r>
      <w:r w:rsidRPr="00100D95">
        <w:rPr>
          <w:rFonts w:eastAsia="Calibri"/>
          <w:sz w:val="22"/>
          <w:szCs w:val="22"/>
          <w:lang w:val="en-US"/>
        </w:rPr>
        <w:t xml:space="preserve"> – Finishing works, vertical planning and preparation of the section for commissioning.</w:t>
      </w:r>
    </w:p>
    <w:p w14:paraId="2170E7C9" w14:textId="162A2632" w:rsidR="00663EEC" w:rsidRPr="0043640F" w:rsidRDefault="0043640F" w:rsidP="00663EEC">
      <w:pPr>
        <w:spacing w:after="160" w:line="259" w:lineRule="auto"/>
        <w:jc w:val="both"/>
        <w:rPr>
          <w:rFonts w:eastAsia="Calibri"/>
          <w:sz w:val="22"/>
          <w:szCs w:val="22"/>
          <w:lang w:val="en-US"/>
        </w:rPr>
      </w:pPr>
      <w:r w:rsidRPr="0043640F">
        <w:rPr>
          <w:rFonts w:eastAsia="Calibri"/>
          <w:sz w:val="22"/>
          <w:szCs w:val="22"/>
          <w:lang w:val="en-US"/>
        </w:rPr>
        <w:t>Apart from the earth and preparatory construction activities the construction of walls and gabions will be essential for ensuring the objectives of the project. The d</w:t>
      </w:r>
      <w:r w:rsidR="00663EEC" w:rsidRPr="0043640F">
        <w:rPr>
          <w:rFonts w:eastAsia="Calibri"/>
          <w:sz w:val="22"/>
          <w:szCs w:val="22"/>
          <w:lang w:val="en-US"/>
        </w:rPr>
        <w:t xml:space="preserve">imensions </w:t>
      </w:r>
      <w:r w:rsidRPr="0043640F">
        <w:rPr>
          <w:rFonts w:eastAsia="Calibri"/>
          <w:sz w:val="22"/>
          <w:szCs w:val="22"/>
          <w:lang w:val="en-US"/>
        </w:rPr>
        <w:t xml:space="preserve">of the corrective walls </w:t>
      </w:r>
      <w:r w:rsidR="00663EEC" w:rsidRPr="0043640F">
        <w:rPr>
          <w:rFonts w:eastAsia="Calibri"/>
          <w:sz w:val="22"/>
          <w:szCs w:val="22"/>
          <w:lang w:val="en-US"/>
        </w:rPr>
        <w:t xml:space="preserve">have been determined based on hydraulic and static calculations considering specific loads. A cross sectional profile </w:t>
      </w:r>
      <w:r w:rsidR="00663EEC" w:rsidRPr="0043640F">
        <w:rPr>
          <w:rFonts w:eastAsia="Calibri"/>
          <w:sz w:val="22"/>
          <w:szCs w:val="22"/>
          <w:lang w:val="en-US"/>
        </w:rPr>
        <w:lastRenderedPageBreak/>
        <w:t xml:space="preserve">was adopted for the concrete support wall with base rein bars for the plinth joint. Hydraulic calculations were employed </w:t>
      </w:r>
      <w:proofErr w:type="gramStart"/>
      <w:r w:rsidR="00663EEC" w:rsidRPr="0043640F">
        <w:rPr>
          <w:rFonts w:eastAsia="Calibri"/>
          <w:sz w:val="22"/>
          <w:szCs w:val="22"/>
          <w:lang w:val="en-US"/>
        </w:rPr>
        <w:t>to  determine</w:t>
      </w:r>
      <w:proofErr w:type="gramEnd"/>
      <w:r w:rsidR="00663EEC" w:rsidRPr="0043640F">
        <w:rPr>
          <w:rFonts w:eastAsia="Calibri"/>
          <w:sz w:val="22"/>
          <w:szCs w:val="22"/>
          <w:lang w:val="en-US"/>
        </w:rPr>
        <w:t xml:space="preserve"> the riverbed cross section: B=12,0 m and H wall= 1,8 m</w:t>
      </w:r>
    </w:p>
    <w:p w14:paraId="4ECD4BF9" w14:textId="77777777" w:rsidR="00663EEC" w:rsidRPr="0043640F" w:rsidRDefault="00663EEC" w:rsidP="00663EEC">
      <w:pPr>
        <w:spacing w:after="160" w:line="259" w:lineRule="auto"/>
        <w:jc w:val="both"/>
        <w:rPr>
          <w:rFonts w:eastAsia="Calibri"/>
          <w:sz w:val="22"/>
          <w:szCs w:val="22"/>
          <w:lang w:val="en-US"/>
        </w:rPr>
      </w:pPr>
      <w:r w:rsidRPr="0043640F">
        <w:rPr>
          <w:rFonts w:eastAsia="Calibri"/>
          <w:sz w:val="22"/>
          <w:szCs w:val="22"/>
          <w:lang w:val="en-US"/>
        </w:rPr>
        <w:t xml:space="preserve">The walls differ in length according to the </w:t>
      </w:r>
      <w:proofErr w:type="gramStart"/>
      <w:r w:rsidRPr="0043640F">
        <w:rPr>
          <w:rFonts w:eastAsia="Calibri"/>
          <w:sz w:val="22"/>
          <w:szCs w:val="22"/>
          <w:lang w:val="en-US"/>
        </w:rPr>
        <w:t>terrain,</w:t>
      </w:r>
      <w:proofErr w:type="gramEnd"/>
      <w:r w:rsidRPr="0043640F">
        <w:rPr>
          <w:rFonts w:eastAsia="Calibri"/>
          <w:sz w:val="22"/>
          <w:szCs w:val="22"/>
          <w:lang w:val="en-US"/>
        </w:rPr>
        <w:t xml:space="preserve"> however they have identical cross section and foundation depth H=1,5 m – on top of gravel base, mixed with large boulders.</w:t>
      </w:r>
    </w:p>
    <w:p w14:paraId="34E87A3B" w14:textId="77777777" w:rsidR="00663EEC" w:rsidRPr="0043640F" w:rsidRDefault="00663EEC" w:rsidP="00100D95">
      <w:pPr>
        <w:numPr>
          <w:ilvl w:val="0"/>
          <w:numId w:val="30"/>
        </w:numPr>
        <w:spacing w:after="160" w:line="259" w:lineRule="auto"/>
        <w:jc w:val="both"/>
        <w:rPr>
          <w:rFonts w:eastAsia="Calibri"/>
          <w:sz w:val="22"/>
          <w:szCs w:val="22"/>
          <w:lang w:val="en-US"/>
        </w:rPr>
      </w:pPr>
      <w:r w:rsidRPr="0043640F">
        <w:rPr>
          <w:rFonts w:eastAsia="Calibri"/>
          <w:sz w:val="22"/>
          <w:szCs w:val="22"/>
          <w:lang w:val="en-US"/>
        </w:rPr>
        <w:t>Wall No.1 – left side bank /in the direction of flow/ - 35 m long</w:t>
      </w:r>
    </w:p>
    <w:p w14:paraId="55A5FD0D" w14:textId="77777777" w:rsidR="00663EEC" w:rsidRPr="0043640F" w:rsidRDefault="00663EEC" w:rsidP="00100D95">
      <w:pPr>
        <w:numPr>
          <w:ilvl w:val="0"/>
          <w:numId w:val="30"/>
        </w:numPr>
        <w:spacing w:after="160" w:line="259" w:lineRule="auto"/>
        <w:jc w:val="both"/>
        <w:rPr>
          <w:rFonts w:eastAsia="Calibri"/>
          <w:sz w:val="22"/>
          <w:szCs w:val="22"/>
          <w:lang w:val="en-US"/>
        </w:rPr>
      </w:pPr>
      <w:r w:rsidRPr="0043640F">
        <w:rPr>
          <w:rFonts w:eastAsia="Calibri"/>
          <w:sz w:val="22"/>
          <w:szCs w:val="22"/>
          <w:lang w:val="en-US"/>
        </w:rPr>
        <w:t>Wall No.2 – right side bank /in the direction of flow/ - 47 m long</w:t>
      </w:r>
    </w:p>
    <w:p w14:paraId="5BE9D0D6" w14:textId="77777777" w:rsidR="00663EEC" w:rsidRPr="0043640F" w:rsidRDefault="00663EEC" w:rsidP="00100D95">
      <w:pPr>
        <w:numPr>
          <w:ilvl w:val="0"/>
          <w:numId w:val="30"/>
        </w:numPr>
        <w:spacing w:after="160" w:line="259" w:lineRule="auto"/>
        <w:jc w:val="both"/>
        <w:rPr>
          <w:rFonts w:eastAsia="Calibri"/>
          <w:sz w:val="22"/>
          <w:szCs w:val="22"/>
          <w:lang w:val="en-US"/>
        </w:rPr>
      </w:pPr>
      <w:r w:rsidRPr="0043640F">
        <w:rPr>
          <w:rFonts w:eastAsia="Calibri"/>
          <w:sz w:val="22"/>
          <w:szCs w:val="22"/>
          <w:lang w:val="en-US"/>
        </w:rPr>
        <w:t>Wall No.3 – right side bank /in the direction of flow/ - 45 m long</w:t>
      </w:r>
    </w:p>
    <w:p w14:paraId="33FD77E9" w14:textId="77777777" w:rsidR="00663EEC" w:rsidRPr="0043640F" w:rsidRDefault="00663EEC" w:rsidP="00663EEC">
      <w:pPr>
        <w:spacing w:after="160" w:line="259" w:lineRule="auto"/>
        <w:jc w:val="both"/>
        <w:rPr>
          <w:rFonts w:eastAsia="Calibri"/>
          <w:sz w:val="22"/>
          <w:szCs w:val="22"/>
          <w:lang w:val="en-US"/>
        </w:rPr>
      </w:pPr>
      <w:r w:rsidRPr="0043640F">
        <w:rPr>
          <w:rFonts w:eastAsia="Calibri"/>
          <w:sz w:val="22"/>
          <w:szCs w:val="22"/>
          <w:lang w:val="en-US"/>
        </w:rPr>
        <w:t>The walls have been designed for ground compression force excluding live loads, since there is no new road adjacent to it, and no construction of new roads is intended due to the existing access roads to the river. As per the regulations and provisions of article 41 of the Rules for support walls, H= 4,0 m max, no seismicity design calculations are required.</w:t>
      </w:r>
    </w:p>
    <w:p w14:paraId="4DC85138" w14:textId="54703DFF" w:rsidR="00663EEC" w:rsidRPr="0043640F" w:rsidRDefault="00663EEC" w:rsidP="00663EEC">
      <w:pPr>
        <w:spacing w:after="160" w:line="259" w:lineRule="auto"/>
        <w:jc w:val="both"/>
        <w:rPr>
          <w:rFonts w:eastAsia="Calibri"/>
          <w:sz w:val="22"/>
          <w:szCs w:val="22"/>
          <w:lang w:val="en-US"/>
        </w:rPr>
      </w:pPr>
      <w:r w:rsidRPr="0043640F">
        <w:rPr>
          <w:rFonts w:eastAsia="Calibri"/>
          <w:sz w:val="22"/>
          <w:szCs w:val="22"/>
          <w:lang w:val="en-US"/>
        </w:rPr>
        <w:t xml:space="preserve">The static calculations indicate the basic information used to design the walls. The relevant wall dimensions have been shown in the formwork arrangement plan. The base of the wall is B=1,10 m wide, with foundation of gravel and aggregate base following removal of water from the </w:t>
      </w:r>
      <w:proofErr w:type="gramStart"/>
      <w:r w:rsidRPr="0043640F">
        <w:rPr>
          <w:rFonts w:eastAsia="Calibri"/>
          <w:sz w:val="22"/>
          <w:szCs w:val="22"/>
          <w:lang w:val="en-US"/>
        </w:rPr>
        <w:t>excavation ,</w:t>
      </w:r>
      <w:proofErr w:type="gramEnd"/>
      <w:r w:rsidRPr="0043640F">
        <w:rPr>
          <w:rFonts w:eastAsia="Calibri"/>
          <w:sz w:val="22"/>
          <w:szCs w:val="22"/>
          <w:lang w:val="en-US"/>
        </w:rPr>
        <w:t xml:space="preserve"> without substrate concrete. The walls will be made in lamella pattern of 20 m with construction joints in between.</w:t>
      </w:r>
      <w:r w:rsidR="0043640F" w:rsidRPr="0043640F">
        <w:rPr>
          <w:rFonts w:eastAsia="Calibri"/>
          <w:sz w:val="22"/>
          <w:szCs w:val="22"/>
          <w:lang w:val="en-US"/>
        </w:rPr>
        <w:t xml:space="preserve"> </w:t>
      </w:r>
      <w:r w:rsidRPr="0043640F">
        <w:rPr>
          <w:rFonts w:eastAsia="Calibri"/>
          <w:sz w:val="22"/>
          <w:szCs w:val="22"/>
          <w:lang w:val="en-US"/>
        </w:rPr>
        <w:t xml:space="preserve">The base shall be accepted by the Engineer as a mandatory requirement. </w:t>
      </w:r>
    </w:p>
    <w:p w14:paraId="7F55ED42" w14:textId="4F712D8D" w:rsidR="00663EEC" w:rsidRPr="00663EEC" w:rsidRDefault="0043640F" w:rsidP="00663EEC">
      <w:pPr>
        <w:spacing w:after="160" w:line="259" w:lineRule="auto"/>
        <w:jc w:val="both"/>
        <w:rPr>
          <w:rFonts w:eastAsia="Calibri"/>
          <w:sz w:val="22"/>
          <w:szCs w:val="22"/>
          <w:lang w:val="en-US"/>
        </w:rPr>
      </w:pPr>
      <w:r>
        <w:rPr>
          <w:rFonts w:eastAsia="Calibri"/>
          <w:sz w:val="22"/>
          <w:szCs w:val="22"/>
          <w:lang w:val="en-US"/>
        </w:rPr>
        <w:t>The c</w:t>
      </w:r>
      <w:r w:rsidR="00663EEC" w:rsidRPr="00663EEC">
        <w:rPr>
          <w:rFonts w:eastAsia="Calibri"/>
          <w:sz w:val="22"/>
          <w:szCs w:val="22"/>
          <w:lang w:val="en-US"/>
        </w:rPr>
        <w:t>onstruction of corrective walls can be subdivided by the following types of works:</w:t>
      </w:r>
    </w:p>
    <w:p w14:paraId="1E7BFB88" w14:textId="77777777" w:rsidR="00663EEC" w:rsidRPr="00663EEC" w:rsidRDefault="00663EEC" w:rsidP="00663EEC">
      <w:pPr>
        <w:numPr>
          <w:ilvl w:val="0"/>
          <w:numId w:val="12"/>
        </w:numPr>
        <w:spacing w:after="160" w:line="259" w:lineRule="auto"/>
        <w:jc w:val="both"/>
        <w:rPr>
          <w:rFonts w:eastAsia="Calibri"/>
          <w:sz w:val="22"/>
          <w:szCs w:val="22"/>
          <w:lang w:val="en-US"/>
        </w:rPr>
      </w:pPr>
      <w:r w:rsidRPr="00663EEC">
        <w:rPr>
          <w:rFonts w:eastAsia="Calibri"/>
          <w:sz w:val="22"/>
          <w:szCs w:val="22"/>
          <w:lang w:val="en-US"/>
        </w:rPr>
        <w:t>Construction of temporary deviator dyke from the foundation excavations</w:t>
      </w:r>
    </w:p>
    <w:p w14:paraId="156D624E" w14:textId="77777777" w:rsidR="00663EEC" w:rsidRPr="00663EEC" w:rsidRDefault="00663EEC" w:rsidP="00663EEC">
      <w:pPr>
        <w:numPr>
          <w:ilvl w:val="0"/>
          <w:numId w:val="12"/>
        </w:numPr>
        <w:spacing w:after="160" w:line="259" w:lineRule="auto"/>
        <w:jc w:val="both"/>
        <w:rPr>
          <w:rFonts w:eastAsia="Calibri"/>
          <w:sz w:val="22"/>
          <w:szCs w:val="22"/>
          <w:lang w:val="en-US"/>
        </w:rPr>
      </w:pPr>
      <w:r w:rsidRPr="00663EEC">
        <w:rPr>
          <w:rFonts w:eastAsia="Calibri"/>
          <w:sz w:val="22"/>
          <w:szCs w:val="22"/>
          <w:lang w:val="en-US"/>
        </w:rPr>
        <w:t>Removal of water from the base</w:t>
      </w:r>
    </w:p>
    <w:p w14:paraId="20611245" w14:textId="77777777" w:rsidR="00663EEC" w:rsidRPr="00663EEC" w:rsidRDefault="00663EEC" w:rsidP="00663EEC">
      <w:pPr>
        <w:numPr>
          <w:ilvl w:val="0"/>
          <w:numId w:val="12"/>
        </w:numPr>
        <w:spacing w:after="160" w:line="259" w:lineRule="auto"/>
        <w:jc w:val="both"/>
        <w:rPr>
          <w:rFonts w:eastAsia="Calibri"/>
          <w:sz w:val="22"/>
          <w:szCs w:val="22"/>
          <w:lang w:val="en-US"/>
        </w:rPr>
      </w:pPr>
      <w:r w:rsidRPr="00663EEC">
        <w:rPr>
          <w:rFonts w:eastAsia="Calibri"/>
          <w:sz w:val="22"/>
          <w:szCs w:val="22"/>
          <w:lang w:val="en-US"/>
        </w:rPr>
        <w:t>Foundation framework</w:t>
      </w:r>
    </w:p>
    <w:p w14:paraId="4706A2EE" w14:textId="77777777" w:rsidR="00663EEC" w:rsidRPr="00663EEC" w:rsidRDefault="00663EEC" w:rsidP="00663EEC">
      <w:pPr>
        <w:numPr>
          <w:ilvl w:val="0"/>
          <w:numId w:val="12"/>
        </w:numPr>
        <w:spacing w:after="160" w:line="259" w:lineRule="auto"/>
        <w:jc w:val="both"/>
        <w:rPr>
          <w:rFonts w:eastAsia="Calibri"/>
          <w:sz w:val="22"/>
          <w:szCs w:val="22"/>
          <w:lang w:val="en-US"/>
        </w:rPr>
      </w:pPr>
      <w:r w:rsidRPr="00663EEC">
        <w:rPr>
          <w:rFonts w:eastAsia="Calibri"/>
          <w:sz w:val="22"/>
          <w:szCs w:val="22"/>
          <w:lang w:val="en-US"/>
        </w:rPr>
        <w:t>Concrete works for foundations</w:t>
      </w:r>
    </w:p>
    <w:p w14:paraId="64A55156" w14:textId="77777777" w:rsidR="00663EEC" w:rsidRPr="00663EEC" w:rsidRDefault="00663EEC" w:rsidP="00663EEC">
      <w:pPr>
        <w:numPr>
          <w:ilvl w:val="0"/>
          <w:numId w:val="12"/>
        </w:numPr>
        <w:spacing w:after="160" w:line="259" w:lineRule="auto"/>
        <w:jc w:val="both"/>
        <w:rPr>
          <w:rFonts w:eastAsia="Calibri"/>
          <w:sz w:val="22"/>
          <w:szCs w:val="22"/>
          <w:lang w:val="en-US"/>
        </w:rPr>
      </w:pPr>
      <w:r w:rsidRPr="00663EEC">
        <w:rPr>
          <w:rFonts w:eastAsia="Calibri"/>
          <w:sz w:val="22"/>
          <w:szCs w:val="22"/>
          <w:lang w:val="en-US"/>
        </w:rPr>
        <w:t>Formwork, reinforcing steel and formwork removal for the walls</w:t>
      </w:r>
    </w:p>
    <w:p w14:paraId="352E3805" w14:textId="77777777" w:rsidR="00663EEC" w:rsidRPr="00663EEC" w:rsidRDefault="00663EEC" w:rsidP="00663EEC">
      <w:pPr>
        <w:numPr>
          <w:ilvl w:val="0"/>
          <w:numId w:val="12"/>
        </w:numPr>
        <w:spacing w:after="160" w:line="259" w:lineRule="auto"/>
        <w:jc w:val="both"/>
        <w:rPr>
          <w:rFonts w:eastAsia="Calibri"/>
          <w:sz w:val="22"/>
          <w:szCs w:val="22"/>
          <w:lang w:val="en-US"/>
        </w:rPr>
      </w:pPr>
      <w:r w:rsidRPr="00663EEC">
        <w:rPr>
          <w:rFonts w:eastAsia="Calibri"/>
          <w:sz w:val="22"/>
          <w:szCs w:val="22"/>
          <w:lang w:val="en-US"/>
        </w:rPr>
        <w:t>Backfill behind the walls</w:t>
      </w:r>
    </w:p>
    <w:p w14:paraId="4927E13F" w14:textId="77777777" w:rsidR="00663EEC" w:rsidRPr="00663EEC" w:rsidRDefault="00663EEC" w:rsidP="00663EEC">
      <w:pPr>
        <w:spacing w:after="160" w:line="259" w:lineRule="auto"/>
        <w:ind w:left="720"/>
        <w:jc w:val="both"/>
        <w:rPr>
          <w:rFonts w:eastAsia="Calibri"/>
          <w:sz w:val="22"/>
          <w:szCs w:val="22"/>
          <w:lang w:val="en-US"/>
        </w:rPr>
      </w:pPr>
      <w:r w:rsidRPr="00663EEC">
        <w:rPr>
          <w:rFonts w:eastAsia="Calibri"/>
          <w:sz w:val="22"/>
          <w:szCs w:val="22"/>
          <w:lang w:val="en-US"/>
        </w:rPr>
        <w:t>Water catchment will be constructed using:</w:t>
      </w:r>
    </w:p>
    <w:p w14:paraId="19F90807" w14:textId="77777777" w:rsidR="00663EEC" w:rsidRPr="00663EEC" w:rsidRDefault="00663EEC" w:rsidP="00663EEC">
      <w:pPr>
        <w:numPr>
          <w:ilvl w:val="0"/>
          <w:numId w:val="12"/>
        </w:numPr>
        <w:spacing w:after="160" w:line="259" w:lineRule="auto"/>
        <w:jc w:val="both"/>
        <w:rPr>
          <w:rFonts w:eastAsia="Calibri"/>
          <w:sz w:val="22"/>
          <w:szCs w:val="22"/>
          <w:lang w:val="en-US"/>
        </w:rPr>
      </w:pPr>
      <w:r w:rsidRPr="00663EEC">
        <w:rPr>
          <w:rFonts w:eastAsia="Calibri"/>
          <w:sz w:val="22"/>
          <w:szCs w:val="22"/>
          <w:lang w:val="en-US"/>
        </w:rPr>
        <w:t>Concrete grade B20W04 (C16/20)</w:t>
      </w:r>
    </w:p>
    <w:p w14:paraId="01B5BBBB" w14:textId="77777777" w:rsidR="00663EEC" w:rsidRPr="00663EEC" w:rsidRDefault="00663EEC" w:rsidP="00663EEC">
      <w:pPr>
        <w:numPr>
          <w:ilvl w:val="0"/>
          <w:numId w:val="12"/>
        </w:numPr>
        <w:spacing w:after="160" w:line="259" w:lineRule="auto"/>
        <w:jc w:val="both"/>
        <w:rPr>
          <w:rFonts w:eastAsia="Calibri"/>
          <w:sz w:val="22"/>
          <w:szCs w:val="22"/>
          <w:lang w:val="en-US"/>
        </w:rPr>
      </w:pPr>
      <w:r w:rsidRPr="00663EEC">
        <w:rPr>
          <w:rFonts w:eastAsia="Calibri"/>
          <w:sz w:val="22"/>
          <w:szCs w:val="22"/>
          <w:lang w:val="en-US"/>
        </w:rPr>
        <w:t xml:space="preserve">Steel AI No.12 – structural and Φ8 distributional </w:t>
      </w:r>
    </w:p>
    <w:p w14:paraId="33EF977A" w14:textId="77777777" w:rsidR="00663EEC" w:rsidRPr="00663EEC" w:rsidRDefault="00663EEC" w:rsidP="0043640F">
      <w:pPr>
        <w:spacing w:after="160" w:line="259" w:lineRule="auto"/>
        <w:jc w:val="both"/>
        <w:rPr>
          <w:rFonts w:eastAsia="Calibri"/>
          <w:sz w:val="22"/>
          <w:szCs w:val="22"/>
          <w:lang w:val="en-US"/>
        </w:rPr>
      </w:pPr>
      <w:r w:rsidRPr="00663EEC">
        <w:rPr>
          <w:rFonts w:eastAsia="Calibri"/>
          <w:sz w:val="22"/>
          <w:szCs w:val="22"/>
          <w:lang w:val="en-US"/>
        </w:rPr>
        <w:t>Gabions will be constructed on the levelled riverbed, with depression of 30 cm. on top of the gabions a concrete cover of 20 cm will be made to extend the life of the mesh and to protect the rein bars against robbery of bars from the gabion skeleton.</w:t>
      </w:r>
    </w:p>
    <w:p w14:paraId="48DFCDCE" w14:textId="77777777" w:rsidR="00663EEC" w:rsidRDefault="00663EEC" w:rsidP="00663EEC">
      <w:pPr>
        <w:autoSpaceDE w:val="0"/>
        <w:autoSpaceDN w:val="0"/>
        <w:adjustRightInd w:val="0"/>
        <w:jc w:val="both"/>
        <w:rPr>
          <w:sz w:val="22"/>
          <w:szCs w:val="22"/>
          <w:lang w:val="en-GB" w:bidi="en-US"/>
        </w:rPr>
      </w:pPr>
    </w:p>
    <w:p w14:paraId="5B4CF852" w14:textId="77777777" w:rsidR="00663EEC" w:rsidRDefault="00663EEC" w:rsidP="00663EEC">
      <w:pPr>
        <w:autoSpaceDE w:val="0"/>
        <w:autoSpaceDN w:val="0"/>
        <w:adjustRightInd w:val="0"/>
        <w:jc w:val="both"/>
        <w:rPr>
          <w:sz w:val="22"/>
          <w:szCs w:val="22"/>
          <w:lang w:val="en-GB" w:bidi="en-US"/>
        </w:rPr>
      </w:pPr>
    </w:p>
    <w:p w14:paraId="1AF7E3A4" w14:textId="365B6738" w:rsidR="00663EEC" w:rsidRPr="00100D95" w:rsidRDefault="00663EEC" w:rsidP="0043640F">
      <w:pPr>
        <w:numPr>
          <w:ilvl w:val="1"/>
          <w:numId w:val="10"/>
        </w:numPr>
        <w:spacing w:after="160" w:line="259" w:lineRule="auto"/>
        <w:jc w:val="both"/>
        <w:rPr>
          <w:rFonts w:eastAsia="Calibri"/>
          <w:b/>
          <w:bCs/>
          <w:sz w:val="22"/>
          <w:szCs w:val="22"/>
          <w:lang w:val="en-US"/>
        </w:rPr>
      </w:pPr>
      <w:r w:rsidRPr="00100D95">
        <w:rPr>
          <w:rFonts w:eastAsia="Calibri"/>
          <w:b/>
          <w:bCs/>
          <w:sz w:val="22"/>
          <w:szCs w:val="22"/>
          <w:lang w:val="en-US"/>
        </w:rPr>
        <w:t xml:space="preserve">Use of constriction machinery </w:t>
      </w:r>
    </w:p>
    <w:p w14:paraId="32E4C014" w14:textId="213660B3" w:rsidR="00663EEC" w:rsidRPr="00100D95" w:rsidRDefault="00663EEC" w:rsidP="00663EEC">
      <w:pPr>
        <w:spacing w:after="160" w:line="259" w:lineRule="auto"/>
        <w:jc w:val="both"/>
        <w:rPr>
          <w:rFonts w:eastAsia="Calibri"/>
          <w:sz w:val="22"/>
          <w:szCs w:val="22"/>
          <w:lang w:val="en-US"/>
        </w:rPr>
      </w:pPr>
      <w:r w:rsidRPr="00100D95">
        <w:rPr>
          <w:rFonts w:eastAsia="Calibri"/>
          <w:sz w:val="22"/>
          <w:szCs w:val="22"/>
          <w:lang w:val="en-US"/>
        </w:rPr>
        <w:t xml:space="preserve">The following machinery will be used on the site: </w:t>
      </w:r>
      <w:bookmarkStart w:id="4" w:name="_Hlk55557769"/>
      <w:r w:rsidRPr="00100D95">
        <w:rPr>
          <w:rFonts w:eastAsia="Calibri"/>
          <w:sz w:val="22"/>
          <w:szCs w:val="22"/>
          <w:lang w:val="en-US"/>
        </w:rPr>
        <w:t xml:space="preserve">bulldozer, excavator, front loader, mobile crane, concrete pump truck, concrete transport truck, </w:t>
      </w:r>
      <w:r w:rsidR="003A6425" w:rsidRPr="00100D95">
        <w:rPr>
          <w:rFonts w:eastAsia="Calibri"/>
          <w:sz w:val="22"/>
          <w:szCs w:val="22"/>
          <w:lang w:val="en-US"/>
        </w:rPr>
        <w:t xml:space="preserve">dump track, and other heavy machinery if necessary. </w:t>
      </w:r>
      <w:r w:rsidRPr="00100D95">
        <w:rPr>
          <w:rFonts w:eastAsia="Calibri"/>
          <w:sz w:val="22"/>
          <w:szCs w:val="22"/>
          <w:lang w:val="en-US"/>
        </w:rPr>
        <w:t xml:space="preserve"> </w:t>
      </w:r>
      <w:bookmarkEnd w:id="4"/>
    </w:p>
    <w:p w14:paraId="0CA98D45" w14:textId="77777777" w:rsidR="00663EEC" w:rsidRPr="00100D95" w:rsidRDefault="00663EEC" w:rsidP="00663EEC">
      <w:pPr>
        <w:spacing w:after="160" w:line="259" w:lineRule="auto"/>
        <w:jc w:val="both"/>
        <w:rPr>
          <w:rFonts w:eastAsia="Calibri"/>
          <w:sz w:val="22"/>
          <w:szCs w:val="22"/>
          <w:lang w:val="en-US"/>
        </w:rPr>
      </w:pPr>
      <w:r w:rsidRPr="00100D95">
        <w:rPr>
          <w:rFonts w:eastAsia="Calibri"/>
          <w:sz w:val="22"/>
          <w:szCs w:val="22"/>
          <w:lang w:val="en-US"/>
        </w:rPr>
        <w:lastRenderedPageBreak/>
        <w:t>Machinery allowed to work onsite shall be provided with technical dossier and shall be in full conformity with the project requirements for construction works.</w:t>
      </w:r>
    </w:p>
    <w:p w14:paraId="5F9D46EA" w14:textId="77777777" w:rsidR="00663EEC" w:rsidRPr="00100D95" w:rsidRDefault="00663EEC" w:rsidP="00663EEC">
      <w:pPr>
        <w:spacing w:after="160" w:line="259" w:lineRule="auto"/>
        <w:jc w:val="both"/>
        <w:rPr>
          <w:rFonts w:eastAsia="Calibri"/>
          <w:sz w:val="22"/>
          <w:szCs w:val="22"/>
          <w:lang w:val="en-US"/>
        </w:rPr>
      </w:pPr>
      <w:r w:rsidRPr="00100D95">
        <w:rPr>
          <w:rFonts w:eastAsia="Calibri"/>
          <w:sz w:val="22"/>
          <w:szCs w:val="22"/>
          <w:lang w:val="en-US"/>
        </w:rPr>
        <w:t>Operators of construction machinery driven by electric motors shall be qualified and shall hold certificates qualification group II for safety.</w:t>
      </w:r>
    </w:p>
    <w:p w14:paraId="2FB65759" w14:textId="77777777" w:rsidR="00663EEC" w:rsidRPr="00100D95" w:rsidRDefault="00663EEC" w:rsidP="00663EEC">
      <w:pPr>
        <w:spacing w:after="160" w:line="259" w:lineRule="auto"/>
        <w:jc w:val="both"/>
        <w:rPr>
          <w:rFonts w:eastAsia="Calibri"/>
          <w:sz w:val="22"/>
          <w:szCs w:val="22"/>
          <w:lang w:val="en-US"/>
        </w:rPr>
      </w:pPr>
      <w:r w:rsidRPr="00100D95">
        <w:rPr>
          <w:rFonts w:eastAsia="Calibri"/>
          <w:sz w:val="22"/>
          <w:szCs w:val="22"/>
          <w:lang w:val="en-US"/>
        </w:rPr>
        <w:t>All machinery can only be operated by authorized operators, following instruction of the specific conditions of work.</w:t>
      </w:r>
    </w:p>
    <w:p w14:paraId="6CB54B7C" w14:textId="6903D4B6" w:rsidR="003A6425" w:rsidRPr="00100D95" w:rsidRDefault="003A6425" w:rsidP="003A6425">
      <w:pPr>
        <w:spacing w:after="200" w:line="276" w:lineRule="auto"/>
        <w:jc w:val="both"/>
        <w:rPr>
          <w:rFonts w:eastAsia="Calibri"/>
          <w:b/>
          <w:bCs/>
          <w:sz w:val="22"/>
          <w:szCs w:val="22"/>
          <w:lang w:val="en-US"/>
        </w:rPr>
      </w:pPr>
      <w:r w:rsidRPr="00100D95">
        <w:rPr>
          <w:rFonts w:eastAsia="Calibri"/>
          <w:b/>
          <w:bCs/>
          <w:sz w:val="22"/>
          <w:szCs w:val="22"/>
          <w:lang w:val="en-US"/>
        </w:rPr>
        <w:t>Other necessary mechanization and tools are:</w:t>
      </w:r>
    </w:p>
    <w:p w14:paraId="021DC6D7" w14:textId="77777777" w:rsidR="003A6425" w:rsidRPr="00100D95" w:rsidRDefault="003A6425" w:rsidP="003A6425">
      <w:pPr>
        <w:spacing w:after="200" w:line="276" w:lineRule="auto"/>
        <w:jc w:val="both"/>
        <w:rPr>
          <w:rFonts w:eastAsia="Calibri"/>
          <w:b/>
          <w:bCs/>
          <w:sz w:val="22"/>
          <w:szCs w:val="22"/>
          <w:lang w:val="en-US"/>
        </w:rPr>
      </w:pPr>
      <w:r w:rsidRPr="00100D95">
        <w:rPr>
          <w:rFonts w:eastAsia="Calibri"/>
          <w:b/>
          <w:bCs/>
          <w:sz w:val="22"/>
          <w:szCs w:val="22"/>
          <w:lang w:val="en-US"/>
        </w:rPr>
        <w:t>Standard construction tools (optional)</w:t>
      </w:r>
    </w:p>
    <w:p w14:paraId="4B61E412" w14:textId="33A2A07C" w:rsidR="003A6425" w:rsidRPr="00100D95" w:rsidRDefault="003A6425" w:rsidP="00100D95">
      <w:pPr>
        <w:numPr>
          <w:ilvl w:val="0"/>
          <w:numId w:val="29"/>
        </w:numPr>
        <w:spacing w:line="276" w:lineRule="auto"/>
        <w:ind w:left="1077" w:hanging="357"/>
        <w:jc w:val="both"/>
        <w:rPr>
          <w:rFonts w:eastAsia="Calibri"/>
          <w:sz w:val="22"/>
          <w:szCs w:val="22"/>
          <w:lang w:val="en-US"/>
        </w:rPr>
      </w:pPr>
      <w:r w:rsidRPr="00100D95">
        <w:rPr>
          <w:rFonts w:eastAsia="Calibri"/>
          <w:sz w:val="22"/>
          <w:szCs w:val="22"/>
          <w:lang w:val="en-US"/>
        </w:rPr>
        <w:t>Hand tools - shovels, rakes, hammers and nails, model knives, wooden planks;</w:t>
      </w:r>
    </w:p>
    <w:p w14:paraId="057768B4" w14:textId="00F3870F" w:rsidR="003A6425" w:rsidRPr="00100D95" w:rsidRDefault="003A6425" w:rsidP="00100D95">
      <w:pPr>
        <w:numPr>
          <w:ilvl w:val="0"/>
          <w:numId w:val="29"/>
        </w:numPr>
        <w:spacing w:line="276" w:lineRule="auto"/>
        <w:ind w:left="1077" w:hanging="357"/>
        <w:jc w:val="both"/>
        <w:rPr>
          <w:rFonts w:eastAsia="Calibri"/>
          <w:sz w:val="22"/>
          <w:szCs w:val="22"/>
          <w:lang w:val="en-US"/>
        </w:rPr>
      </w:pPr>
      <w:r w:rsidRPr="00100D95">
        <w:rPr>
          <w:rFonts w:eastAsia="Calibri"/>
          <w:sz w:val="22"/>
          <w:szCs w:val="22"/>
          <w:lang w:val="en-US"/>
        </w:rPr>
        <w:t>Power tools - drills, saws, hammers;</w:t>
      </w:r>
    </w:p>
    <w:p w14:paraId="50F8638F" w14:textId="199109A7" w:rsidR="003A6425" w:rsidRPr="00100D95" w:rsidRDefault="003A6425" w:rsidP="00100D95">
      <w:pPr>
        <w:numPr>
          <w:ilvl w:val="0"/>
          <w:numId w:val="29"/>
        </w:numPr>
        <w:spacing w:line="276" w:lineRule="auto"/>
        <w:ind w:left="1077" w:hanging="357"/>
        <w:jc w:val="both"/>
        <w:rPr>
          <w:rFonts w:eastAsia="Calibri"/>
          <w:sz w:val="22"/>
          <w:szCs w:val="22"/>
          <w:lang w:val="en-US"/>
        </w:rPr>
      </w:pPr>
      <w:r w:rsidRPr="00100D95">
        <w:rPr>
          <w:rFonts w:eastAsia="Calibri"/>
          <w:sz w:val="22"/>
          <w:szCs w:val="22"/>
          <w:lang w:val="en-US"/>
        </w:rPr>
        <w:t>Concrete plasters - trowels, sealants;</w:t>
      </w:r>
    </w:p>
    <w:p w14:paraId="64103831" w14:textId="4D573838" w:rsidR="003A6425" w:rsidRDefault="003A6425" w:rsidP="00100D95">
      <w:pPr>
        <w:numPr>
          <w:ilvl w:val="0"/>
          <w:numId w:val="29"/>
        </w:numPr>
        <w:spacing w:line="276" w:lineRule="auto"/>
        <w:ind w:left="1077" w:hanging="357"/>
        <w:jc w:val="both"/>
        <w:rPr>
          <w:rFonts w:eastAsia="Calibri"/>
          <w:sz w:val="22"/>
          <w:szCs w:val="22"/>
          <w:lang w:val="en-US"/>
        </w:rPr>
      </w:pPr>
      <w:r w:rsidRPr="00100D95">
        <w:rPr>
          <w:rFonts w:eastAsia="Calibri"/>
          <w:sz w:val="22"/>
          <w:szCs w:val="22"/>
          <w:lang w:val="en-US"/>
        </w:rPr>
        <w:t>Hand tools - levels, tripods, levers, laser signalization, receivers, props, twine.</w:t>
      </w:r>
    </w:p>
    <w:p w14:paraId="2614AA0A" w14:textId="77777777" w:rsidR="00100D95" w:rsidRPr="00100D95" w:rsidRDefault="00100D95" w:rsidP="00100D95">
      <w:pPr>
        <w:spacing w:line="276" w:lineRule="auto"/>
        <w:ind w:left="720"/>
        <w:jc w:val="both"/>
        <w:rPr>
          <w:rFonts w:eastAsia="Calibri"/>
          <w:sz w:val="22"/>
          <w:szCs w:val="22"/>
          <w:lang w:val="en-US"/>
        </w:rPr>
      </w:pPr>
    </w:p>
    <w:p w14:paraId="2B099521" w14:textId="7B159EC6" w:rsidR="00A57504" w:rsidRPr="0043640F" w:rsidRDefault="00A57504" w:rsidP="00A57504">
      <w:pPr>
        <w:numPr>
          <w:ilvl w:val="1"/>
          <w:numId w:val="10"/>
        </w:numPr>
        <w:spacing w:after="160" w:line="259" w:lineRule="auto"/>
        <w:jc w:val="both"/>
        <w:rPr>
          <w:rFonts w:eastAsia="Calibri"/>
          <w:b/>
          <w:bCs/>
          <w:sz w:val="22"/>
          <w:szCs w:val="22"/>
          <w:lang w:val="en-US"/>
        </w:rPr>
      </w:pPr>
      <w:r w:rsidRPr="0043640F">
        <w:rPr>
          <w:rFonts w:eastAsia="Calibri"/>
          <w:b/>
          <w:bCs/>
          <w:sz w:val="22"/>
          <w:szCs w:val="22"/>
          <w:lang w:val="en-US"/>
        </w:rPr>
        <w:t>Temporary construction facilities.</w:t>
      </w:r>
    </w:p>
    <w:p w14:paraId="29AAE8DC" w14:textId="77777777" w:rsidR="00A57504" w:rsidRPr="00663EEC" w:rsidRDefault="00A57504" w:rsidP="00A57504">
      <w:pPr>
        <w:spacing w:after="160" w:line="259" w:lineRule="auto"/>
        <w:jc w:val="both"/>
        <w:rPr>
          <w:rFonts w:eastAsia="Calibri"/>
          <w:sz w:val="22"/>
          <w:szCs w:val="22"/>
          <w:lang w:val="en-US"/>
        </w:rPr>
      </w:pPr>
      <w:r w:rsidRPr="00663EEC">
        <w:rPr>
          <w:rFonts w:eastAsia="Calibri"/>
          <w:sz w:val="22"/>
          <w:szCs w:val="22"/>
          <w:lang w:val="en-US"/>
        </w:rPr>
        <w:t xml:space="preserve">The site is located in the vicinity of v. Lilyanovo. There is no need of construction of buildings for accommodation of workers or a temporary warehousing facility. Works will be mainly performed using construction machinery, 10 to 12 workers will be required for concrete works and </w:t>
      </w:r>
      <w:proofErr w:type="gramStart"/>
      <w:r w:rsidRPr="00663EEC">
        <w:rPr>
          <w:rFonts w:eastAsia="Calibri"/>
          <w:sz w:val="22"/>
          <w:szCs w:val="22"/>
          <w:lang w:val="en-US"/>
        </w:rPr>
        <w:t>formwork .</w:t>
      </w:r>
      <w:proofErr w:type="gramEnd"/>
    </w:p>
    <w:p w14:paraId="1CB3F98B" w14:textId="07790087" w:rsidR="00A57504" w:rsidRDefault="00A57504" w:rsidP="00A57504">
      <w:pPr>
        <w:spacing w:after="160" w:line="259" w:lineRule="auto"/>
        <w:jc w:val="both"/>
        <w:rPr>
          <w:rFonts w:eastAsia="Calibri"/>
          <w:sz w:val="22"/>
          <w:szCs w:val="22"/>
          <w:lang w:val="en-US"/>
        </w:rPr>
      </w:pPr>
      <w:r w:rsidRPr="00663EEC">
        <w:rPr>
          <w:rFonts w:eastAsia="Calibri"/>
          <w:sz w:val="22"/>
          <w:szCs w:val="22"/>
          <w:lang w:val="en-US"/>
        </w:rPr>
        <w:t xml:space="preserve">2-off wagons will be placed, 1 for construction personnel and 1 for the technical manager; these will be provided with temporary source of power supply and water via branch lines from the relevant systems of v. </w:t>
      </w:r>
      <w:proofErr w:type="spellStart"/>
      <w:r w:rsidRPr="00663EEC">
        <w:rPr>
          <w:rFonts w:eastAsia="Calibri"/>
          <w:sz w:val="22"/>
          <w:szCs w:val="22"/>
          <w:lang w:val="en-US"/>
        </w:rPr>
        <w:t>Porominovo</w:t>
      </w:r>
      <w:proofErr w:type="spellEnd"/>
      <w:r w:rsidRPr="00663EEC">
        <w:rPr>
          <w:rFonts w:eastAsia="Calibri"/>
          <w:sz w:val="22"/>
          <w:szCs w:val="22"/>
          <w:lang w:val="en-US"/>
        </w:rPr>
        <w:t>.  A WC will be provided onsite for the wagons. The necessary construction materials, mainly formwork will be stored onsite temporarily and therefore construction of temporary warehousing facilities will not be required.</w:t>
      </w:r>
    </w:p>
    <w:p w14:paraId="3F79171F" w14:textId="610958A4" w:rsidR="00A57504" w:rsidRPr="0043640F" w:rsidRDefault="00A57504" w:rsidP="00A57504">
      <w:pPr>
        <w:numPr>
          <w:ilvl w:val="1"/>
          <w:numId w:val="10"/>
        </w:numPr>
        <w:spacing w:after="160" w:line="259" w:lineRule="auto"/>
        <w:jc w:val="both"/>
        <w:rPr>
          <w:rFonts w:eastAsia="Calibri"/>
          <w:b/>
          <w:bCs/>
          <w:sz w:val="22"/>
          <w:szCs w:val="22"/>
          <w:lang w:val="en-US"/>
        </w:rPr>
      </w:pPr>
      <w:r w:rsidRPr="0043640F">
        <w:rPr>
          <w:rFonts w:eastAsia="Calibri"/>
          <w:b/>
          <w:bCs/>
          <w:sz w:val="22"/>
          <w:szCs w:val="22"/>
          <w:lang w:val="en-US"/>
        </w:rPr>
        <w:t>Preparatory works.</w:t>
      </w:r>
    </w:p>
    <w:p w14:paraId="2378E0FF" w14:textId="77777777" w:rsidR="00A57504" w:rsidRPr="00663EEC" w:rsidRDefault="00A57504" w:rsidP="00A57504">
      <w:pPr>
        <w:spacing w:after="160" w:line="259" w:lineRule="auto"/>
        <w:jc w:val="both"/>
        <w:rPr>
          <w:rFonts w:eastAsia="Calibri"/>
          <w:sz w:val="22"/>
          <w:szCs w:val="22"/>
          <w:lang w:val="en-US"/>
        </w:rPr>
      </w:pPr>
      <w:r w:rsidRPr="00663EEC">
        <w:rPr>
          <w:rFonts w:eastAsia="Calibri"/>
          <w:sz w:val="22"/>
          <w:szCs w:val="22"/>
          <w:lang w:val="en-US"/>
        </w:rPr>
        <w:t>The contractor shall perform the following preparatory works:</w:t>
      </w:r>
    </w:p>
    <w:p w14:paraId="6F5C5D37" w14:textId="77777777" w:rsidR="00A57504" w:rsidRPr="00663EEC" w:rsidRDefault="00A57504" w:rsidP="00A57504">
      <w:pPr>
        <w:numPr>
          <w:ilvl w:val="0"/>
          <w:numId w:val="13"/>
        </w:numPr>
        <w:spacing w:after="160" w:line="259" w:lineRule="auto"/>
        <w:jc w:val="both"/>
        <w:rPr>
          <w:rFonts w:eastAsia="Calibri"/>
          <w:sz w:val="22"/>
          <w:szCs w:val="22"/>
          <w:lang w:val="en-US"/>
        </w:rPr>
      </w:pPr>
      <w:r w:rsidRPr="00663EEC">
        <w:rPr>
          <w:rFonts w:eastAsia="Calibri"/>
          <w:sz w:val="22"/>
          <w:szCs w:val="22"/>
          <w:lang w:val="en-US"/>
        </w:rPr>
        <w:t>Advise the operators of underground and aboveground communications in the subject area;</w:t>
      </w:r>
    </w:p>
    <w:p w14:paraId="45710B3B" w14:textId="3E9A7A8C" w:rsidR="00A57504" w:rsidRDefault="00A57504" w:rsidP="00A57504">
      <w:pPr>
        <w:numPr>
          <w:ilvl w:val="0"/>
          <w:numId w:val="13"/>
        </w:numPr>
        <w:spacing w:after="160" w:line="259" w:lineRule="auto"/>
        <w:jc w:val="both"/>
        <w:rPr>
          <w:rFonts w:eastAsia="Calibri"/>
          <w:sz w:val="22"/>
          <w:szCs w:val="22"/>
          <w:lang w:val="en-US"/>
        </w:rPr>
      </w:pPr>
      <w:r w:rsidRPr="00663EEC">
        <w:rPr>
          <w:rFonts w:eastAsia="Calibri"/>
          <w:sz w:val="22"/>
          <w:szCs w:val="22"/>
          <w:lang w:val="en-US"/>
        </w:rPr>
        <w:t xml:space="preserve">Identify the site to be used for transfer of surplus soil and waste materials via a permit to be issued by the municipality for a dedicated disposal site. </w:t>
      </w:r>
    </w:p>
    <w:p w14:paraId="1CC8A0D7" w14:textId="1B68779D" w:rsidR="00A57504" w:rsidRPr="0043640F" w:rsidRDefault="00A57504" w:rsidP="00043AC8">
      <w:pPr>
        <w:numPr>
          <w:ilvl w:val="1"/>
          <w:numId w:val="10"/>
        </w:numPr>
        <w:spacing w:after="160" w:line="259" w:lineRule="auto"/>
        <w:jc w:val="both"/>
        <w:rPr>
          <w:rFonts w:eastAsia="Calibri"/>
          <w:b/>
          <w:bCs/>
          <w:sz w:val="22"/>
          <w:szCs w:val="22"/>
          <w:lang w:val="en-US"/>
        </w:rPr>
      </w:pPr>
      <w:r w:rsidRPr="0043640F">
        <w:rPr>
          <w:rFonts w:eastAsia="Calibri"/>
          <w:b/>
          <w:bCs/>
          <w:sz w:val="22"/>
          <w:szCs w:val="22"/>
          <w:lang w:val="en-US"/>
        </w:rPr>
        <w:t>Access roads.</w:t>
      </w:r>
    </w:p>
    <w:p w14:paraId="57CF19BE" w14:textId="11C18420" w:rsidR="00A57504" w:rsidRDefault="00A57504" w:rsidP="00A57504">
      <w:pPr>
        <w:spacing w:after="160" w:line="259" w:lineRule="auto"/>
        <w:jc w:val="both"/>
        <w:rPr>
          <w:rFonts w:eastAsia="Calibri"/>
          <w:sz w:val="22"/>
          <w:szCs w:val="22"/>
          <w:lang w:val="en-US"/>
        </w:rPr>
      </w:pPr>
      <w:r w:rsidRPr="00663EEC">
        <w:rPr>
          <w:rFonts w:eastAsia="Calibri"/>
          <w:sz w:val="22"/>
          <w:szCs w:val="22"/>
          <w:lang w:val="en-US"/>
        </w:rPr>
        <w:t xml:space="preserve">During the construction phase, the existing asphalt road from v. Lilyanovo to the </w:t>
      </w:r>
      <w:proofErr w:type="gramStart"/>
      <w:r w:rsidRPr="00663EEC">
        <w:rPr>
          <w:rFonts w:eastAsia="Calibri"/>
          <w:sz w:val="22"/>
          <w:szCs w:val="22"/>
          <w:lang w:val="en-US"/>
        </w:rPr>
        <w:t>site  will</w:t>
      </w:r>
      <w:proofErr w:type="gramEnd"/>
      <w:r w:rsidRPr="00663EEC">
        <w:rPr>
          <w:rFonts w:eastAsia="Calibri"/>
          <w:sz w:val="22"/>
          <w:szCs w:val="22"/>
          <w:lang w:val="en-US"/>
        </w:rPr>
        <w:t xml:space="preserve"> be used,  with a branch from the latter to the wagon site, 120 m long. Onsite roads will be built initially with the routes passing along the walls to ensure access to the riverbed along the full length of the corrective wall section.</w:t>
      </w:r>
    </w:p>
    <w:p w14:paraId="3F1B6C5C" w14:textId="5734A74F" w:rsidR="00A57504" w:rsidRPr="0043640F" w:rsidRDefault="00A57504" w:rsidP="0076537F">
      <w:pPr>
        <w:numPr>
          <w:ilvl w:val="1"/>
          <w:numId w:val="10"/>
        </w:numPr>
        <w:spacing w:after="160" w:line="259" w:lineRule="auto"/>
        <w:jc w:val="both"/>
        <w:rPr>
          <w:rFonts w:eastAsia="Calibri"/>
          <w:b/>
          <w:bCs/>
          <w:sz w:val="22"/>
          <w:szCs w:val="22"/>
          <w:lang w:val="en-US"/>
        </w:rPr>
      </w:pPr>
      <w:r w:rsidRPr="0043640F">
        <w:rPr>
          <w:rFonts w:eastAsia="Calibri"/>
          <w:b/>
          <w:bCs/>
          <w:sz w:val="22"/>
          <w:szCs w:val="22"/>
          <w:lang w:val="en-US"/>
        </w:rPr>
        <w:t>Methods of work for the main construction works.</w:t>
      </w:r>
    </w:p>
    <w:p w14:paraId="1A18D333" w14:textId="77777777" w:rsidR="00A57504" w:rsidRPr="006C64D3" w:rsidRDefault="00A57504" w:rsidP="00A57504">
      <w:pPr>
        <w:spacing w:after="160" w:line="259" w:lineRule="auto"/>
        <w:jc w:val="both"/>
        <w:rPr>
          <w:rFonts w:eastAsia="Calibri"/>
          <w:b/>
          <w:bCs/>
          <w:sz w:val="22"/>
          <w:szCs w:val="22"/>
          <w:lang w:val="en-US"/>
        </w:rPr>
      </w:pPr>
      <w:r w:rsidRPr="00663EEC">
        <w:rPr>
          <w:rFonts w:eastAsia="Calibri"/>
          <w:sz w:val="22"/>
          <w:szCs w:val="22"/>
          <w:lang w:val="en-US"/>
        </w:rPr>
        <w:t xml:space="preserve">The contractor shall undertake the actions as provided for by occupational safety, hygiene and fire safety, and organization of construction works as per the permit for use and the regulations, as well as the requirements of this project. Specific machinery, equipment and work force as required for the project </w:t>
      </w:r>
      <w:r w:rsidRPr="00663EEC">
        <w:rPr>
          <w:rFonts w:eastAsia="Calibri"/>
          <w:sz w:val="22"/>
          <w:szCs w:val="22"/>
          <w:lang w:val="en-US"/>
        </w:rPr>
        <w:lastRenderedPageBreak/>
        <w:t xml:space="preserve">will be specified by the contractor, depending on work phase, season, time </w:t>
      </w:r>
      <w:proofErr w:type="gramStart"/>
      <w:r w:rsidRPr="00663EEC">
        <w:rPr>
          <w:rFonts w:eastAsia="Calibri"/>
          <w:sz w:val="22"/>
          <w:szCs w:val="22"/>
          <w:lang w:val="en-US"/>
        </w:rPr>
        <w:t>schedules ,</w:t>
      </w:r>
      <w:proofErr w:type="gramEnd"/>
      <w:r w:rsidRPr="00663EEC">
        <w:rPr>
          <w:rFonts w:eastAsia="Calibri"/>
          <w:sz w:val="22"/>
          <w:szCs w:val="22"/>
          <w:lang w:val="en-US"/>
        </w:rPr>
        <w:t xml:space="preserve"> etc. terms, as specified by the employer.</w:t>
      </w:r>
    </w:p>
    <w:p w14:paraId="456B13D5" w14:textId="77777777" w:rsidR="00A57504" w:rsidRPr="006C64D3" w:rsidRDefault="00A57504" w:rsidP="00A57504">
      <w:pPr>
        <w:spacing w:after="160" w:line="259" w:lineRule="auto"/>
        <w:jc w:val="both"/>
        <w:rPr>
          <w:rFonts w:eastAsia="Calibri"/>
          <w:b/>
          <w:bCs/>
          <w:sz w:val="22"/>
          <w:szCs w:val="22"/>
          <w:lang w:val="en-US"/>
        </w:rPr>
      </w:pPr>
      <w:r w:rsidRPr="006C64D3">
        <w:rPr>
          <w:rFonts w:eastAsia="Calibri"/>
          <w:b/>
          <w:bCs/>
          <w:sz w:val="22"/>
          <w:szCs w:val="22"/>
          <w:lang w:val="en-US"/>
        </w:rPr>
        <w:t>The following types of works will be performed on the site:</w:t>
      </w:r>
    </w:p>
    <w:p w14:paraId="37E4B715" w14:textId="77777777" w:rsidR="00A57504" w:rsidRPr="00663EEC" w:rsidRDefault="00A57504" w:rsidP="00A57504">
      <w:pPr>
        <w:numPr>
          <w:ilvl w:val="0"/>
          <w:numId w:val="22"/>
        </w:numPr>
        <w:spacing w:line="259" w:lineRule="auto"/>
        <w:ind w:left="1077" w:hanging="357"/>
        <w:jc w:val="both"/>
        <w:rPr>
          <w:rFonts w:eastAsia="Calibri"/>
          <w:sz w:val="22"/>
          <w:szCs w:val="22"/>
          <w:lang w:val="en-US"/>
        </w:rPr>
      </w:pPr>
      <w:r w:rsidRPr="00663EEC">
        <w:rPr>
          <w:rFonts w:eastAsia="Calibri"/>
          <w:sz w:val="22"/>
          <w:szCs w:val="22"/>
          <w:lang w:val="en-US"/>
        </w:rPr>
        <w:t>Earthworks and backfilling</w:t>
      </w:r>
    </w:p>
    <w:p w14:paraId="5C507F43" w14:textId="77777777" w:rsidR="00A57504" w:rsidRPr="00663EEC" w:rsidRDefault="00A57504" w:rsidP="00A57504">
      <w:pPr>
        <w:numPr>
          <w:ilvl w:val="0"/>
          <w:numId w:val="22"/>
        </w:numPr>
        <w:spacing w:line="259" w:lineRule="auto"/>
        <w:ind w:left="1077" w:hanging="357"/>
        <w:jc w:val="both"/>
        <w:rPr>
          <w:rFonts w:eastAsia="Calibri"/>
          <w:sz w:val="22"/>
          <w:szCs w:val="22"/>
          <w:lang w:val="en-US"/>
        </w:rPr>
      </w:pPr>
      <w:r w:rsidRPr="00663EEC">
        <w:rPr>
          <w:rFonts w:eastAsia="Calibri"/>
          <w:sz w:val="22"/>
          <w:szCs w:val="22"/>
          <w:lang w:val="en-US"/>
        </w:rPr>
        <w:t>Formwork, reinforcing steel and concrete works</w:t>
      </w:r>
    </w:p>
    <w:p w14:paraId="172F16FE" w14:textId="77777777" w:rsidR="00A57504" w:rsidRPr="00663EEC" w:rsidRDefault="00A57504" w:rsidP="00A57504">
      <w:pPr>
        <w:numPr>
          <w:ilvl w:val="0"/>
          <w:numId w:val="22"/>
        </w:numPr>
        <w:spacing w:line="259" w:lineRule="auto"/>
        <w:ind w:left="1077" w:hanging="357"/>
        <w:jc w:val="both"/>
        <w:rPr>
          <w:rFonts w:eastAsia="Calibri"/>
          <w:sz w:val="22"/>
          <w:szCs w:val="22"/>
          <w:lang w:val="en-US"/>
        </w:rPr>
      </w:pPr>
      <w:r w:rsidRPr="00663EEC">
        <w:rPr>
          <w:rFonts w:eastAsia="Calibri"/>
          <w:sz w:val="22"/>
          <w:szCs w:val="22"/>
          <w:lang w:val="en-US"/>
        </w:rPr>
        <w:t>Gabion positioning</w:t>
      </w:r>
    </w:p>
    <w:p w14:paraId="0491C619" w14:textId="77777777" w:rsidR="00A57504" w:rsidRPr="00663EEC" w:rsidRDefault="00A57504" w:rsidP="00A57504">
      <w:pPr>
        <w:numPr>
          <w:ilvl w:val="0"/>
          <w:numId w:val="22"/>
        </w:numPr>
        <w:spacing w:line="259" w:lineRule="auto"/>
        <w:ind w:left="1077" w:hanging="357"/>
        <w:jc w:val="both"/>
        <w:rPr>
          <w:rFonts w:eastAsia="Calibri"/>
          <w:sz w:val="22"/>
          <w:szCs w:val="22"/>
          <w:lang w:val="en-US"/>
        </w:rPr>
      </w:pPr>
      <w:r w:rsidRPr="00663EEC">
        <w:rPr>
          <w:rFonts w:eastAsia="Calibri"/>
          <w:sz w:val="22"/>
          <w:szCs w:val="22"/>
          <w:lang w:val="en-US"/>
        </w:rPr>
        <w:t>Water removal</w:t>
      </w:r>
    </w:p>
    <w:p w14:paraId="67696CEB" w14:textId="77777777" w:rsidR="00A57504" w:rsidRPr="00663EEC" w:rsidRDefault="00A57504" w:rsidP="00A57504">
      <w:pPr>
        <w:numPr>
          <w:ilvl w:val="0"/>
          <w:numId w:val="22"/>
        </w:numPr>
        <w:spacing w:line="259" w:lineRule="auto"/>
        <w:ind w:left="1077" w:hanging="357"/>
        <w:jc w:val="both"/>
        <w:rPr>
          <w:rFonts w:eastAsia="Calibri"/>
          <w:sz w:val="22"/>
          <w:szCs w:val="22"/>
          <w:lang w:val="en-US"/>
        </w:rPr>
      </w:pPr>
      <w:r w:rsidRPr="00663EEC">
        <w:rPr>
          <w:rFonts w:eastAsia="Calibri"/>
          <w:sz w:val="22"/>
          <w:szCs w:val="22"/>
          <w:lang w:val="en-US"/>
        </w:rPr>
        <w:t>Re-cultivation and planting of trees for affected terrains</w:t>
      </w:r>
    </w:p>
    <w:p w14:paraId="118A6464" w14:textId="77777777" w:rsidR="0043640F" w:rsidRDefault="0043640F" w:rsidP="00663EEC">
      <w:pPr>
        <w:autoSpaceDE w:val="0"/>
        <w:autoSpaceDN w:val="0"/>
        <w:adjustRightInd w:val="0"/>
        <w:jc w:val="both"/>
        <w:rPr>
          <w:sz w:val="22"/>
          <w:szCs w:val="22"/>
          <w:lang w:val="en-GB" w:bidi="en-US"/>
        </w:rPr>
      </w:pPr>
    </w:p>
    <w:p w14:paraId="5E2B3448" w14:textId="6C47094E" w:rsidR="0031735A" w:rsidRDefault="0031735A" w:rsidP="00663EEC">
      <w:pPr>
        <w:autoSpaceDE w:val="0"/>
        <w:autoSpaceDN w:val="0"/>
        <w:adjustRightInd w:val="0"/>
        <w:jc w:val="both"/>
        <w:rPr>
          <w:sz w:val="22"/>
          <w:szCs w:val="22"/>
          <w:lang w:val="en-GB"/>
        </w:rPr>
      </w:pPr>
      <w:r w:rsidRPr="00663EEC">
        <w:rPr>
          <w:sz w:val="22"/>
          <w:szCs w:val="22"/>
          <w:lang w:val="en-GB" w:bidi="en-US"/>
        </w:rPr>
        <w:t xml:space="preserve">A working design project is an integral part of the technical specification and should be fully considered. Wherever the technical specification and the working design include brands </w:t>
      </w:r>
      <w:r w:rsidRPr="00663EEC">
        <w:rPr>
          <w:sz w:val="22"/>
          <w:szCs w:val="22"/>
          <w:lang w:val="en-GB"/>
        </w:rPr>
        <w:t>and types the tenderers should consider that they can offer any equivalent material/item.</w:t>
      </w:r>
    </w:p>
    <w:p w14:paraId="7C3CE161" w14:textId="2098965B" w:rsidR="008B69CC" w:rsidRDefault="008B69CC" w:rsidP="00663EEC">
      <w:pPr>
        <w:autoSpaceDE w:val="0"/>
        <w:autoSpaceDN w:val="0"/>
        <w:adjustRightInd w:val="0"/>
        <w:jc w:val="both"/>
        <w:rPr>
          <w:sz w:val="22"/>
          <w:szCs w:val="22"/>
          <w:lang w:val="en-GB"/>
        </w:rPr>
      </w:pPr>
    </w:p>
    <w:p w14:paraId="0A1E429A" w14:textId="3C11D267" w:rsidR="008B69CC" w:rsidRPr="0043640F" w:rsidRDefault="008B69CC" w:rsidP="008B69CC">
      <w:pPr>
        <w:numPr>
          <w:ilvl w:val="1"/>
          <w:numId w:val="10"/>
        </w:numPr>
        <w:spacing w:after="160" w:line="259" w:lineRule="auto"/>
        <w:jc w:val="both"/>
        <w:rPr>
          <w:rFonts w:eastAsia="Calibri"/>
          <w:b/>
          <w:bCs/>
          <w:sz w:val="22"/>
          <w:szCs w:val="22"/>
          <w:lang w:val="en-US"/>
        </w:rPr>
      </w:pPr>
      <w:r>
        <w:rPr>
          <w:rFonts w:eastAsia="Calibri"/>
          <w:b/>
          <w:bCs/>
          <w:sz w:val="22"/>
          <w:szCs w:val="22"/>
          <w:lang w:val="en-US"/>
        </w:rPr>
        <w:t>Control of works</w:t>
      </w:r>
    </w:p>
    <w:p w14:paraId="66F6B374" w14:textId="68194426" w:rsidR="008B69CC" w:rsidRDefault="008B69CC" w:rsidP="00663EEC">
      <w:pPr>
        <w:autoSpaceDE w:val="0"/>
        <w:autoSpaceDN w:val="0"/>
        <w:adjustRightInd w:val="0"/>
        <w:jc w:val="both"/>
        <w:rPr>
          <w:rFonts w:eastAsia="Calibri"/>
          <w:sz w:val="22"/>
          <w:szCs w:val="22"/>
          <w:lang w:val="en-US"/>
        </w:rPr>
      </w:pPr>
      <w:r w:rsidRPr="008B69CC">
        <w:rPr>
          <w:rFonts w:eastAsia="Calibri"/>
          <w:sz w:val="22"/>
          <w:szCs w:val="22"/>
          <w:lang w:val="en-US"/>
        </w:rPr>
        <w:t xml:space="preserve">The Contracting Authority will provide a consultant who will supervise construction with investment functions, according to Law on Spatial Planning and other legal acts. The Contracting Authority and / or Supervisor/ and or Investor control services’ expert may at any time inspect the work, control technology performance and issue instructions to remove the defects, according to the specified technology and method of implementation. If found serious defects, errors and </w:t>
      </w:r>
      <w:proofErr w:type="gramStart"/>
      <w:r w:rsidRPr="008B69CC">
        <w:rPr>
          <w:rFonts w:eastAsia="Calibri"/>
          <w:sz w:val="22"/>
          <w:szCs w:val="22"/>
          <w:lang w:val="en-US"/>
        </w:rPr>
        <w:t>low quality</w:t>
      </w:r>
      <w:proofErr w:type="gramEnd"/>
      <w:r w:rsidRPr="008B69CC">
        <w:rPr>
          <w:rFonts w:eastAsia="Calibri"/>
          <w:sz w:val="22"/>
          <w:szCs w:val="22"/>
          <w:lang w:val="en-US"/>
        </w:rPr>
        <w:t xml:space="preserve"> performance, the Contracting Authority shall notify the Contractor that breached the contract and should stop to work. The Contractor shall always provide access to the construction site of the authorized representatives of the Contracting Authority, the Supervisor and the Investor control services’ expert.</w:t>
      </w:r>
    </w:p>
    <w:p w14:paraId="2C585A52" w14:textId="77777777" w:rsidR="008B69CC" w:rsidRDefault="008B69CC" w:rsidP="00663EEC">
      <w:pPr>
        <w:autoSpaceDE w:val="0"/>
        <w:autoSpaceDN w:val="0"/>
        <w:adjustRightInd w:val="0"/>
        <w:jc w:val="both"/>
        <w:rPr>
          <w:rFonts w:eastAsia="Calibri"/>
          <w:sz w:val="22"/>
          <w:szCs w:val="22"/>
          <w:lang w:val="en-US"/>
        </w:rPr>
      </w:pPr>
    </w:p>
    <w:p w14:paraId="70AFDB80" w14:textId="77777777" w:rsidR="008B69CC" w:rsidRPr="008B69CC" w:rsidRDefault="008B69CC" w:rsidP="008B69CC">
      <w:pPr>
        <w:numPr>
          <w:ilvl w:val="1"/>
          <w:numId w:val="10"/>
        </w:numPr>
        <w:rPr>
          <w:rFonts w:eastAsia="Calibri"/>
          <w:sz w:val="22"/>
          <w:szCs w:val="22"/>
          <w:lang w:val="en-US"/>
        </w:rPr>
      </w:pPr>
      <w:r w:rsidRPr="008B69CC">
        <w:rPr>
          <w:rFonts w:eastAsia="Calibri"/>
          <w:b/>
          <w:bCs/>
          <w:sz w:val="22"/>
          <w:szCs w:val="22"/>
          <w:lang w:val="en-US"/>
        </w:rPr>
        <w:t xml:space="preserve">Requirements regarding the provision of safe and healthy working conditions. </w:t>
      </w:r>
    </w:p>
    <w:p w14:paraId="77418BD8" w14:textId="77777777" w:rsidR="008B69CC" w:rsidRDefault="008B69CC" w:rsidP="008B69CC">
      <w:pPr>
        <w:rPr>
          <w:rFonts w:eastAsia="Calibri"/>
          <w:b/>
          <w:bCs/>
          <w:sz w:val="22"/>
          <w:szCs w:val="22"/>
          <w:lang w:val="en-US"/>
        </w:rPr>
      </w:pPr>
    </w:p>
    <w:p w14:paraId="7EE4F972" w14:textId="1A9EC474" w:rsidR="008B69CC" w:rsidRDefault="004E6490" w:rsidP="004E6490">
      <w:pPr>
        <w:rPr>
          <w:rFonts w:eastAsia="Calibri"/>
          <w:sz w:val="22"/>
          <w:szCs w:val="22"/>
          <w:lang w:val="en-US"/>
        </w:rPr>
      </w:pPr>
      <w:r w:rsidRPr="004E6490">
        <w:rPr>
          <w:rFonts w:eastAsia="Calibri"/>
          <w:sz w:val="22"/>
          <w:szCs w:val="22"/>
          <w:lang w:val="en-US"/>
        </w:rPr>
        <w:t>During the execution of construction works Contractor shall comply with the requirements of Ordinance № 2 of 2004 on minimum requirements for health and safety in the course of construction works, as well as all other applicable regulations and standards for safety and hygiene, industrial and fire safety during construction and operation of such sites, and also to ensure the safety of all persons who are on site.</w:t>
      </w:r>
      <w:r>
        <w:rPr>
          <w:rFonts w:eastAsia="Calibri"/>
          <w:sz w:val="22"/>
          <w:szCs w:val="22"/>
          <w:lang w:val="en-US"/>
        </w:rPr>
        <w:t xml:space="preserve"> </w:t>
      </w:r>
      <w:r w:rsidRPr="004E6490">
        <w:rPr>
          <w:rFonts w:eastAsia="Calibri"/>
          <w:sz w:val="22"/>
          <w:szCs w:val="22"/>
          <w:lang w:val="en-US"/>
        </w:rPr>
        <w:t xml:space="preserve">The Contractor shall comply with the approved </w:t>
      </w:r>
      <w:r>
        <w:rPr>
          <w:rFonts w:eastAsia="Calibri"/>
          <w:sz w:val="22"/>
          <w:szCs w:val="22"/>
          <w:lang w:val="en-US"/>
        </w:rPr>
        <w:t>P</w:t>
      </w:r>
      <w:r w:rsidRPr="004E6490">
        <w:rPr>
          <w:rFonts w:eastAsia="Calibri"/>
          <w:sz w:val="22"/>
          <w:szCs w:val="22"/>
          <w:lang w:val="en-US"/>
        </w:rPr>
        <w:t>lan for safety and health for construction.</w:t>
      </w:r>
    </w:p>
    <w:p w14:paraId="604592B0" w14:textId="4491EF52" w:rsidR="008B69CC" w:rsidRDefault="008B69CC" w:rsidP="00663EEC">
      <w:pPr>
        <w:autoSpaceDE w:val="0"/>
        <w:autoSpaceDN w:val="0"/>
        <w:adjustRightInd w:val="0"/>
        <w:jc w:val="both"/>
        <w:rPr>
          <w:sz w:val="22"/>
          <w:szCs w:val="22"/>
          <w:lang w:val="en-GB" w:bidi="en-US"/>
        </w:rPr>
      </w:pPr>
    </w:p>
    <w:p w14:paraId="156BDA0C" w14:textId="43AC5E1C" w:rsidR="004E6490" w:rsidRPr="004E6490" w:rsidRDefault="004E6490" w:rsidP="004E6490">
      <w:pPr>
        <w:numPr>
          <w:ilvl w:val="1"/>
          <w:numId w:val="10"/>
        </w:numPr>
        <w:rPr>
          <w:rFonts w:eastAsia="Calibri"/>
          <w:sz w:val="22"/>
          <w:szCs w:val="22"/>
          <w:lang w:val="en-US"/>
        </w:rPr>
      </w:pPr>
      <w:r w:rsidRPr="008B69CC">
        <w:rPr>
          <w:rFonts w:eastAsia="Calibri"/>
          <w:b/>
          <w:bCs/>
          <w:sz w:val="22"/>
          <w:szCs w:val="22"/>
          <w:lang w:val="en-US"/>
        </w:rPr>
        <w:t xml:space="preserve">Requirements </w:t>
      </w:r>
      <w:r>
        <w:rPr>
          <w:rFonts w:eastAsia="Calibri"/>
          <w:b/>
          <w:bCs/>
          <w:sz w:val="22"/>
          <w:szCs w:val="22"/>
          <w:lang w:val="en-US"/>
        </w:rPr>
        <w:t>related to h</w:t>
      </w:r>
      <w:r w:rsidRPr="004E6490">
        <w:rPr>
          <w:rFonts w:eastAsia="Calibri"/>
          <w:b/>
          <w:bCs/>
          <w:sz w:val="22"/>
          <w:szCs w:val="22"/>
          <w:lang w:val="en-US"/>
        </w:rPr>
        <w:t>andling and storage of materials and plants</w:t>
      </w:r>
    </w:p>
    <w:p w14:paraId="46A32187" w14:textId="129A6042" w:rsidR="004E6490" w:rsidRDefault="004E6490" w:rsidP="004E6490">
      <w:pPr>
        <w:rPr>
          <w:rFonts w:eastAsia="Calibri"/>
          <w:b/>
          <w:bCs/>
          <w:sz w:val="22"/>
          <w:szCs w:val="22"/>
          <w:lang w:val="en-US"/>
        </w:rPr>
      </w:pPr>
    </w:p>
    <w:p w14:paraId="476B88C3" w14:textId="37F66473" w:rsidR="004E6490" w:rsidRPr="008B69CC" w:rsidRDefault="004E6490" w:rsidP="004E6490">
      <w:pPr>
        <w:rPr>
          <w:rFonts w:eastAsia="Calibri"/>
          <w:sz w:val="22"/>
          <w:szCs w:val="22"/>
          <w:lang w:val="en-US"/>
        </w:rPr>
      </w:pPr>
      <w:r w:rsidRPr="004E6490">
        <w:rPr>
          <w:rFonts w:eastAsia="Calibri"/>
          <w:sz w:val="22"/>
          <w:szCs w:val="22"/>
          <w:lang w:val="en-US"/>
        </w:rPr>
        <w:t>All materials to be incorporated in the work shall be handled and stored in a manner, which prevents injury of any kind whatsoever. The construction waste is required to be disposed of in the approved by the Contracting Authority's site</w:t>
      </w:r>
      <w:r>
        <w:rPr>
          <w:rFonts w:eastAsia="Calibri"/>
          <w:sz w:val="22"/>
          <w:szCs w:val="22"/>
          <w:lang w:val="en-US"/>
        </w:rPr>
        <w:t>, as stipulated in the Construction permit and relevant documentation.</w:t>
      </w:r>
    </w:p>
    <w:p w14:paraId="1CA417A1" w14:textId="77777777" w:rsidR="0031735A" w:rsidRPr="00663EEC" w:rsidRDefault="0031735A" w:rsidP="0031735A">
      <w:pPr>
        <w:pStyle w:val="Subtitle"/>
        <w:spacing w:before="600" w:after="240"/>
        <w:jc w:val="left"/>
        <w:rPr>
          <w:rFonts w:ascii="Times New Roman" w:hAnsi="Times New Roman"/>
          <w:sz w:val="22"/>
          <w:szCs w:val="22"/>
          <w:lang w:val="en-GB" w:eastAsia="tr-TR"/>
        </w:rPr>
      </w:pPr>
    </w:p>
    <w:sectPr w:rsidR="0031735A" w:rsidRPr="00663EEC" w:rsidSect="0043640F">
      <w:headerReference w:type="default" r:id="rId8"/>
      <w:footerReference w:type="default" r:id="rId9"/>
      <w:headerReference w:type="first" r:id="rId10"/>
      <w:footerReference w:type="first" r:id="rId11"/>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DC09F8" w14:textId="77777777" w:rsidR="0082326C" w:rsidRDefault="0082326C">
      <w:r>
        <w:separator/>
      </w:r>
    </w:p>
  </w:endnote>
  <w:endnote w:type="continuationSeparator" w:id="0">
    <w:p w14:paraId="6E6A0AB2" w14:textId="77777777" w:rsidR="0082326C" w:rsidRDefault="00823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98C7A3" w14:textId="77777777" w:rsidR="001324C1" w:rsidRDefault="001324C1" w:rsidP="001324C1">
    <w:pPr>
      <w:tabs>
        <w:tab w:val="right" w:pos="9356"/>
      </w:tabs>
      <w:ind w:right="-45"/>
      <w:rPr>
        <w:b/>
        <w:sz w:val="18"/>
      </w:rPr>
    </w:pPr>
  </w:p>
  <w:p w14:paraId="348DC81A" w14:textId="77777777" w:rsidR="001324C1" w:rsidRPr="00666B7C" w:rsidRDefault="001324C1" w:rsidP="001324C1">
    <w:pPr>
      <w:tabs>
        <w:tab w:val="right" w:pos="9356"/>
      </w:tabs>
      <w:ind w:right="-45"/>
      <w:rPr>
        <w:sz w:val="18"/>
        <w:szCs w:val="18"/>
        <w:lang w:val="en-GB"/>
      </w:rPr>
    </w:pPr>
    <w:r w:rsidRPr="00666B7C">
      <w:rPr>
        <w:b/>
        <w:sz w:val="18"/>
      </w:rPr>
      <w:t>August 2020</w:t>
    </w:r>
    <w:r w:rsidRPr="00666B7C">
      <w:rPr>
        <w:b/>
        <w:sz w:val="18"/>
        <w:szCs w:val="18"/>
        <w:lang w:val="en-GB"/>
      </w:rPr>
      <w:tab/>
    </w:r>
    <w:r w:rsidRPr="00666B7C">
      <w:rPr>
        <w:sz w:val="18"/>
        <w:szCs w:val="18"/>
        <w:lang w:val="en-GB"/>
      </w:rPr>
      <w:t xml:space="preserve">Page </w:t>
    </w:r>
    <w:r w:rsidRPr="00666B7C">
      <w:rPr>
        <w:sz w:val="18"/>
        <w:szCs w:val="18"/>
      </w:rPr>
      <w:fldChar w:fldCharType="begin"/>
    </w:r>
    <w:r w:rsidRPr="00666B7C">
      <w:rPr>
        <w:sz w:val="18"/>
        <w:szCs w:val="18"/>
        <w:lang w:val="en-GB"/>
      </w:rPr>
      <w:instrText xml:space="preserve"> PAGE </w:instrText>
    </w:r>
    <w:r w:rsidRPr="00666B7C">
      <w:rPr>
        <w:sz w:val="18"/>
        <w:szCs w:val="18"/>
      </w:rPr>
      <w:fldChar w:fldCharType="separate"/>
    </w:r>
    <w:r>
      <w:rPr>
        <w:sz w:val="18"/>
        <w:szCs w:val="18"/>
      </w:rPr>
      <w:t>1</w:t>
    </w:r>
    <w:r w:rsidRPr="00666B7C">
      <w:rPr>
        <w:sz w:val="18"/>
        <w:szCs w:val="18"/>
      </w:rPr>
      <w:fldChar w:fldCharType="end"/>
    </w:r>
    <w:r w:rsidRPr="00666B7C">
      <w:rPr>
        <w:sz w:val="18"/>
        <w:szCs w:val="18"/>
        <w:lang w:val="en-GB"/>
      </w:rPr>
      <w:t xml:space="preserve"> of </w:t>
    </w:r>
    <w:r w:rsidRPr="00666B7C">
      <w:rPr>
        <w:sz w:val="18"/>
        <w:szCs w:val="18"/>
      </w:rPr>
      <w:fldChar w:fldCharType="begin"/>
    </w:r>
    <w:r w:rsidRPr="00666B7C">
      <w:rPr>
        <w:sz w:val="18"/>
        <w:szCs w:val="18"/>
        <w:lang w:val="en-GB"/>
      </w:rPr>
      <w:instrText xml:space="preserve"> NUMPAGES </w:instrText>
    </w:r>
    <w:r w:rsidRPr="00666B7C">
      <w:rPr>
        <w:sz w:val="18"/>
        <w:szCs w:val="18"/>
      </w:rPr>
      <w:fldChar w:fldCharType="separate"/>
    </w:r>
    <w:r>
      <w:rPr>
        <w:sz w:val="18"/>
        <w:szCs w:val="18"/>
      </w:rPr>
      <w:t>16</w:t>
    </w:r>
    <w:r w:rsidRPr="00666B7C">
      <w:rPr>
        <w:sz w:val="18"/>
        <w:szCs w:val="18"/>
      </w:rPr>
      <w:fldChar w:fldCharType="end"/>
    </w:r>
  </w:p>
  <w:p w14:paraId="7986B6C4" w14:textId="1296B21D" w:rsidR="00840836" w:rsidRPr="001324C1" w:rsidRDefault="001324C1" w:rsidP="001324C1">
    <w:pPr>
      <w:tabs>
        <w:tab w:val="center" w:pos="8505"/>
      </w:tabs>
      <w:ind w:right="360"/>
      <w:rPr>
        <w:sz w:val="18"/>
        <w:szCs w:val="18"/>
        <w:lang w:val="en-GB"/>
      </w:rPr>
    </w:pPr>
    <w:r w:rsidRPr="00666B7C">
      <w:rPr>
        <w:sz w:val="18"/>
        <w:szCs w:val="18"/>
        <w:lang w:val="en-GB"/>
      </w:rPr>
      <w:fldChar w:fldCharType="begin"/>
    </w:r>
    <w:r w:rsidRPr="00666B7C">
      <w:rPr>
        <w:sz w:val="18"/>
        <w:szCs w:val="18"/>
        <w:lang w:val="en-GB"/>
      </w:rPr>
      <w:instrText xml:space="preserve"> FILENAME </w:instrText>
    </w:r>
    <w:r w:rsidRPr="00666B7C">
      <w:rPr>
        <w:sz w:val="18"/>
        <w:szCs w:val="18"/>
        <w:lang w:val="en-GB"/>
      </w:rPr>
      <w:fldChar w:fldCharType="separate"/>
    </w:r>
    <w:r w:rsidRPr="00666B7C">
      <w:rPr>
        <w:noProof/>
        <w:sz w:val="18"/>
        <w:szCs w:val="18"/>
        <w:lang w:val="en-GB"/>
      </w:rPr>
      <w:t>d4u_techspec_en.doc</w:t>
    </w:r>
    <w:r w:rsidRPr="00666B7C">
      <w:rPr>
        <w:sz w:val="18"/>
        <w:szCs w:val="18"/>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3522F" w14:textId="77777777" w:rsidR="00F06B1A" w:rsidRDefault="00F06B1A" w:rsidP="00185BC4">
    <w:pPr>
      <w:pStyle w:val="Footer"/>
      <w:tabs>
        <w:tab w:val="clear" w:pos="4320"/>
        <w:tab w:val="clear" w:pos="8640"/>
        <w:tab w:val="right" w:pos="9356"/>
      </w:tabs>
      <w:ind w:right="-45"/>
      <w:rPr>
        <w:b/>
        <w:sz w:val="18"/>
        <w:szCs w:val="18"/>
        <w:lang w:val="en-GB"/>
      </w:rPr>
    </w:pPr>
  </w:p>
  <w:p w14:paraId="0DE4ACBF" w14:textId="77777777" w:rsidR="00185BC4" w:rsidRPr="00D13977" w:rsidRDefault="00F57BD6" w:rsidP="00185BC4">
    <w:pPr>
      <w:pStyle w:val="Footer"/>
      <w:tabs>
        <w:tab w:val="clear" w:pos="4320"/>
        <w:tab w:val="clear" w:pos="8640"/>
        <w:tab w:val="right" w:pos="9356"/>
      </w:tabs>
      <w:ind w:right="-45"/>
      <w:rPr>
        <w:rStyle w:val="PageNumber"/>
        <w:sz w:val="18"/>
        <w:szCs w:val="18"/>
        <w:lang w:val="en-GB"/>
      </w:rPr>
    </w:pPr>
    <w:r w:rsidRPr="00F57BD6">
      <w:rPr>
        <w:b/>
        <w:sz w:val="18"/>
      </w:rPr>
      <w:t>August 2020</w:t>
    </w:r>
    <w:r w:rsidR="00185BC4" w:rsidRPr="00D13977">
      <w:rPr>
        <w:b/>
        <w:sz w:val="18"/>
        <w:szCs w:val="18"/>
        <w:lang w:val="en-GB"/>
      </w:rPr>
      <w:tab/>
    </w:r>
    <w:r w:rsidR="00185BC4" w:rsidRPr="00D13977">
      <w:rPr>
        <w:sz w:val="18"/>
        <w:szCs w:val="18"/>
        <w:lang w:val="en-GB"/>
      </w:rPr>
      <w:t xml:space="preserve">Page </w:t>
    </w:r>
    <w:r w:rsidR="00185BC4" w:rsidRPr="00185BC4">
      <w:rPr>
        <w:rStyle w:val="PageNumber"/>
        <w:sz w:val="18"/>
        <w:szCs w:val="18"/>
      </w:rPr>
      <w:fldChar w:fldCharType="begin"/>
    </w:r>
    <w:r w:rsidR="00185BC4" w:rsidRPr="00D13977">
      <w:rPr>
        <w:rStyle w:val="PageNumber"/>
        <w:sz w:val="18"/>
        <w:szCs w:val="18"/>
        <w:lang w:val="en-GB"/>
      </w:rPr>
      <w:instrText xml:space="preserve"> PAGE </w:instrText>
    </w:r>
    <w:r w:rsidR="00185BC4" w:rsidRPr="00185BC4">
      <w:rPr>
        <w:rStyle w:val="PageNumber"/>
        <w:sz w:val="18"/>
        <w:szCs w:val="18"/>
      </w:rPr>
      <w:fldChar w:fldCharType="separate"/>
    </w:r>
    <w:r>
      <w:rPr>
        <w:rStyle w:val="PageNumber"/>
        <w:noProof/>
        <w:sz w:val="18"/>
        <w:szCs w:val="18"/>
        <w:lang w:val="en-GB"/>
      </w:rPr>
      <w:t>1</w:t>
    </w:r>
    <w:r w:rsidR="00185BC4" w:rsidRPr="00185BC4">
      <w:rPr>
        <w:rStyle w:val="PageNumber"/>
        <w:sz w:val="18"/>
        <w:szCs w:val="18"/>
      </w:rPr>
      <w:fldChar w:fldCharType="end"/>
    </w:r>
    <w:r w:rsidR="00185BC4" w:rsidRPr="00D13977">
      <w:rPr>
        <w:rStyle w:val="PageNumber"/>
        <w:sz w:val="18"/>
        <w:szCs w:val="18"/>
        <w:lang w:val="en-GB"/>
      </w:rPr>
      <w:t xml:space="preserve"> of </w:t>
    </w:r>
    <w:r w:rsidR="00185BC4" w:rsidRPr="00185BC4">
      <w:rPr>
        <w:rStyle w:val="PageNumber"/>
        <w:sz w:val="18"/>
        <w:szCs w:val="18"/>
      </w:rPr>
      <w:fldChar w:fldCharType="begin"/>
    </w:r>
    <w:r w:rsidR="00185BC4" w:rsidRPr="00D13977">
      <w:rPr>
        <w:rStyle w:val="PageNumber"/>
        <w:sz w:val="18"/>
        <w:szCs w:val="18"/>
        <w:lang w:val="en-GB"/>
      </w:rPr>
      <w:instrText xml:space="preserve"> NUMPAGES </w:instrText>
    </w:r>
    <w:r w:rsidR="00185BC4" w:rsidRPr="00185BC4">
      <w:rPr>
        <w:rStyle w:val="PageNumber"/>
        <w:sz w:val="18"/>
        <w:szCs w:val="18"/>
      </w:rPr>
      <w:fldChar w:fldCharType="separate"/>
    </w:r>
    <w:r>
      <w:rPr>
        <w:rStyle w:val="PageNumber"/>
        <w:noProof/>
        <w:sz w:val="18"/>
        <w:szCs w:val="18"/>
        <w:lang w:val="en-GB"/>
      </w:rPr>
      <w:t>1</w:t>
    </w:r>
    <w:r w:rsidR="00185BC4" w:rsidRPr="00185BC4">
      <w:rPr>
        <w:rStyle w:val="PageNumber"/>
        <w:sz w:val="18"/>
        <w:szCs w:val="18"/>
      </w:rPr>
      <w:fldChar w:fldCharType="end"/>
    </w:r>
  </w:p>
  <w:p w14:paraId="18C3CAD2" w14:textId="77777777" w:rsidR="00807524" w:rsidRPr="00D13977" w:rsidRDefault="00185BC4" w:rsidP="00185BC4">
    <w:pPr>
      <w:pStyle w:val="Footer"/>
      <w:tabs>
        <w:tab w:val="clear" w:pos="4320"/>
        <w:tab w:val="clear" w:pos="8640"/>
        <w:tab w:val="center" w:pos="8505"/>
      </w:tabs>
      <w:ind w:right="360"/>
      <w:rPr>
        <w:sz w:val="18"/>
        <w:szCs w:val="18"/>
        <w:lang w:val="en-GB"/>
      </w:rPr>
    </w:pPr>
    <w:r w:rsidRPr="00185BC4">
      <w:rPr>
        <w:sz w:val="18"/>
        <w:szCs w:val="18"/>
        <w:lang w:val="en-GB"/>
      </w:rPr>
      <w:fldChar w:fldCharType="begin"/>
    </w:r>
    <w:r w:rsidRPr="00D13977">
      <w:rPr>
        <w:sz w:val="18"/>
        <w:szCs w:val="18"/>
        <w:lang w:val="en-GB"/>
      </w:rPr>
      <w:instrText xml:space="preserve"> FILENAME </w:instrText>
    </w:r>
    <w:r w:rsidRPr="00185BC4">
      <w:rPr>
        <w:sz w:val="18"/>
        <w:szCs w:val="18"/>
        <w:lang w:val="en-GB"/>
      </w:rPr>
      <w:fldChar w:fldCharType="separate"/>
    </w:r>
    <w:r w:rsidR="008B3E2C" w:rsidRPr="00D13977">
      <w:rPr>
        <w:noProof/>
        <w:sz w:val="18"/>
        <w:szCs w:val="18"/>
        <w:lang w:val="en-GB"/>
      </w:rPr>
      <w:t>d4u_techspec_en.doc</w:t>
    </w:r>
    <w:r w:rsidRPr="00185BC4">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3FC806" w14:textId="77777777" w:rsidR="0082326C" w:rsidRDefault="0082326C">
      <w:r>
        <w:separator/>
      </w:r>
    </w:p>
  </w:footnote>
  <w:footnote w:type="continuationSeparator" w:id="0">
    <w:p w14:paraId="716A6D0F" w14:textId="77777777" w:rsidR="0082326C" w:rsidRDefault="008232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33FCD" w14:textId="77777777" w:rsidR="001324C1" w:rsidRDefault="0082326C" w:rsidP="001324C1">
    <w:pPr>
      <w:pStyle w:val="Header"/>
    </w:pPr>
    <w:r>
      <w:rPr>
        <w:noProof/>
      </w:rPr>
      <w:pict w14:anchorId="676D2D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327.45pt;margin-top:-9.85pt;width:127.5pt;height:72.65pt;z-index:6">
          <v:imagedata r:id="rId1" o:title="Final"/>
        </v:shape>
      </w:pict>
    </w:r>
    <w:r>
      <w:rPr>
        <w:noProof/>
      </w:rPr>
      <w:pict w14:anchorId="627CBE40">
        <v:shape id="_x0000_s2052" type="#_x0000_t75" style="position:absolute;margin-left:116.35pt;margin-top:-6.15pt;width:203.8pt;height:61.55pt;z-index:4;visibility:visible">
          <v:imagedata r:id="rId2" o:title=""/>
          <w10:wrap type="square"/>
        </v:shape>
      </w:pict>
    </w:r>
    <w:r>
      <w:rPr>
        <w:noProof/>
      </w:rPr>
      <w:pict w14:anchorId="669B76A3">
        <v:shape id="_x0000_s2053" type="#_x0000_t75" style="position:absolute;margin-left:-2.25pt;margin-top:-9.85pt;width:96.75pt;height:65.25pt;z-index:5;visibility:visible">
          <v:imagedata r:id="rId3" o:title=""/>
          <w10:wrap type="square"/>
        </v:shape>
      </w:pict>
    </w:r>
  </w:p>
  <w:p w14:paraId="64538D96" w14:textId="77777777" w:rsidR="001324C1" w:rsidRDefault="001324C1" w:rsidP="001324C1">
    <w:pPr>
      <w:pStyle w:val="Header"/>
      <w:rPr>
        <w:szCs w:val="22"/>
        <w:lang w:val="en-US"/>
      </w:rPr>
    </w:pPr>
  </w:p>
  <w:p w14:paraId="746BA5E8" w14:textId="77777777" w:rsidR="001324C1" w:rsidRDefault="001324C1" w:rsidP="001324C1">
    <w:pPr>
      <w:pStyle w:val="Header"/>
      <w:rPr>
        <w:szCs w:val="22"/>
        <w:lang w:val="en-US"/>
      </w:rPr>
    </w:pPr>
  </w:p>
  <w:p w14:paraId="60C89D21" w14:textId="77777777" w:rsidR="001324C1" w:rsidRDefault="001324C1" w:rsidP="001324C1">
    <w:pPr>
      <w:pStyle w:val="Header"/>
      <w:rPr>
        <w:szCs w:val="22"/>
        <w:lang w:val="en-US"/>
      </w:rPr>
    </w:pPr>
  </w:p>
  <w:p w14:paraId="0B40F1E7" w14:textId="77777777" w:rsidR="001324C1" w:rsidRPr="00153347" w:rsidRDefault="001324C1" w:rsidP="001324C1">
    <w:pPr>
      <w:pStyle w:val="Header"/>
      <w:rPr>
        <w:sz w:val="22"/>
        <w:szCs w:val="22"/>
        <w:lang w:val="en-US"/>
      </w:rPr>
    </w:pPr>
    <w:r>
      <w:rPr>
        <w:sz w:val="22"/>
        <w:szCs w:val="22"/>
        <w:lang w:val="en-US"/>
      </w:rPr>
      <w:t xml:space="preserve">  </w:t>
    </w:r>
  </w:p>
  <w:p w14:paraId="558CE882" w14:textId="77777777" w:rsidR="001324C1" w:rsidRDefault="001324C1" w:rsidP="001324C1">
    <w:pPr>
      <w:pStyle w:val="Header"/>
      <w:rPr>
        <w:szCs w:val="22"/>
        <w:lang w:val="en-US"/>
      </w:rPr>
    </w:pPr>
  </w:p>
  <w:p w14:paraId="19C0A8E8" w14:textId="77777777" w:rsidR="001324C1" w:rsidRPr="00863A5C" w:rsidRDefault="001324C1" w:rsidP="001324C1">
    <w:pPr>
      <w:pStyle w:val="Header"/>
      <w:jc w:val="center"/>
      <w:rPr>
        <w:rFonts w:ascii="Calibri Light" w:hAnsi="Calibri Light" w:cs="Calibri Light"/>
        <w:b/>
        <w:bCs/>
        <w:sz w:val="18"/>
        <w:szCs w:val="18"/>
        <w:lang w:val="en-US"/>
      </w:rPr>
    </w:pPr>
    <w:r w:rsidRPr="00863A5C">
      <w:rPr>
        <w:rFonts w:ascii="Calibri Light" w:hAnsi="Calibri Light" w:cs="Calibri Light"/>
        <w:b/>
        <w:bCs/>
        <w:sz w:val="18"/>
        <w:szCs w:val="18"/>
        <w:lang w:val="en-US"/>
      </w:rPr>
      <w:t>Project “Joint actions for prevention and reduction of the consequences of disasters in the municipalities of Sandanski and Radovish” (</w:t>
    </w:r>
    <w:proofErr w:type="spellStart"/>
    <w:r w:rsidRPr="00863A5C">
      <w:rPr>
        <w:rFonts w:ascii="Calibri Light" w:hAnsi="Calibri Light" w:cs="Calibri Light"/>
        <w:b/>
        <w:bCs/>
        <w:sz w:val="18"/>
        <w:szCs w:val="18"/>
        <w:lang w:val="en-US"/>
      </w:rPr>
      <w:t>Ref.No</w:t>
    </w:r>
    <w:proofErr w:type="spellEnd"/>
    <w:r w:rsidRPr="00863A5C">
      <w:rPr>
        <w:rFonts w:ascii="Calibri Light" w:hAnsi="Calibri Light" w:cs="Calibri Light"/>
        <w:b/>
        <w:bCs/>
        <w:sz w:val="18"/>
        <w:szCs w:val="18"/>
        <w:lang w:val="en-US"/>
      </w:rPr>
      <w:t>.</w:t>
    </w:r>
    <w:r w:rsidRPr="00863A5C">
      <w:rPr>
        <w:rFonts w:ascii="Calibri Light" w:hAnsi="Calibri Light" w:cs="Calibri Light"/>
        <w:b/>
        <w:bCs/>
        <w:sz w:val="18"/>
        <w:szCs w:val="18"/>
      </w:rPr>
      <w:t xml:space="preserve"> </w:t>
    </w:r>
    <w:r w:rsidRPr="00863A5C">
      <w:rPr>
        <w:rFonts w:ascii="Calibri Light" w:hAnsi="Calibri Light" w:cs="Calibri Light"/>
        <w:b/>
        <w:bCs/>
        <w:sz w:val="18"/>
        <w:szCs w:val="18"/>
        <w:lang w:val="en-US"/>
      </w:rPr>
      <w:t>CB006.2.12.0062)</w:t>
    </w:r>
  </w:p>
  <w:p w14:paraId="40584A4C" w14:textId="77777777" w:rsidR="001324C1" w:rsidRDefault="001324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A54B8" w14:textId="77777777" w:rsidR="001324C1" w:rsidRDefault="0082326C" w:rsidP="001324C1">
    <w:pPr>
      <w:pStyle w:val="Header"/>
    </w:pPr>
    <w:bookmarkStart w:id="5" w:name="_Hlk55507702"/>
    <w:bookmarkStart w:id="6" w:name="_Hlk55507703"/>
    <w:bookmarkStart w:id="7" w:name="_Hlk55507844"/>
    <w:bookmarkStart w:id="8" w:name="_Hlk55507845"/>
    <w:bookmarkStart w:id="9" w:name="_Hlk55508007"/>
    <w:bookmarkStart w:id="10" w:name="_Hlk55508008"/>
    <w:bookmarkStart w:id="11" w:name="_Hlk55508016"/>
    <w:bookmarkStart w:id="12" w:name="_Hlk55508017"/>
    <w:bookmarkStart w:id="13" w:name="_Hlk55508019"/>
    <w:bookmarkStart w:id="14" w:name="_Hlk55508020"/>
    <w:bookmarkStart w:id="15" w:name="_Hlk55508022"/>
    <w:bookmarkStart w:id="16" w:name="_Hlk55508023"/>
    <w:bookmarkStart w:id="17" w:name="_Hlk55516442"/>
    <w:bookmarkStart w:id="18" w:name="_Hlk55516443"/>
    <w:bookmarkStart w:id="19" w:name="_Hlk55546200"/>
    <w:bookmarkStart w:id="20" w:name="_Hlk55546201"/>
    <w:bookmarkStart w:id="21" w:name="_Hlk55546554"/>
    <w:bookmarkStart w:id="22" w:name="_Hlk55546555"/>
    <w:bookmarkStart w:id="23" w:name="_Hlk55546572"/>
    <w:bookmarkStart w:id="24" w:name="_Hlk55546573"/>
    <w:bookmarkStart w:id="25" w:name="_Hlk55546591"/>
    <w:bookmarkStart w:id="26" w:name="_Hlk55546592"/>
    <w:bookmarkStart w:id="27" w:name="_Hlk55547239"/>
    <w:bookmarkStart w:id="28" w:name="_Hlk55547240"/>
    <w:bookmarkStart w:id="29" w:name="_Hlk55548246"/>
    <w:bookmarkStart w:id="30" w:name="_Hlk55548247"/>
    <w:bookmarkStart w:id="31" w:name="_Hlk55550740"/>
    <w:bookmarkStart w:id="32" w:name="_Hlk55550741"/>
    <w:bookmarkStart w:id="33" w:name="_Hlk55553602"/>
    <w:bookmarkStart w:id="34" w:name="_Hlk55553603"/>
    <w:bookmarkStart w:id="35" w:name="_Hlk55554175"/>
    <w:bookmarkStart w:id="36" w:name="_Hlk55554176"/>
    <w:bookmarkStart w:id="37" w:name="_Hlk55556289"/>
    <w:bookmarkStart w:id="38" w:name="_Hlk55556290"/>
    <w:r>
      <w:rPr>
        <w:noProof/>
      </w:rPr>
      <w:pict w14:anchorId="5A7895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27.45pt;margin-top:-9.85pt;width:127.5pt;height:72.65pt;z-index:3">
          <v:imagedata r:id="rId1" o:title="Final"/>
        </v:shape>
      </w:pict>
    </w:r>
    <w:r>
      <w:rPr>
        <w:noProof/>
      </w:rPr>
      <w:pict w14:anchorId="5F1DD8BB">
        <v:shape id="Picture 1" o:spid="_x0000_s2049" type="#_x0000_t75" style="position:absolute;margin-left:116.35pt;margin-top:-6.15pt;width:203.8pt;height:61.55pt;z-index:1;visibility:visible">
          <v:imagedata r:id="rId2" o:title=""/>
          <w10:wrap type="square"/>
        </v:shape>
      </w:pict>
    </w:r>
    <w:r>
      <w:rPr>
        <w:noProof/>
      </w:rPr>
      <w:pict w14:anchorId="17105A06">
        <v:shape id="Picture 2" o:spid="_x0000_s2050" type="#_x0000_t75" style="position:absolute;margin-left:-2.25pt;margin-top:-9.85pt;width:96.75pt;height:65.25pt;z-index:2;visibility:visible">
          <v:imagedata r:id="rId3" o:title=""/>
          <w10:wrap type="square"/>
        </v:shape>
      </w:pict>
    </w:r>
  </w:p>
  <w:p w14:paraId="49710E0E" w14:textId="77777777" w:rsidR="001324C1" w:rsidRDefault="001324C1" w:rsidP="001324C1">
    <w:pPr>
      <w:pStyle w:val="Header"/>
      <w:rPr>
        <w:szCs w:val="22"/>
        <w:lang w:val="en-US"/>
      </w:rPr>
    </w:pPr>
  </w:p>
  <w:p w14:paraId="1135088E" w14:textId="77777777" w:rsidR="001324C1" w:rsidRDefault="001324C1" w:rsidP="001324C1">
    <w:pPr>
      <w:pStyle w:val="Header"/>
      <w:rPr>
        <w:szCs w:val="22"/>
        <w:lang w:val="en-US"/>
      </w:rPr>
    </w:pPr>
  </w:p>
  <w:p w14:paraId="3A95DE6B" w14:textId="77777777" w:rsidR="001324C1" w:rsidRDefault="001324C1" w:rsidP="001324C1">
    <w:pPr>
      <w:pStyle w:val="Header"/>
      <w:rPr>
        <w:szCs w:val="22"/>
        <w:lang w:val="en-US"/>
      </w:rPr>
    </w:pPr>
  </w:p>
  <w:p w14:paraId="22827681" w14:textId="77777777" w:rsidR="001324C1" w:rsidRPr="00153347" w:rsidRDefault="001324C1" w:rsidP="001324C1">
    <w:pPr>
      <w:pStyle w:val="Header"/>
      <w:rPr>
        <w:sz w:val="22"/>
        <w:szCs w:val="22"/>
        <w:lang w:val="en-US"/>
      </w:rPr>
    </w:pPr>
    <w:r>
      <w:rPr>
        <w:sz w:val="22"/>
        <w:szCs w:val="22"/>
        <w:lang w:val="en-US"/>
      </w:rPr>
      <w:t xml:space="preserve">  </w:t>
    </w:r>
  </w:p>
  <w:p w14:paraId="0208FF38" w14:textId="77777777" w:rsidR="001324C1" w:rsidRDefault="001324C1" w:rsidP="001324C1">
    <w:pPr>
      <w:pStyle w:val="Header"/>
      <w:rPr>
        <w:szCs w:val="22"/>
        <w:lang w:val="en-US"/>
      </w:rPr>
    </w:pPr>
  </w:p>
  <w:p w14:paraId="2E33BE58" w14:textId="77777777" w:rsidR="001324C1" w:rsidRPr="00863A5C" w:rsidRDefault="001324C1" w:rsidP="001324C1">
    <w:pPr>
      <w:pStyle w:val="Header"/>
      <w:jc w:val="center"/>
      <w:rPr>
        <w:rFonts w:ascii="Calibri Light" w:hAnsi="Calibri Light" w:cs="Calibri Light"/>
        <w:b/>
        <w:bCs/>
        <w:sz w:val="18"/>
        <w:szCs w:val="18"/>
        <w:lang w:val="en-US"/>
      </w:rPr>
    </w:pPr>
    <w:r w:rsidRPr="00863A5C">
      <w:rPr>
        <w:rFonts w:ascii="Calibri Light" w:hAnsi="Calibri Light" w:cs="Calibri Light"/>
        <w:b/>
        <w:bCs/>
        <w:sz w:val="18"/>
        <w:szCs w:val="18"/>
        <w:lang w:val="en-US"/>
      </w:rPr>
      <w:t>Project “Joint actions for prevention and reduction of the consequences of disasters in the municipalities of Sandanski and Radovish” (</w:t>
    </w:r>
    <w:proofErr w:type="spellStart"/>
    <w:r w:rsidRPr="00863A5C">
      <w:rPr>
        <w:rFonts w:ascii="Calibri Light" w:hAnsi="Calibri Light" w:cs="Calibri Light"/>
        <w:b/>
        <w:bCs/>
        <w:sz w:val="18"/>
        <w:szCs w:val="18"/>
        <w:lang w:val="en-US"/>
      </w:rPr>
      <w:t>Ref.No</w:t>
    </w:r>
    <w:proofErr w:type="spellEnd"/>
    <w:r w:rsidRPr="00863A5C">
      <w:rPr>
        <w:rFonts w:ascii="Calibri Light" w:hAnsi="Calibri Light" w:cs="Calibri Light"/>
        <w:b/>
        <w:bCs/>
        <w:sz w:val="18"/>
        <w:szCs w:val="18"/>
        <w:lang w:val="en-US"/>
      </w:rPr>
      <w:t>.</w:t>
    </w:r>
    <w:r w:rsidRPr="00863A5C">
      <w:rPr>
        <w:rFonts w:ascii="Calibri Light" w:hAnsi="Calibri Light" w:cs="Calibri Light"/>
        <w:b/>
        <w:bCs/>
        <w:sz w:val="18"/>
        <w:szCs w:val="18"/>
      </w:rPr>
      <w:t xml:space="preserve"> </w:t>
    </w:r>
    <w:r w:rsidRPr="00863A5C">
      <w:rPr>
        <w:rFonts w:ascii="Calibri Light" w:hAnsi="Calibri Light" w:cs="Calibri Light"/>
        <w:b/>
        <w:bCs/>
        <w:sz w:val="18"/>
        <w:szCs w:val="18"/>
        <w:lang w:val="en-US"/>
      </w:rPr>
      <w:t>CB006.2.12.0062)</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6C61D4AA" w14:textId="77777777" w:rsidR="00116CAF" w:rsidRPr="00116CAF" w:rsidRDefault="00116CAF" w:rsidP="00116CAF">
    <w:pPr>
      <w:pStyle w:val="Heade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6F1FF2"/>
    <w:multiLevelType w:val="multilevel"/>
    <w:tmpl w:val="64C8C758"/>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0F2669BD"/>
    <w:multiLevelType w:val="multilevel"/>
    <w:tmpl w:val="781412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068161F"/>
    <w:multiLevelType w:val="hybridMultilevel"/>
    <w:tmpl w:val="02F60852"/>
    <w:lvl w:ilvl="0" w:tplc="A7D296E2">
      <w:start w:val="67"/>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5A47793"/>
    <w:multiLevelType w:val="hybridMultilevel"/>
    <w:tmpl w:val="1AA0CCEA"/>
    <w:lvl w:ilvl="0" w:tplc="0402000D">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19E2186E"/>
    <w:multiLevelType w:val="hybridMultilevel"/>
    <w:tmpl w:val="C8887DDE"/>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6" w15:restartNumberingAfterBreak="0">
    <w:nsid w:val="1A305ABF"/>
    <w:multiLevelType w:val="hybridMultilevel"/>
    <w:tmpl w:val="80EC5E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B0490E"/>
    <w:multiLevelType w:val="multilevel"/>
    <w:tmpl w:val="781412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98A5B69"/>
    <w:multiLevelType w:val="multilevel"/>
    <w:tmpl w:val="B068350C"/>
    <w:lvl w:ilvl="0">
      <w:start w:val="1"/>
      <w:numFmt w:val="decimal"/>
      <w:lvlText w:val="%1."/>
      <w:lvlJc w:val="left"/>
      <w:pPr>
        <w:ind w:left="720" w:hanging="360"/>
      </w:pPr>
      <w:rPr>
        <w:rFonts w:hint="default"/>
      </w:rPr>
    </w:lvl>
    <w:lvl w:ilvl="1">
      <w:start w:val="5"/>
      <w:numFmt w:val="decimal"/>
      <w:isLgl/>
      <w:lvlText w:val="%1.%2"/>
      <w:lvlJc w:val="left"/>
      <w:pPr>
        <w:ind w:left="1440" w:hanging="360"/>
      </w:pPr>
      <w:rPr>
        <w:rFonts w:hint="default"/>
        <w:i/>
      </w:rPr>
    </w:lvl>
    <w:lvl w:ilvl="2">
      <w:start w:val="1"/>
      <w:numFmt w:val="decimal"/>
      <w:isLgl/>
      <w:lvlText w:val="%1.%2.%3"/>
      <w:lvlJc w:val="left"/>
      <w:pPr>
        <w:ind w:left="2520" w:hanging="720"/>
      </w:pPr>
      <w:rPr>
        <w:rFonts w:hint="default"/>
        <w:i/>
      </w:rPr>
    </w:lvl>
    <w:lvl w:ilvl="3">
      <w:start w:val="1"/>
      <w:numFmt w:val="decimal"/>
      <w:isLgl/>
      <w:lvlText w:val="%1.%2.%3.%4"/>
      <w:lvlJc w:val="left"/>
      <w:pPr>
        <w:ind w:left="3240" w:hanging="720"/>
      </w:pPr>
      <w:rPr>
        <w:rFonts w:hint="default"/>
        <w:i/>
      </w:rPr>
    </w:lvl>
    <w:lvl w:ilvl="4">
      <w:start w:val="1"/>
      <w:numFmt w:val="decimal"/>
      <w:isLgl/>
      <w:lvlText w:val="%1.%2.%3.%4.%5"/>
      <w:lvlJc w:val="left"/>
      <w:pPr>
        <w:ind w:left="4320" w:hanging="1080"/>
      </w:pPr>
      <w:rPr>
        <w:rFonts w:hint="default"/>
        <w:i/>
      </w:rPr>
    </w:lvl>
    <w:lvl w:ilvl="5">
      <w:start w:val="1"/>
      <w:numFmt w:val="decimal"/>
      <w:isLgl/>
      <w:lvlText w:val="%1.%2.%3.%4.%5.%6"/>
      <w:lvlJc w:val="left"/>
      <w:pPr>
        <w:ind w:left="5040" w:hanging="1080"/>
      </w:pPr>
      <w:rPr>
        <w:rFonts w:hint="default"/>
        <w:i/>
      </w:rPr>
    </w:lvl>
    <w:lvl w:ilvl="6">
      <w:start w:val="1"/>
      <w:numFmt w:val="decimal"/>
      <w:isLgl/>
      <w:lvlText w:val="%1.%2.%3.%4.%5.%6.%7"/>
      <w:lvlJc w:val="left"/>
      <w:pPr>
        <w:ind w:left="6120" w:hanging="1440"/>
      </w:pPr>
      <w:rPr>
        <w:rFonts w:hint="default"/>
        <w:i/>
      </w:rPr>
    </w:lvl>
    <w:lvl w:ilvl="7">
      <w:start w:val="1"/>
      <w:numFmt w:val="decimal"/>
      <w:isLgl/>
      <w:lvlText w:val="%1.%2.%3.%4.%5.%6.%7.%8"/>
      <w:lvlJc w:val="left"/>
      <w:pPr>
        <w:ind w:left="6840" w:hanging="1440"/>
      </w:pPr>
      <w:rPr>
        <w:rFonts w:hint="default"/>
        <w:i/>
      </w:rPr>
    </w:lvl>
    <w:lvl w:ilvl="8">
      <w:start w:val="1"/>
      <w:numFmt w:val="decimal"/>
      <w:isLgl/>
      <w:lvlText w:val="%1.%2.%3.%4.%5.%6.%7.%8.%9"/>
      <w:lvlJc w:val="left"/>
      <w:pPr>
        <w:ind w:left="7560" w:hanging="1440"/>
      </w:pPr>
      <w:rPr>
        <w:rFonts w:hint="default"/>
        <w:i/>
      </w:rPr>
    </w:lvl>
  </w:abstractNum>
  <w:abstractNum w:abstractNumId="10"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2E1876"/>
    <w:multiLevelType w:val="hybridMultilevel"/>
    <w:tmpl w:val="1FB23654"/>
    <w:lvl w:ilvl="0" w:tplc="1B7E286C">
      <w:start w:val="3"/>
      <w:numFmt w:val="bullet"/>
      <w:lvlText w:val="-"/>
      <w:lvlJc w:val="left"/>
      <w:pPr>
        <w:ind w:left="1080" w:hanging="360"/>
      </w:pPr>
      <w:rPr>
        <w:rFonts w:ascii="Calibri" w:eastAsia="Calibri" w:hAnsi="Calibri"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2" w15:restartNumberingAfterBreak="0">
    <w:nsid w:val="34F43F32"/>
    <w:multiLevelType w:val="hybridMultilevel"/>
    <w:tmpl w:val="346CA42E"/>
    <w:lvl w:ilvl="0" w:tplc="1B7E286C">
      <w:start w:val="3"/>
      <w:numFmt w:val="bullet"/>
      <w:lvlText w:val="-"/>
      <w:lvlJc w:val="left"/>
      <w:pPr>
        <w:ind w:left="1428" w:hanging="360"/>
      </w:pPr>
      <w:rPr>
        <w:rFonts w:ascii="Calibri" w:eastAsia="Calibri" w:hAnsi="Calibri"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3" w15:restartNumberingAfterBreak="0">
    <w:nsid w:val="3D3C6DA7"/>
    <w:multiLevelType w:val="hybridMultilevel"/>
    <w:tmpl w:val="F03E16BA"/>
    <w:lvl w:ilvl="0" w:tplc="C2608EA6">
      <w:numFmt w:val="bullet"/>
      <w:lvlText w:val="-"/>
      <w:lvlJc w:val="left"/>
      <w:pPr>
        <w:ind w:left="720" w:hanging="360"/>
      </w:pPr>
      <w:rPr>
        <w:rFonts w:ascii="Calibri" w:eastAsia="Calibri" w:hAnsi="Calibri"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5" w15:restartNumberingAfterBreak="0">
    <w:nsid w:val="48342B2A"/>
    <w:multiLevelType w:val="multilevel"/>
    <w:tmpl w:val="781412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DC53E8F"/>
    <w:multiLevelType w:val="multilevel"/>
    <w:tmpl w:val="781412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8" w15:restartNumberingAfterBreak="0">
    <w:nsid w:val="5458011B"/>
    <w:multiLevelType w:val="hybridMultilevel"/>
    <w:tmpl w:val="18A0102A"/>
    <w:lvl w:ilvl="0" w:tplc="0402000D">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9" w15:restartNumberingAfterBreak="0">
    <w:nsid w:val="5D8162E1"/>
    <w:multiLevelType w:val="hybridMultilevel"/>
    <w:tmpl w:val="2DAEBD68"/>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0" w15:restartNumberingAfterBreak="0">
    <w:nsid w:val="6597317A"/>
    <w:multiLevelType w:val="multilevel"/>
    <w:tmpl w:val="781412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6CA843C0"/>
    <w:multiLevelType w:val="multilevel"/>
    <w:tmpl w:val="127C5DEC"/>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6F8638E2"/>
    <w:multiLevelType w:val="hybridMultilevel"/>
    <w:tmpl w:val="C5B08E26"/>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3" w15:restartNumberingAfterBreak="0">
    <w:nsid w:val="72C95F70"/>
    <w:multiLevelType w:val="multilevel"/>
    <w:tmpl w:val="781412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807715A"/>
    <w:multiLevelType w:val="hybridMultilevel"/>
    <w:tmpl w:val="A8FA29DC"/>
    <w:lvl w:ilvl="0" w:tplc="7482087A">
      <w:start w:val="4"/>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BA65BEC"/>
    <w:multiLevelType w:val="hybridMultilevel"/>
    <w:tmpl w:val="229E5F24"/>
    <w:lvl w:ilvl="0" w:tplc="1B7E286C">
      <w:start w:val="3"/>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4"/>
  </w:num>
  <w:num w:numId="3">
    <w:abstractNumId w:val="17"/>
  </w:num>
  <w:num w:numId="4">
    <w:abstractNumId w:val="26"/>
  </w:num>
  <w:num w:numId="5">
    <w:abstractNumId w:val="28"/>
  </w:num>
  <w:num w:numId="6">
    <w:abstractNumId w:val="7"/>
  </w:num>
  <w:num w:numId="7">
    <w:abstractNumId w:val="0"/>
    <w:lvlOverride w:ilvl="0">
      <w:lvl w:ilvl="0">
        <w:start w:val="1"/>
        <w:numFmt w:val="bullet"/>
        <w:lvlText w:val=""/>
        <w:lvlJc w:val="left"/>
        <w:pPr>
          <w:ind w:left="2212" w:hanging="284"/>
        </w:pPr>
        <w:rPr>
          <w:rFonts w:ascii="Symbol" w:hAnsi="Symbol" w:hint="default"/>
          <w:sz w:val="28"/>
        </w:rPr>
      </w:lvl>
    </w:lvlOverride>
  </w:num>
  <w:num w:numId="8">
    <w:abstractNumId w:val="2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abstractNumId w:val="14"/>
  </w:num>
  <w:num w:numId="10">
    <w:abstractNumId w:val="23"/>
  </w:num>
  <w:num w:numId="11">
    <w:abstractNumId w:val="6"/>
  </w:num>
  <w:num w:numId="12">
    <w:abstractNumId w:val="27"/>
  </w:num>
  <w:num w:numId="13">
    <w:abstractNumId w:val="13"/>
  </w:num>
  <w:num w:numId="14">
    <w:abstractNumId w:val="21"/>
  </w:num>
  <w:num w:numId="15">
    <w:abstractNumId w:val="9"/>
  </w:num>
  <w:num w:numId="16">
    <w:abstractNumId w:val="25"/>
  </w:num>
  <w:num w:numId="17">
    <w:abstractNumId w:val="1"/>
  </w:num>
  <w:num w:numId="18">
    <w:abstractNumId w:val="3"/>
  </w:num>
  <w:num w:numId="19">
    <w:abstractNumId w:val="5"/>
  </w:num>
  <w:num w:numId="20">
    <w:abstractNumId w:val="22"/>
  </w:num>
  <w:num w:numId="21">
    <w:abstractNumId w:val="19"/>
  </w:num>
  <w:num w:numId="22">
    <w:abstractNumId w:val="4"/>
  </w:num>
  <w:num w:numId="23">
    <w:abstractNumId w:val="15"/>
  </w:num>
  <w:num w:numId="24">
    <w:abstractNumId w:val="8"/>
  </w:num>
  <w:num w:numId="25">
    <w:abstractNumId w:val="16"/>
  </w:num>
  <w:num w:numId="26">
    <w:abstractNumId w:val="2"/>
  </w:num>
  <w:num w:numId="27">
    <w:abstractNumId w:val="20"/>
  </w:num>
  <w:num w:numId="28">
    <w:abstractNumId w:val="18"/>
  </w:num>
  <w:num w:numId="29">
    <w:abstractNumId w:val="11"/>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Q0NjA1t7A0MrI0sTRW0lEKTi0uzszPAykwqgUA3Nj5hCwAAAA="/>
    <w:docVar w:name="LW_DocType" w:val="NORMAL"/>
  </w:docVars>
  <w:rsids>
    <w:rsidRoot w:val="00AE38F8"/>
    <w:rsid w:val="00025360"/>
    <w:rsid w:val="0005017B"/>
    <w:rsid w:val="000C0C20"/>
    <w:rsid w:val="000D7C74"/>
    <w:rsid w:val="000E0648"/>
    <w:rsid w:val="00100D95"/>
    <w:rsid w:val="00105FBA"/>
    <w:rsid w:val="00107540"/>
    <w:rsid w:val="00107FD4"/>
    <w:rsid w:val="00111B7A"/>
    <w:rsid w:val="00116CAF"/>
    <w:rsid w:val="001324C1"/>
    <w:rsid w:val="0018469C"/>
    <w:rsid w:val="00185BC4"/>
    <w:rsid w:val="001B31E6"/>
    <w:rsid w:val="001D0298"/>
    <w:rsid w:val="00205125"/>
    <w:rsid w:val="00205F35"/>
    <w:rsid w:val="0021368F"/>
    <w:rsid w:val="0025171E"/>
    <w:rsid w:val="00253B57"/>
    <w:rsid w:val="00281813"/>
    <w:rsid w:val="00286A23"/>
    <w:rsid w:val="00297ABE"/>
    <w:rsid w:val="002A4175"/>
    <w:rsid w:val="002A6790"/>
    <w:rsid w:val="002C51F4"/>
    <w:rsid w:val="002C5F0C"/>
    <w:rsid w:val="002D75A2"/>
    <w:rsid w:val="002F1F7B"/>
    <w:rsid w:val="002F6D2E"/>
    <w:rsid w:val="0031735A"/>
    <w:rsid w:val="003308BB"/>
    <w:rsid w:val="003A358D"/>
    <w:rsid w:val="003A6425"/>
    <w:rsid w:val="003E596D"/>
    <w:rsid w:val="003F005A"/>
    <w:rsid w:val="003F6269"/>
    <w:rsid w:val="00400660"/>
    <w:rsid w:val="004253EC"/>
    <w:rsid w:val="0043376B"/>
    <w:rsid w:val="004350C8"/>
    <w:rsid w:val="0043640F"/>
    <w:rsid w:val="00441407"/>
    <w:rsid w:val="004670EF"/>
    <w:rsid w:val="00472D27"/>
    <w:rsid w:val="004D61E0"/>
    <w:rsid w:val="004E6490"/>
    <w:rsid w:val="004F7629"/>
    <w:rsid w:val="0053280A"/>
    <w:rsid w:val="00544044"/>
    <w:rsid w:val="00545821"/>
    <w:rsid w:val="005522DF"/>
    <w:rsid w:val="005570BC"/>
    <w:rsid w:val="005A45FA"/>
    <w:rsid w:val="005A66B6"/>
    <w:rsid w:val="005C5EFA"/>
    <w:rsid w:val="00612248"/>
    <w:rsid w:val="00663EEC"/>
    <w:rsid w:val="00684695"/>
    <w:rsid w:val="00694759"/>
    <w:rsid w:val="006C64D3"/>
    <w:rsid w:val="006D7273"/>
    <w:rsid w:val="006E6032"/>
    <w:rsid w:val="006F1994"/>
    <w:rsid w:val="00740350"/>
    <w:rsid w:val="00762C98"/>
    <w:rsid w:val="007D5447"/>
    <w:rsid w:val="007D6CD0"/>
    <w:rsid w:val="007F00E3"/>
    <w:rsid w:val="0080380A"/>
    <w:rsid w:val="00807524"/>
    <w:rsid w:val="0082326C"/>
    <w:rsid w:val="00840836"/>
    <w:rsid w:val="00857577"/>
    <w:rsid w:val="00880541"/>
    <w:rsid w:val="008824C1"/>
    <w:rsid w:val="00892503"/>
    <w:rsid w:val="008A24D8"/>
    <w:rsid w:val="008B2A73"/>
    <w:rsid w:val="008B3E2C"/>
    <w:rsid w:val="008B4581"/>
    <w:rsid w:val="008B69CC"/>
    <w:rsid w:val="00910FB2"/>
    <w:rsid w:val="00911846"/>
    <w:rsid w:val="009147A6"/>
    <w:rsid w:val="0094728C"/>
    <w:rsid w:val="00986D29"/>
    <w:rsid w:val="009B6235"/>
    <w:rsid w:val="009D684F"/>
    <w:rsid w:val="009F56B6"/>
    <w:rsid w:val="00A01FC4"/>
    <w:rsid w:val="00A11047"/>
    <w:rsid w:val="00A16985"/>
    <w:rsid w:val="00A20E4D"/>
    <w:rsid w:val="00A57504"/>
    <w:rsid w:val="00AB5ED4"/>
    <w:rsid w:val="00AC5EC2"/>
    <w:rsid w:val="00AC6851"/>
    <w:rsid w:val="00AE38F8"/>
    <w:rsid w:val="00B00AEE"/>
    <w:rsid w:val="00B127FA"/>
    <w:rsid w:val="00B52E82"/>
    <w:rsid w:val="00BB6C02"/>
    <w:rsid w:val="00BC7418"/>
    <w:rsid w:val="00BF1706"/>
    <w:rsid w:val="00C17B19"/>
    <w:rsid w:val="00C246F4"/>
    <w:rsid w:val="00C3539D"/>
    <w:rsid w:val="00C367A9"/>
    <w:rsid w:val="00C44D28"/>
    <w:rsid w:val="00C664A9"/>
    <w:rsid w:val="00C73DF5"/>
    <w:rsid w:val="00C9403E"/>
    <w:rsid w:val="00CA2FFB"/>
    <w:rsid w:val="00CE4A2D"/>
    <w:rsid w:val="00CF34E4"/>
    <w:rsid w:val="00D13977"/>
    <w:rsid w:val="00D526E2"/>
    <w:rsid w:val="00DC1AF8"/>
    <w:rsid w:val="00DC6F3E"/>
    <w:rsid w:val="00DE7480"/>
    <w:rsid w:val="00DF3894"/>
    <w:rsid w:val="00DF46FE"/>
    <w:rsid w:val="00E40327"/>
    <w:rsid w:val="00E61684"/>
    <w:rsid w:val="00E75A03"/>
    <w:rsid w:val="00E95D40"/>
    <w:rsid w:val="00EC0A31"/>
    <w:rsid w:val="00ED3D74"/>
    <w:rsid w:val="00ED7BD7"/>
    <w:rsid w:val="00EE73C2"/>
    <w:rsid w:val="00F06B1A"/>
    <w:rsid w:val="00F316B3"/>
    <w:rsid w:val="00F57BD6"/>
    <w:rsid w:val="00F70558"/>
    <w:rsid w:val="00FB1539"/>
    <w:rsid w:val="00FE2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3C9DAE33"/>
  <w15:chartTrackingRefBased/>
  <w15:docId w15:val="{E3015B0E-D26C-49E8-B31D-3AEB41A5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lang w:val="fr-FR"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qFormat/>
    <w:pPr>
      <w:keepNext/>
      <w:ind w:left="1276" w:hanging="425"/>
      <w:jc w:val="both"/>
      <w:outlineLvl w:val="1"/>
    </w:pPr>
    <w:rPr>
      <w:rFonts w:ascii="Arial" w:hAnsi="Arial"/>
      <w:b/>
      <w:sz w:val="20"/>
    </w:rPr>
  </w:style>
  <w:style w:type="paragraph" w:styleId="Heading3">
    <w:name w:val="heading 3"/>
    <w:basedOn w:val="Normal"/>
    <w:next w:val="Normal"/>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9"/>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2"/>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link w:val="HeaderChar"/>
    <w:uiPriority w:val="99"/>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link w:val="SubtitleChar"/>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472D27"/>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lang w:val="en-GB"/>
    </w:rPr>
  </w:style>
  <w:style w:type="paragraph" w:styleId="Index1">
    <w:name w:val="index 1"/>
    <w:basedOn w:val="Normal"/>
    <w:next w:val="Normal"/>
    <w:autoRedefine/>
    <w:semiHidden/>
    <w:pPr>
      <w:ind w:left="240" w:hanging="240"/>
    </w:pPr>
  </w:style>
  <w:style w:type="character" w:customStyle="1" w:styleId="HeaderChar">
    <w:name w:val="Header Char"/>
    <w:link w:val="Header"/>
    <w:uiPriority w:val="99"/>
    <w:rsid w:val="001324C1"/>
    <w:rPr>
      <w:rFonts w:ascii="Arial" w:hAnsi="Arial"/>
      <w:snapToGrid w:val="0"/>
      <w:lang w:val="fr-FR" w:eastAsia="en-US"/>
    </w:rPr>
  </w:style>
  <w:style w:type="character" w:customStyle="1" w:styleId="SubtitleChar">
    <w:name w:val="Subtitle Char"/>
    <w:link w:val="Subtitle"/>
    <w:rsid w:val="001324C1"/>
    <w:rPr>
      <w:rFonts w:ascii="Arial" w:hAnsi="Arial"/>
      <w:b/>
      <w:snapToGrid w:val="0"/>
      <w:sz w:val="28"/>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5162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89402-43A6-446A-85F0-2953BAF85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9</Pages>
  <Words>2951</Words>
  <Characters>16822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Company>
  <LinksUpToDate>false</LinksUpToDate>
  <CharactersWithSpaces>19734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Plamen Todorov</cp:lastModifiedBy>
  <cp:revision>18</cp:revision>
  <cp:lastPrinted>2006-01-04T17:50:00Z</cp:lastPrinted>
  <dcterms:created xsi:type="dcterms:W3CDTF">2018-12-18T11:54:00Z</dcterms:created>
  <dcterms:modified xsi:type="dcterms:W3CDTF">2020-11-06T13:29:00Z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