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DE493D">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xml:space="preserve">. Furthermore, the involvement of all members of the consortium will be considered added value in </w:t>
      </w:r>
      <w:r>
        <w:rPr>
          <w:sz w:val="22"/>
          <w:szCs w:val="22"/>
        </w:rPr>
        <w:lastRenderedPageBreak/>
        <w:t>the tender evaluation. If the tender is sub</w:t>
      </w:r>
      <w:bookmarkStart w:id="0" w:name="_GoBack"/>
      <w:bookmarkEnd w:id="0"/>
      <w:r>
        <w:rPr>
          <w:sz w:val="22"/>
          <w:szCs w:val="22"/>
        </w:rPr>
        <w:t>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83A2D" w:rsidRDefault="00F44728" w:rsidP="00983A2D">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sidR="009979DE">
        <w:rPr>
          <w:sz w:val="22"/>
          <w:szCs w:val="22"/>
        </w:rPr>
        <w:t xml:space="preserve">plan indicating the envisaged </w:t>
      </w:r>
      <w:r w:rsidR="00EC2A52">
        <w:rPr>
          <w:sz w:val="22"/>
          <w:szCs w:val="22"/>
        </w:rPr>
        <w:t>resources to be mobilised.</w:t>
      </w:r>
    </w:p>
    <w:sectPr w:rsidR="00983A2D" w:rsidSect="00983A2D">
      <w:headerReference w:type="default" r:id="rId11"/>
      <w:headerReference w:type="first" r:id="rId12"/>
      <w:footerReference w:type="first" r:id="rId13"/>
      <w:pgSz w:w="11907" w:h="16840" w:code="9"/>
      <w:pgMar w:top="993" w:right="993" w:bottom="851" w:left="709"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BF9" w:rsidRDefault="00311BF9">
      <w:r>
        <w:separator/>
      </w:r>
    </w:p>
  </w:endnote>
  <w:endnote w:type="continuationSeparator" w:id="0">
    <w:p w:rsidR="00311BF9" w:rsidRDefault="0031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16382">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16382">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BF9" w:rsidRDefault="00311BF9">
      <w:r>
        <w:separator/>
      </w:r>
    </w:p>
  </w:footnote>
  <w:footnote w:type="continuationSeparator" w:id="0">
    <w:p w:rsidR="00311BF9" w:rsidRDefault="00311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382" w:rsidRPr="0078255B" w:rsidRDefault="00F16382" w:rsidP="00F16382">
    <w:pPr>
      <w:pStyle w:val="Header"/>
      <w:tabs>
        <w:tab w:val="right" w:pos="9356"/>
      </w:tabs>
      <w:jc w:val="center"/>
      <w:rPr>
        <w:b/>
        <w:bCs/>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27.45pt;height:53.4pt;visibility:visible;mso-wrap-style:square">
          <v:imagedata r:id="rId1" o:title=""/>
        </v:shape>
      </w:pict>
    </w:r>
  </w:p>
  <w:p w:rsidR="00F16382" w:rsidRPr="001003B7" w:rsidRDefault="00F16382" w:rsidP="00F16382">
    <w:pPr>
      <w:pStyle w:val="Header"/>
      <w:spacing w:after="0"/>
      <w:jc w:val="center"/>
      <w:rPr>
        <w:b/>
        <w:i/>
        <w:sz w:val="22"/>
        <w:szCs w:val="22"/>
      </w:rPr>
    </w:pPr>
    <w:r w:rsidRPr="001003B7">
      <w:rPr>
        <w:b/>
        <w:i/>
        <w:sz w:val="22"/>
        <w:szCs w:val="22"/>
      </w:rPr>
      <w:t xml:space="preserve">Project title: “The living cultural heritage of two nations on one scene” </w:t>
    </w:r>
  </w:p>
  <w:p w:rsidR="00F16382" w:rsidRPr="001003B7" w:rsidRDefault="00F16382" w:rsidP="00F16382">
    <w:pPr>
      <w:pStyle w:val="Header"/>
      <w:spacing w:after="0"/>
      <w:jc w:val="center"/>
      <w:rPr>
        <w:b/>
        <w:sz w:val="18"/>
        <w:szCs w:val="18"/>
      </w:rPr>
    </w:pPr>
    <w:r w:rsidRPr="001003B7">
      <w:rPr>
        <w:b/>
        <w:i/>
        <w:sz w:val="22"/>
        <w:szCs w:val="22"/>
      </w:rPr>
      <w:t>Reference Number: CB006.2.23.115</w:t>
    </w:r>
    <w:r w:rsidRPr="001003B7">
      <w:rPr>
        <w:b/>
        <w:sz w:val="18"/>
        <w:szCs w:val="18"/>
      </w:rPr>
      <w:t xml:space="preserve"> </w:t>
    </w:r>
  </w:p>
  <w:p w:rsidR="00000000" w:rsidRDefault="00311BF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93D" w:rsidRPr="0078255B" w:rsidRDefault="00F16382" w:rsidP="00DE493D">
    <w:pPr>
      <w:pStyle w:val="Header"/>
      <w:tabs>
        <w:tab w:val="right" w:pos="9356"/>
      </w:tabs>
      <w:jc w:val="center"/>
      <w:rPr>
        <w:b/>
        <w:bCs/>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7.45pt;height:53.4pt;visibility:visible;mso-wrap-style:square">
          <v:imagedata r:id="rId1" o:title=""/>
        </v:shape>
      </w:pict>
    </w:r>
  </w:p>
  <w:p w:rsidR="00DE493D" w:rsidRPr="001003B7" w:rsidRDefault="00DE493D" w:rsidP="00DE493D">
    <w:pPr>
      <w:pStyle w:val="Header"/>
      <w:spacing w:after="0"/>
      <w:jc w:val="center"/>
      <w:rPr>
        <w:b/>
        <w:i/>
        <w:sz w:val="22"/>
        <w:szCs w:val="22"/>
      </w:rPr>
    </w:pPr>
    <w:r w:rsidRPr="001003B7">
      <w:rPr>
        <w:b/>
        <w:i/>
        <w:sz w:val="22"/>
        <w:szCs w:val="22"/>
      </w:rPr>
      <w:t xml:space="preserve">Project title: “The living cultural heritage of two nations on one scene” </w:t>
    </w:r>
  </w:p>
  <w:p w:rsidR="00DE493D" w:rsidRPr="001003B7" w:rsidRDefault="00DE493D" w:rsidP="00DE493D">
    <w:pPr>
      <w:pStyle w:val="Header"/>
      <w:spacing w:after="0"/>
      <w:jc w:val="center"/>
      <w:rPr>
        <w:b/>
        <w:sz w:val="18"/>
        <w:szCs w:val="18"/>
      </w:rPr>
    </w:pPr>
    <w:r w:rsidRPr="001003B7">
      <w:rPr>
        <w:b/>
        <w:i/>
        <w:sz w:val="22"/>
        <w:szCs w:val="22"/>
      </w:rPr>
      <w:t xml:space="preserve">Reference Number: </w:t>
    </w:r>
    <w:bookmarkStart w:id="1" w:name="_Hlk121692419"/>
    <w:r w:rsidRPr="001003B7">
      <w:rPr>
        <w:b/>
        <w:i/>
        <w:sz w:val="22"/>
        <w:szCs w:val="22"/>
      </w:rPr>
      <w:t>CB006.2.23.115</w:t>
    </w:r>
    <w:r w:rsidRPr="001003B7">
      <w:rPr>
        <w:b/>
        <w:sz w:val="18"/>
        <w:szCs w:val="18"/>
      </w:rPr>
      <w:t xml:space="preserve"> </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1BF9"/>
    <w:rsid w:val="0031688C"/>
    <w:rsid w:val="003173CE"/>
    <w:rsid w:val="0031744C"/>
    <w:rsid w:val="00321B3E"/>
    <w:rsid w:val="00324E36"/>
    <w:rsid w:val="003305D1"/>
    <w:rsid w:val="00331054"/>
    <w:rsid w:val="00336F30"/>
    <w:rsid w:val="00336F94"/>
    <w:rsid w:val="0033787E"/>
    <w:rsid w:val="00344337"/>
    <w:rsid w:val="003502D2"/>
    <w:rsid w:val="003575D1"/>
    <w:rsid w:val="0036227B"/>
    <w:rsid w:val="0036780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4C09"/>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53A2B"/>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83A2D"/>
    <w:rsid w:val="009952DC"/>
    <w:rsid w:val="009979DE"/>
    <w:rsid w:val="009A3832"/>
    <w:rsid w:val="009A47E4"/>
    <w:rsid w:val="009B108C"/>
    <w:rsid w:val="009B68E2"/>
    <w:rsid w:val="009D1325"/>
    <w:rsid w:val="009F7790"/>
    <w:rsid w:val="00A01C8C"/>
    <w:rsid w:val="00A16E59"/>
    <w:rsid w:val="00A24090"/>
    <w:rsid w:val="00A24650"/>
    <w:rsid w:val="00A33DEE"/>
    <w:rsid w:val="00A37B36"/>
    <w:rsid w:val="00A445F1"/>
    <w:rsid w:val="00A5427F"/>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E493D"/>
    <w:rsid w:val="00DF3B38"/>
    <w:rsid w:val="00E01CAF"/>
    <w:rsid w:val="00E113D8"/>
    <w:rsid w:val="00E16890"/>
    <w:rsid w:val="00E6406C"/>
    <w:rsid w:val="00E650AD"/>
    <w:rsid w:val="00E71FBA"/>
    <w:rsid w:val="00E7324C"/>
    <w:rsid w:val="00E738B6"/>
    <w:rsid w:val="00E93650"/>
    <w:rsid w:val="00EB44B4"/>
    <w:rsid w:val="00EC2A52"/>
    <w:rsid w:val="00EC5E97"/>
    <w:rsid w:val="00ED0F2A"/>
    <w:rsid w:val="00EF4535"/>
    <w:rsid w:val="00F11A37"/>
    <w:rsid w:val="00F12D92"/>
    <w:rsid w:val="00F1638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aliases w:val="(17) EPR 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DE493D"/>
    <w:pPr>
      <w:keepNext w:val="0"/>
      <w:pageBreakBefore/>
      <w:numPr>
        <w:numId w:val="0"/>
      </w:numPr>
      <w:tabs>
        <w:tab w:val="left" w:pos="1701"/>
        <w:tab w:val="left" w:pos="2552"/>
      </w:tabs>
      <w:spacing w:before="480"/>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 w:type="character" w:customStyle="1" w:styleId="HeaderChar">
    <w:name w:val="Header Char"/>
    <w:aliases w:val="(17) EPR Header Char"/>
    <w:link w:val="Header"/>
    <w:uiPriority w:val="99"/>
    <w:rsid w:val="00A5427F"/>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7E305D94-79CC-49F2-8688-495E4653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revision>13</cp:revision>
  <cp:lastPrinted>2012-09-26T12:20:00Z</cp:lastPrinted>
  <dcterms:created xsi:type="dcterms:W3CDTF">2022-02-23T14:23:00Z</dcterms:created>
  <dcterms:modified xsi:type="dcterms:W3CDTF">2022-12-21T17:35:00Z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