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A9F4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BFD3E88" w14:textId="77777777" w:rsidR="004D2FD8" w:rsidRPr="000726B9" w:rsidRDefault="004D2FD8">
      <w:pPr>
        <w:spacing w:before="0" w:after="0"/>
        <w:ind w:left="567" w:hanging="567"/>
        <w:rPr>
          <w:rFonts w:ascii="Times New Roman" w:hAnsi="Times New Roman"/>
          <w:lang w:val="en-GB"/>
        </w:rPr>
      </w:pPr>
    </w:p>
    <w:p w14:paraId="3241D705" w14:textId="77777777" w:rsidR="00160A3E" w:rsidRDefault="00160A3E" w:rsidP="00C4214C">
      <w:pPr>
        <w:tabs>
          <w:tab w:val="right" w:pos="14459"/>
        </w:tabs>
        <w:jc w:val="both"/>
        <w:outlineLvl w:val="0"/>
        <w:rPr>
          <w:rFonts w:ascii="Times New Roman" w:hAnsi="Times New Roman"/>
          <w:b/>
          <w:sz w:val="22"/>
          <w:szCs w:val="22"/>
          <w:lang w:val="en-GB"/>
        </w:rPr>
      </w:pPr>
    </w:p>
    <w:p w14:paraId="147F8301" w14:textId="77777777" w:rsidR="00FF2E70" w:rsidRPr="00DC3CB9" w:rsidRDefault="00FF2E70" w:rsidP="00FF2E70">
      <w:pPr>
        <w:tabs>
          <w:tab w:val="left" w:pos="7491"/>
        </w:tabs>
        <w:rPr>
          <w:rFonts w:ascii="Times New Roman" w:hAnsi="Times New Roman"/>
          <w:b/>
          <w:sz w:val="22"/>
          <w:szCs w:val="22"/>
          <w:lang w:val="en-GB"/>
        </w:rPr>
      </w:pPr>
      <w:r w:rsidRPr="00DC3CB9">
        <w:rPr>
          <w:rFonts w:ascii="Times New Roman" w:hAnsi="Times New Roman"/>
          <w:b/>
          <w:sz w:val="22"/>
          <w:szCs w:val="22"/>
          <w:lang w:val="en-GB"/>
        </w:rPr>
        <w:t>Contract title: Supply of personal protective equipment, protective clothing and other fire-fighting equipment and gear</w:t>
      </w:r>
      <w:r w:rsidRPr="00DC3CB9">
        <w:rPr>
          <w:rFonts w:ascii="Times New Roman" w:hAnsi="Times New Roman"/>
          <w:b/>
          <w:sz w:val="22"/>
          <w:szCs w:val="22"/>
          <w:lang w:val="en-GB"/>
        </w:rPr>
        <w:tab/>
      </w:r>
    </w:p>
    <w:p w14:paraId="7AD18A03" w14:textId="77777777" w:rsidR="00FF2E70" w:rsidRPr="00DC3CB9" w:rsidRDefault="00FF2E70" w:rsidP="00FF2E70">
      <w:pPr>
        <w:tabs>
          <w:tab w:val="left" w:pos="7491"/>
        </w:tabs>
        <w:rPr>
          <w:rFonts w:ascii="Times New Roman" w:hAnsi="Times New Roman"/>
          <w:b/>
          <w:sz w:val="22"/>
          <w:szCs w:val="22"/>
          <w:lang w:val="en-GB"/>
        </w:rPr>
      </w:pPr>
      <w:r w:rsidRPr="00DC3CB9">
        <w:rPr>
          <w:rFonts w:ascii="Times New Roman" w:hAnsi="Times New Roman"/>
          <w:b/>
          <w:sz w:val="22"/>
          <w:szCs w:val="22"/>
          <w:lang w:val="en-GB"/>
        </w:rPr>
        <w:t>Publication reference: CB006.2.12.122-LP-Equipment</w:t>
      </w:r>
    </w:p>
    <w:p w14:paraId="52AC25C5" w14:textId="77777777" w:rsidR="00154CFC" w:rsidRPr="00DA1EEB" w:rsidRDefault="00154CFC" w:rsidP="00154CFC">
      <w:pPr>
        <w:tabs>
          <w:tab w:val="left" w:pos="7491"/>
        </w:tabs>
        <w:rPr>
          <w:rFonts w:ascii="Times New Roman" w:hAnsi="Times New Roman"/>
          <w:b/>
          <w:sz w:val="22"/>
          <w:szCs w:val="22"/>
          <w:lang w:val="en-GB"/>
        </w:rPr>
      </w:pPr>
      <w:r w:rsidRPr="00DA1EEB">
        <w:rPr>
          <w:rFonts w:ascii="Times New Roman" w:hAnsi="Times New Roman"/>
          <w:b/>
          <w:sz w:val="22"/>
          <w:szCs w:val="22"/>
          <w:lang w:val="en-GB"/>
        </w:rPr>
        <w:t>Lot 2: Firefighting equipment</w:t>
      </w:r>
    </w:p>
    <w:p w14:paraId="3131CD1C" w14:textId="77777777" w:rsidR="00154CFC" w:rsidRDefault="00154CFC" w:rsidP="00154CFC">
      <w:pPr>
        <w:tabs>
          <w:tab w:val="left" w:pos="7491"/>
        </w:tabs>
        <w:rPr>
          <w:rFonts w:ascii="Times New Roman" w:hAnsi="Times New Roman"/>
          <w:b/>
          <w:sz w:val="22"/>
          <w:lang w:val="en-GB"/>
        </w:rPr>
      </w:pPr>
      <w:r w:rsidRPr="00DA1EEB">
        <w:rPr>
          <w:rFonts w:ascii="Times New Roman" w:hAnsi="Times New Roman"/>
          <w:b/>
          <w:sz w:val="22"/>
          <w:szCs w:val="22"/>
          <w:lang w:val="en-GB"/>
        </w:rPr>
        <w:t>Publication reference: CB006.2.12.122-LP-Equipment-L2</w:t>
      </w:r>
    </w:p>
    <w:p w14:paraId="0C1492DA" w14:textId="77777777" w:rsidR="008766DD" w:rsidRDefault="008766DD" w:rsidP="000F3878">
      <w:pPr>
        <w:tabs>
          <w:tab w:val="left" w:pos="7491"/>
        </w:tabs>
        <w:rPr>
          <w:rFonts w:ascii="Times New Roman" w:hAnsi="Times New Roman"/>
          <w:b/>
          <w:sz w:val="22"/>
          <w:lang w:val="en-GB"/>
        </w:rPr>
      </w:pPr>
    </w:p>
    <w:p w14:paraId="04053252" w14:textId="77777777" w:rsidR="00301346" w:rsidRPr="000726B9" w:rsidRDefault="00301346" w:rsidP="00B25580">
      <w:pPr>
        <w:spacing w:before="0" w:after="0"/>
        <w:rPr>
          <w:rFonts w:ascii="Times New Roman" w:hAnsi="Times New Roman"/>
          <w:b/>
          <w:sz w:val="22"/>
          <w:szCs w:val="22"/>
          <w:highlight w:val="yellow"/>
          <w:lang w:val="en-GB"/>
        </w:rPr>
      </w:pPr>
    </w:p>
    <w:p w14:paraId="566813C8" w14:textId="77777777" w:rsidR="00EB4039" w:rsidRDefault="00EB4039" w:rsidP="00301346">
      <w:pPr>
        <w:spacing w:before="0" w:after="0"/>
        <w:ind w:left="567" w:hanging="567"/>
        <w:rPr>
          <w:rFonts w:ascii="Times New Roman" w:hAnsi="Times New Roman"/>
          <w:b/>
          <w:sz w:val="22"/>
          <w:szCs w:val="22"/>
          <w:highlight w:val="yellow"/>
          <w:lang w:val="en-GB"/>
        </w:rPr>
      </w:pPr>
    </w:p>
    <w:p w14:paraId="71CBCEF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32D109B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86DAB4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250DD2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340B52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47345EE" w14:textId="77777777" w:rsidR="00EB4039" w:rsidRPr="00207A66" w:rsidRDefault="000F3878" w:rsidP="00D329CE">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54E9958" w14:textId="77777777" w:rsidR="00EB4039" w:rsidRPr="00207A66" w:rsidRDefault="000F3878" w:rsidP="00D329CE">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35DB5AA" w14:textId="77777777" w:rsidR="00EB4039" w:rsidRPr="00153236" w:rsidRDefault="000F3878" w:rsidP="00D329CE">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D0EF56E"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1EA390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33CCE669" w14:textId="77777777" w:rsidR="00D069F0" w:rsidRPr="00DA1EEB" w:rsidRDefault="005C4176" w:rsidP="00D069F0">
      <w:pPr>
        <w:tabs>
          <w:tab w:val="left" w:pos="7491"/>
        </w:tabs>
        <w:rPr>
          <w:rFonts w:ascii="Times New Roman" w:hAnsi="Times New Roman"/>
          <w:b/>
          <w:sz w:val="22"/>
          <w:szCs w:val="22"/>
          <w:lang w:val="en-GB"/>
        </w:rPr>
      </w:pPr>
      <w:r>
        <w:rPr>
          <w:rFonts w:ascii="Times New Roman" w:hAnsi="Times New Roman"/>
          <w:sz w:val="22"/>
          <w:szCs w:val="22"/>
          <w:lang w:val="en-GB"/>
        </w:rPr>
        <w:br w:type="page"/>
      </w:r>
      <w:r w:rsidR="00D069F0" w:rsidRPr="00DA1EEB">
        <w:rPr>
          <w:rFonts w:ascii="Times New Roman" w:hAnsi="Times New Roman"/>
          <w:b/>
          <w:sz w:val="22"/>
          <w:szCs w:val="22"/>
          <w:lang w:val="en-GB"/>
        </w:rPr>
        <w:lastRenderedPageBreak/>
        <w:t>Lot 2: Firefighting equipment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DAE0528" w14:textId="77777777">
        <w:trPr>
          <w:cantSplit/>
          <w:trHeight w:val="879"/>
          <w:tblHeader/>
        </w:trPr>
        <w:tc>
          <w:tcPr>
            <w:tcW w:w="1134" w:type="dxa"/>
            <w:shd w:val="pct5" w:color="auto" w:fill="FFFFFF"/>
          </w:tcPr>
          <w:p w14:paraId="29A8D63D"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D2FB51B"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A43A99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0CD1AEF"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78F14F2"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2364BF"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23DCF59D"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EC7562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042343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6DA3EF5"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54D07" w:rsidRPr="00034B1D" w14:paraId="68BB4DA0" w14:textId="77777777">
        <w:trPr>
          <w:cantSplit/>
        </w:trPr>
        <w:tc>
          <w:tcPr>
            <w:tcW w:w="1134" w:type="dxa"/>
          </w:tcPr>
          <w:p w14:paraId="4808CCA9" w14:textId="1860547E" w:rsidR="00D54D07" w:rsidRPr="00034B1D" w:rsidRDefault="00D54D07" w:rsidP="00D54D07">
            <w:pPr>
              <w:rPr>
                <w:rFonts w:ascii="Times New Roman" w:hAnsi="Times New Roman"/>
                <w:b/>
                <w:highlight w:val="green"/>
                <w:lang w:val="en-GB"/>
              </w:rPr>
            </w:pPr>
            <w:r w:rsidRPr="00F16FBD">
              <w:rPr>
                <w:rFonts w:ascii="Times New Roman" w:hAnsi="Times New Roman"/>
                <w:b/>
                <w:bCs/>
                <w:lang w:val="en-GB"/>
              </w:rPr>
              <w:t>1</w:t>
            </w:r>
          </w:p>
        </w:tc>
        <w:tc>
          <w:tcPr>
            <w:tcW w:w="4678" w:type="dxa"/>
            <w:vAlign w:val="center"/>
          </w:tcPr>
          <w:p w14:paraId="429611AE" w14:textId="77777777" w:rsidR="00D54D07" w:rsidRDefault="00D54D07" w:rsidP="00D54D07">
            <w:pPr>
              <w:spacing w:before="0"/>
              <w:rPr>
                <w:rFonts w:ascii="Times New Roman" w:hAnsi="Times New Roman"/>
                <w:b/>
                <w:bCs/>
                <w:sz w:val="22"/>
                <w:szCs w:val="22"/>
                <w:lang w:val="en-GB"/>
              </w:rPr>
            </w:pPr>
            <w:r w:rsidRPr="00F16FBD">
              <w:rPr>
                <w:rFonts w:ascii="Times New Roman" w:hAnsi="Times New Roman"/>
                <w:b/>
                <w:bCs/>
                <w:sz w:val="22"/>
                <w:szCs w:val="22"/>
                <w:lang w:val="en-GB"/>
              </w:rPr>
              <w:t>Firefighting equipment</w:t>
            </w:r>
          </w:p>
          <w:p w14:paraId="12312AFD" w14:textId="77777777" w:rsidR="00D54D07" w:rsidRDefault="00D54D07" w:rsidP="00D54D07">
            <w:pPr>
              <w:spacing w:before="0"/>
              <w:rPr>
                <w:rFonts w:ascii="Times New Roman" w:hAnsi="Times New Roman"/>
                <w:b/>
                <w:bCs/>
                <w:sz w:val="22"/>
                <w:szCs w:val="22"/>
                <w:lang w:val="en-GB"/>
              </w:rPr>
            </w:pPr>
          </w:p>
          <w:p w14:paraId="034AD92C" w14:textId="77777777" w:rsidR="00D54D07" w:rsidRDefault="00D54D07" w:rsidP="00D54D07">
            <w:pPr>
              <w:spacing w:before="0"/>
              <w:rPr>
                <w:rFonts w:ascii="Times New Roman" w:hAnsi="Times New Roman"/>
                <w:b/>
                <w:bCs/>
                <w:sz w:val="22"/>
                <w:szCs w:val="22"/>
                <w:lang w:val="en-GB"/>
              </w:rPr>
            </w:pPr>
            <w:r>
              <w:rPr>
                <w:rFonts w:ascii="Times New Roman" w:hAnsi="Times New Roman"/>
                <w:b/>
                <w:bCs/>
                <w:sz w:val="22"/>
                <w:szCs w:val="22"/>
                <w:lang w:val="en-GB"/>
              </w:rPr>
              <w:t>Visibility requirements: All items must be marked with the name and reference number of the project</w:t>
            </w:r>
            <w:r w:rsidRPr="000A4AF2">
              <w:rPr>
                <w:rFonts w:ascii="Times New Roman" w:hAnsi="Times New Roman"/>
                <w:b/>
                <w:bCs/>
                <w:sz w:val="22"/>
                <w:szCs w:val="22"/>
                <w:lang w:val="en-GB"/>
              </w:rPr>
              <w:t xml:space="preserve">, in accordance with the rules lay down in the Communication and Visibility Guidelines of Interreg-IPA CBC Programme Bulgaria-North Macedonia 2014-2020, CCI No 2014TC16I5CB006 published on the programme website: </w:t>
            </w:r>
            <w:hyperlink r:id="rId10" w:history="1">
              <w:r w:rsidRPr="006978CF">
                <w:rPr>
                  <w:rStyle w:val="Hyperlink"/>
                  <w:rFonts w:ascii="Times New Roman" w:hAnsi="Times New Roman"/>
                  <w:b/>
                  <w:bCs/>
                  <w:sz w:val="22"/>
                  <w:szCs w:val="22"/>
                  <w:lang w:val="en-GB"/>
                </w:rPr>
                <w:t>http://www.ipa-cbc-007.eu/</w:t>
              </w:r>
            </w:hyperlink>
            <w:r w:rsidRPr="000A4AF2">
              <w:rPr>
                <w:rFonts w:ascii="Times New Roman" w:hAnsi="Times New Roman"/>
                <w:b/>
                <w:bCs/>
                <w:sz w:val="22"/>
                <w:szCs w:val="22"/>
                <w:lang w:val="en-GB"/>
              </w:rPr>
              <w:t xml:space="preserve"> </w:t>
            </w:r>
          </w:p>
          <w:p w14:paraId="14A0566D" w14:textId="697A155E" w:rsidR="00D54D07" w:rsidRPr="00D10EF9" w:rsidRDefault="00D54D07" w:rsidP="00D54D07">
            <w:pPr>
              <w:rPr>
                <w:rFonts w:ascii="Times New Roman" w:hAnsi="Times New Roman"/>
                <w:b/>
                <w:highlight w:val="yellow"/>
                <w:lang w:val="en-GB"/>
              </w:rPr>
            </w:pPr>
            <w:r>
              <w:rPr>
                <w:rFonts w:ascii="Times New Roman" w:hAnsi="Times New Roman"/>
                <w:b/>
                <w:bCs/>
                <w:sz w:val="22"/>
                <w:szCs w:val="22"/>
                <w:lang w:val="en-GB"/>
              </w:rPr>
              <w:t>Wherever the size of the item does not allow it, the reference number of the project shall be sufficient.</w:t>
            </w:r>
          </w:p>
        </w:tc>
        <w:tc>
          <w:tcPr>
            <w:tcW w:w="4253" w:type="dxa"/>
            <w:vAlign w:val="center"/>
          </w:tcPr>
          <w:p w14:paraId="66203DB5" w14:textId="77777777" w:rsidR="00D54D07" w:rsidRPr="00F25332" w:rsidRDefault="00D54D07" w:rsidP="00D54D07">
            <w:pPr>
              <w:rPr>
                <w:rFonts w:ascii="Times New Roman" w:hAnsi="Times New Roman"/>
                <w:b/>
                <w:lang w:val="bg-BG"/>
              </w:rPr>
            </w:pPr>
          </w:p>
        </w:tc>
        <w:tc>
          <w:tcPr>
            <w:tcW w:w="2835" w:type="dxa"/>
          </w:tcPr>
          <w:p w14:paraId="7DEC25BD" w14:textId="77777777" w:rsidR="00D54D07" w:rsidRPr="00034B1D" w:rsidRDefault="00D54D07" w:rsidP="00D54D07">
            <w:pPr>
              <w:rPr>
                <w:rFonts w:ascii="Times New Roman" w:hAnsi="Times New Roman"/>
                <w:b/>
                <w:lang w:val="en-GB"/>
              </w:rPr>
            </w:pPr>
          </w:p>
        </w:tc>
        <w:tc>
          <w:tcPr>
            <w:tcW w:w="1984" w:type="dxa"/>
          </w:tcPr>
          <w:p w14:paraId="6770AD75" w14:textId="77777777" w:rsidR="00D54D07" w:rsidRPr="00034B1D" w:rsidRDefault="00D54D07" w:rsidP="00D54D07">
            <w:pPr>
              <w:tabs>
                <w:tab w:val="left" w:pos="729"/>
              </w:tabs>
              <w:jc w:val="center"/>
              <w:rPr>
                <w:rFonts w:ascii="Times New Roman" w:hAnsi="Times New Roman"/>
                <w:b/>
                <w:lang w:val="en-GB"/>
              </w:rPr>
            </w:pPr>
          </w:p>
        </w:tc>
      </w:tr>
      <w:tr w:rsidR="00D54D07" w:rsidRPr="000726B9" w14:paraId="4E1EC9BB" w14:textId="77777777">
        <w:trPr>
          <w:cantSplit/>
        </w:trPr>
        <w:tc>
          <w:tcPr>
            <w:tcW w:w="1134" w:type="dxa"/>
          </w:tcPr>
          <w:p w14:paraId="749DD115" w14:textId="0B92B3AF" w:rsidR="00D54D07" w:rsidRPr="00034B1D" w:rsidRDefault="00D54D07" w:rsidP="00D54D07">
            <w:pPr>
              <w:rPr>
                <w:rFonts w:ascii="Times New Roman" w:hAnsi="Times New Roman"/>
                <w:b/>
                <w:highlight w:val="green"/>
                <w:lang w:val="en-GB"/>
              </w:rPr>
            </w:pPr>
            <w:r w:rsidRPr="00F16FBD">
              <w:rPr>
                <w:rFonts w:ascii="Times New Roman" w:hAnsi="Times New Roman"/>
                <w:b/>
                <w:bCs/>
                <w:lang w:val="en-GB"/>
              </w:rPr>
              <w:lastRenderedPageBreak/>
              <w:t>1.1</w:t>
            </w:r>
          </w:p>
        </w:tc>
        <w:tc>
          <w:tcPr>
            <w:tcW w:w="4678" w:type="dxa"/>
            <w:vAlign w:val="center"/>
          </w:tcPr>
          <w:p w14:paraId="77DE2A59"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 xml:space="preserve">Extinguisher backpack pump: </w:t>
            </w:r>
          </w:p>
          <w:p w14:paraId="210B80B6"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Classification: Fire class A</w:t>
            </w:r>
          </w:p>
          <w:p w14:paraId="51557AA4"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 xml:space="preserve">Material of reservoir: PVC </w:t>
            </w:r>
          </w:p>
          <w:p w14:paraId="574ECC14"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Material of straps: polyester</w:t>
            </w:r>
          </w:p>
          <w:p w14:paraId="04F807B1"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Shape: flat</w:t>
            </w:r>
          </w:p>
          <w:p w14:paraId="3A4BBE69"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 xml:space="preserve">Capacity: min 20 </w:t>
            </w:r>
            <w:proofErr w:type="spellStart"/>
            <w:r w:rsidRPr="00974307">
              <w:rPr>
                <w:rFonts w:ascii="Times New Roman" w:hAnsi="Times New Roman"/>
                <w:b/>
                <w:bCs/>
                <w:sz w:val="22"/>
                <w:szCs w:val="22"/>
                <w:lang w:val="en-GB"/>
              </w:rPr>
              <w:t>liters</w:t>
            </w:r>
            <w:proofErr w:type="spellEnd"/>
          </w:p>
          <w:p w14:paraId="06D482F6"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Total mass empty: max 5kg.</w:t>
            </w:r>
          </w:p>
          <w:p w14:paraId="21B0CF6A"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Lid position: top</w:t>
            </w:r>
          </w:p>
          <w:p w14:paraId="1711EA41"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 xml:space="preserve">Nozzle for hose connection: yes </w:t>
            </w:r>
          </w:p>
          <w:p w14:paraId="255483CD"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Jet types: at least 2, full and sprinkler jet</w:t>
            </w:r>
          </w:p>
          <w:p w14:paraId="36510E30"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Full jet range: not less than 8 m</w:t>
            </w:r>
          </w:p>
          <w:p w14:paraId="5E9A228C"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Sprinkler jet range: not less than 5 m</w:t>
            </w:r>
          </w:p>
          <w:p w14:paraId="5A2C5044"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 xml:space="preserve">Minimum operation temperature: not more than +5 °C </w:t>
            </w:r>
          </w:p>
          <w:p w14:paraId="711020C2"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 xml:space="preserve">Maximum operation temperature: not less than +60 °C. </w:t>
            </w:r>
          </w:p>
          <w:p w14:paraId="12C5AD70" w14:textId="77777777" w:rsidR="00974307" w:rsidRPr="00974307" w:rsidRDefault="00974307" w:rsidP="00974307">
            <w:p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Must include:</w:t>
            </w:r>
          </w:p>
          <w:p w14:paraId="6BC828C6" w14:textId="77777777" w:rsidR="005644F5" w:rsidRDefault="00974307" w:rsidP="00D329CE">
            <w:pPr>
              <w:numPr>
                <w:ilvl w:val="0"/>
                <w:numId w:val="3"/>
              </w:numPr>
              <w:spacing w:before="0" w:line="259" w:lineRule="auto"/>
              <w:rPr>
                <w:rFonts w:ascii="Times New Roman" w:hAnsi="Times New Roman"/>
                <w:b/>
                <w:bCs/>
                <w:sz w:val="22"/>
                <w:szCs w:val="22"/>
                <w:lang w:val="en-GB"/>
              </w:rPr>
            </w:pPr>
            <w:r w:rsidRPr="00974307">
              <w:rPr>
                <w:rFonts w:ascii="Times New Roman" w:hAnsi="Times New Roman"/>
                <w:b/>
                <w:bCs/>
                <w:sz w:val="22"/>
                <w:szCs w:val="22"/>
                <w:lang w:val="en-GB"/>
              </w:rPr>
              <w:t>Standard user manuals translated into Bulgarian language;</w:t>
            </w:r>
          </w:p>
          <w:p w14:paraId="08F59A47" w14:textId="77777777" w:rsidR="005644F5" w:rsidRDefault="00974307" w:rsidP="00D329CE">
            <w:pPr>
              <w:numPr>
                <w:ilvl w:val="0"/>
                <w:numId w:val="3"/>
              </w:numPr>
              <w:spacing w:before="0" w:line="259" w:lineRule="auto"/>
              <w:rPr>
                <w:rFonts w:ascii="Times New Roman" w:hAnsi="Times New Roman"/>
                <w:b/>
                <w:bCs/>
                <w:sz w:val="22"/>
                <w:szCs w:val="22"/>
                <w:lang w:val="en-GB"/>
              </w:rPr>
            </w:pPr>
            <w:r w:rsidRPr="005644F5">
              <w:rPr>
                <w:rFonts w:ascii="Times New Roman" w:hAnsi="Times New Roman"/>
                <w:b/>
                <w:bCs/>
                <w:sz w:val="22"/>
                <w:szCs w:val="22"/>
                <w:lang w:val="en-GB"/>
              </w:rPr>
              <w:t xml:space="preserve">Instruction for maintenance of the extinguisher backpack pump and translation in Bulgarian language. </w:t>
            </w:r>
          </w:p>
          <w:p w14:paraId="4EA50395" w14:textId="78D11A94" w:rsidR="00974307" w:rsidRPr="005644F5" w:rsidRDefault="00974307" w:rsidP="005644F5">
            <w:pPr>
              <w:spacing w:before="0" w:line="259" w:lineRule="auto"/>
              <w:rPr>
                <w:rFonts w:ascii="Times New Roman" w:hAnsi="Times New Roman"/>
                <w:b/>
                <w:bCs/>
                <w:sz w:val="22"/>
                <w:szCs w:val="22"/>
                <w:lang w:val="en-GB"/>
              </w:rPr>
            </w:pPr>
            <w:r w:rsidRPr="005644F5">
              <w:rPr>
                <w:rFonts w:ascii="Times New Roman" w:hAnsi="Times New Roman"/>
                <w:b/>
                <w:bCs/>
                <w:sz w:val="22"/>
                <w:szCs w:val="22"/>
                <w:lang w:val="en-GB"/>
              </w:rPr>
              <w:t>The product must have at least 12 months warranty.</w:t>
            </w:r>
          </w:p>
          <w:p w14:paraId="656B0A4A" w14:textId="14926122" w:rsidR="00D54D07" w:rsidRPr="00D10EF9" w:rsidRDefault="00D54D07" w:rsidP="00974307">
            <w:pPr>
              <w:rPr>
                <w:rFonts w:ascii="Times New Roman" w:hAnsi="Times New Roman"/>
                <w:highlight w:val="yellow"/>
                <w:lang w:val="en-GB"/>
              </w:rPr>
            </w:pPr>
            <w:r>
              <w:rPr>
                <w:rFonts w:ascii="Times New Roman" w:hAnsi="Times New Roman"/>
                <w:b/>
                <w:bCs/>
                <w:sz w:val="22"/>
                <w:szCs w:val="22"/>
                <w:lang w:val="en-GB"/>
              </w:rPr>
              <w:t>P</w:t>
            </w:r>
            <w:r w:rsidRPr="00E8638A">
              <w:rPr>
                <w:rFonts w:ascii="Times New Roman" w:hAnsi="Times New Roman"/>
                <w:b/>
                <w:bCs/>
                <w:sz w:val="22"/>
                <w:szCs w:val="22"/>
                <w:lang w:val="en-GB"/>
              </w:rPr>
              <w:t>ieces</w:t>
            </w:r>
            <w:r>
              <w:rPr>
                <w:rFonts w:ascii="Times New Roman" w:hAnsi="Times New Roman"/>
                <w:b/>
                <w:bCs/>
                <w:sz w:val="22"/>
                <w:szCs w:val="22"/>
                <w:lang w:val="en-GB"/>
              </w:rPr>
              <w:t>:</w:t>
            </w:r>
            <w:r w:rsidRPr="00E8638A">
              <w:rPr>
                <w:rFonts w:ascii="Times New Roman" w:hAnsi="Times New Roman"/>
                <w:b/>
                <w:bCs/>
                <w:sz w:val="22"/>
                <w:szCs w:val="22"/>
                <w:lang w:val="en-GB"/>
              </w:rPr>
              <w:t xml:space="preserve"> </w:t>
            </w:r>
            <w:r w:rsidRPr="00F16FBD">
              <w:rPr>
                <w:rFonts w:ascii="Times New Roman" w:hAnsi="Times New Roman"/>
                <w:b/>
                <w:bCs/>
                <w:sz w:val="22"/>
                <w:szCs w:val="22"/>
                <w:lang w:val="en-GB"/>
              </w:rPr>
              <w:t>51</w:t>
            </w:r>
          </w:p>
        </w:tc>
        <w:tc>
          <w:tcPr>
            <w:tcW w:w="4253" w:type="dxa"/>
            <w:vAlign w:val="center"/>
          </w:tcPr>
          <w:p w14:paraId="567695DE" w14:textId="77777777" w:rsidR="00D54D07" w:rsidRPr="002B0798" w:rsidRDefault="00D54D07" w:rsidP="00D54D07">
            <w:pPr>
              <w:rPr>
                <w:rFonts w:ascii="Times New Roman" w:hAnsi="Times New Roman"/>
                <w:b/>
                <w:lang w:val="en-GB"/>
              </w:rPr>
            </w:pPr>
            <w:r w:rsidRPr="002B0798">
              <w:rPr>
                <w:rFonts w:ascii="Times New Roman" w:hAnsi="Times New Roman"/>
                <w:lang w:val="en-GB"/>
              </w:rPr>
              <w:t xml:space="preserve"> </w:t>
            </w:r>
          </w:p>
        </w:tc>
        <w:tc>
          <w:tcPr>
            <w:tcW w:w="2835" w:type="dxa"/>
          </w:tcPr>
          <w:p w14:paraId="1E604F73" w14:textId="77777777" w:rsidR="00D54D07" w:rsidRPr="002B0798" w:rsidRDefault="00D54D07" w:rsidP="00D54D07">
            <w:pPr>
              <w:rPr>
                <w:rFonts w:ascii="Times New Roman" w:hAnsi="Times New Roman"/>
                <w:b/>
                <w:lang w:val="en-GB"/>
              </w:rPr>
            </w:pPr>
          </w:p>
        </w:tc>
        <w:tc>
          <w:tcPr>
            <w:tcW w:w="1984" w:type="dxa"/>
          </w:tcPr>
          <w:p w14:paraId="6FD4B488" w14:textId="77777777" w:rsidR="00D54D07" w:rsidRPr="002B0798" w:rsidRDefault="00D54D07" w:rsidP="00D54D07">
            <w:pPr>
              <w:rPr>
                <w:rFonts w:ascii="Times New Roman" w:hAnsi="Times New Roman"/>
                <w:b/>
                <w:lang w:val="en-GB"/>
              </w:rPr>
            </w:pPr>
          </w:p>
        </w:tc>
      </w:tr>
      <w:tr w:rsidR="00D54D07" w:rsidRPr="000726B9" w14:paraId="49B0E2CA" w14:textId="77777777">
        <w:trPr>
          <w:cantSplit/>
        </w:trPr>
        <w:tc>
          <w:tcPr>
            <w:tcW w:w="1134" w:type="dxa"/>
          </w:tcPr>
          <w:p w14:paraId="0E2DDC62" w14:textId="30A8B5D2" w:rsidR="00D54D07" w:rsidRPr="000726B9" w:rsidRDefault="00D54D07" w:rsidP="00D54D07">
            <w:pPr>
              <w:rPr>
                <w:rFonts w:ascii="Times New Roman" w:hAnsi="Times New Roman"/>
                <w:b/>
                <w:highlight w:val="green"/>
                <w:lang w:val="en-GB"/>
              </w:rPr>
            </w:pPr>
            <w:r w:rsidRPr="00F16FBD">
              <w:rPr>
                <w:rFonts w:ascii="Times New Roman" w:hAnsi="Times New Roman"/>
                <w:b/>
                <w:bCs/>
                <w:lang w:val="en-GB"/>
              </w:rPr>
              <w:lastRenderedPageBreak/>
              <w:t>1.2</w:t>
            </w:r>
          </w:p>
        </w:tc>
        <w:tc>
          <w:tcPr>
            <w:tcW w:w="4678" w:type="dxa"/>
            <w:vAlign w:val="center"/>
          </w:tcPr>
          <w:p w14:paraId="564DD324"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Portable fire pump, for dirty water</w:t>
            </w:r>
          </w:p>
          <w:p w14:paraId="02A9F1C3"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Engine: internal combustion</w:t>
            </w:r>
          </w:p>
          <w:p w14:paraId="4CAC659C"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Fuel type: gasoline</w:t>
            </w:r>
          </w:p>
          <w:p w14:paraId="0CC2EC1E"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Power: not less than 2 hp/1,47 kW</w:t>
            </w:r>
          </w:p>
          <w:p w14:paraId="2CE8E83B"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Working pressure: not less than 3 bar</w:t>
            </w:r>
          </w:p>
          <w:p w14:paraId="7E21F526"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Pressure outlets: at least 1</w:t>
            </w:r>
          </w:p>
          <w:p w14:paraId="77C6AB36"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outlet diameter: 25,4 mm/1" - compatible with 1" fire hose for volunteer formations</w:t>
            </w:r>
          </w:p>
          <w:p w14:paraId="1BA332ED"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Max suction depth: not less than 5 m</w:t>
            </w:r>
          </w:p>
          <w:p w14:paraId="5EE56EC2"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Min water column: 30 m</w:t>
            </w:r>
          </w:p>
          <w:p w14:paraId="22D6FF51"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Included: set of brackets, suction hoses and filter submersible in water source</w:t>
            </w:r>
          </w:p>
          <w:p w14:paraId="2D0D7D0D" w14:textId="77777777" w:rsidR="00C22679" w:rsidRPr="00C22679" w:rsidRDefault="00C22679" w:rsidP="00C22679">
            <w:pPr>
              <w:spacing w:before="0"/>
              <w:rPr>
                <w:rFonts w:ascii="Times New Roman" w:hAnsi="Times New Roman"/>
                <w:b/>
                <w:bCs/>
                <w:sz w:val="22"/>
                <w:szCs w:val="22"/>
                <w:lang w:val="en-GB"/>
              </w:rPr>
            </w:pPr>
            <w:r w:rsidRPr="00C22679">
              <w:rPr>
                <w:rFonts w:ascii="Times New Roman" w:hAnsi="Times New Roman"/>
                <w:b/>
                <w:bCs/>
                <w:sz w:val="22"/>
                <w:szCs w:val="22"/>
                <w:lang w:val="en-GB"/>
              </w:rPr>
              <w:t>Total mass: not more than 10 kgs</w:t>
            </w:r>
          </w:p>
          <w:p w14:paraId="496AD7D2" w14:textId="77777777" w:rsidR="00C22679" w:rsidRDefault="00C22679" w:rsidP="00C22679">
            <w:pPr>
              <w:rPr>
                <w:rFonts w:ascii="Times New Roman" w:hAnsi="Times New Roman"/>
                <w:b/>
                <w:bCs/>
                <w:sz w:val="22"/>
                <w:szCs w:val="22"/>
                <w:lang w:val="en-GB"/>
              </w:rPr>
            </w:pPr>
            <w:r w:rsidRPr="00C22679">
              <w:rPr>
                <w:rFonts w:ascii="Times New Roman" w:hAnsi="Times New Roman"/>
                <w:b/>
                <w:bCs/>
                <w:sz w:val="22"/>
                <w:szCs w:val="22"/>
                <w:lang w:val="en-GB"/>
              </w:rPr>
              <w:t xml:space="preserve">Must include: </w:t>
            </w:r>
          </w:p>
          <w:p w14:paraId="20CA0DC6" w14:textId="77777777" w:rsidR="00C22679" w:rsidRDefault="00C22679" w:rsidP="00D329CE">
            <w:pPr>
              <w:numPr>
                <w:ilvl w:val="0"/>
                <w:numId w:val="4"/>
              </w:numPr>
              <w:rPr>
                <w:rFonts w:ascii="Times New Roman" w:hAnsi="Times New Roman"/>
                <w:b/>
                <w:bCs/>
                <w:sz w:val="22"/>
                <w:szCs w:val="22"/>
                <w:lang w:val="en-GB"/>
              </w:rPr>
            </w:pPr>
            <w:r w:rsidRPr="00C22679">
              <w:rPr>
                <w:rFonts w:ascii="Times New Roman" w:hAnsi="Times New Roman"/>
                <w:b/>
                <w:bCs/>
                <w:sz w:val="22"/>
                <w:szCs w:val="22"/>
                <w:lang w:val="en-GB"/>
              </w:rPr>
              <w:t>Instruction for maintenance of the Portable fire pump and translation in Bulgarian language.</w:t>
            </w:r>
          </w:p>
          <w:p w14:paraId="16973DB5" w14:textId="06DE7F66" w:rsidR="00C22679" w:rsidRDefault="00C22679" w:rsidP="00C22679">
            <w:pPr>
              <w:rPr>
                <w:rFonts w:ascii="Times New Roman" w:hAnsi="Times New Roman"/>
                <w:b/>
                <w:bCs/>
                <w:sz w:val="22"/>
                <w:szCs w:val="22"/>
                <w:lang w:val="en-GB"/>
              </w:rPr>
            </w:pPr>
            <w:r w:rsidRPr="00C22679">
              <w:rPr>
                <w:rFonts w:ascii="Times New Roman" w:hAnsi="Times New Roman"/>
                <w:b/>
                <w:bCs/>
                <w:sz w:val="22"/>
                <w:szCs w:val="22"/>
                <w:lang w:val="en-GB"/>
              </w:rPr>
              <w:t>The product must have at least 12 months warranty.</w:t>
            </w:r>
          </w:p>
          <w:p w14:paraId="106C6017" w14:textId="364F2DA7" w:rsidR="00D54D07" w:rsidRPr="00D10EF9" w:rsidRDefault="00D54D07" w:rsidP="00C22679">
            <w:pPr>
              <w:rPr>
                <w:rFonts w:ascii="Times New Roman" w:hAnsi="Times New Roman"/>
                <w:b/>
                <w:highlight w:val="yellow"/>
                <w:lang w:val="en-GB"/>
              </w:rPr>
            </w:pPr>
            <w:r w:rsidRPr="00E8638A">
              <w:rPr>
                <w:rFonts w:ascii="Times New Roman" w:hAnsi="Times New Roman"/>
                <w:b/>
                <w:bCs/>
                <w:sz w:val="22"/>
                <w:szCs w:val="22"/>
                <w:lang w:val="en-GB"/>
              </w:rPr>
              <w:t xml:space="preserve">Pieces: </w:t>
            </w:r>
            <w:r>
              <w:rPr>
                <w:rFonts w:ascii="Times New Roman" w:hAnsi="Times New Roman"/>
                <w:b/>
                <w:bCs/>
                <w:sz w:val="22"/>
                <w:szCs w:val="22"/>
                <w:lang w:val="en-GB"/>
              </w:rPr>
              <w:t>17</w:t>
            </w:r>
          </w:p>
        </w:tc>
        <w:tc>
          <w:tcPr>
            <w:tcW w:w="4253" w:type="dxa"/>
          </w:tcPr>
          <w:p w14:paraId="28AF0695" w14:textId="77777777" w:rsidR="00D54D07" w:rsidRPr="002B0798" w:rsidRDefault="00D54D07" w:rsidP="00D54D07">
            <w:pPr>
              <w:rPr>
                <w:rFonts w:ascii="Times New Roman" w:hAnsi="Times New Roman"/>
                <w:b/>
                <w:lang w:val="en-GB"/>
              </w:rPr>
            </w:pPr>
            <w:r w:rsidRPr="002B0798">
              <w:rPr>
                <w:rFonts w:ascii="Times New Roman" w:hAnsi="Times New Roman"/>
                <w:lang w:val="en-GB"/>
              </w:rPr>
              <w:t xml:space="preserve"> </w:t>
            </w:r>
          </w:p>
        </w:tc>
        <w:tc>
          <w:tcPr>
            <w:tcW w:w="2835" w:type="dxa"/>
          </w:tcPr>
          <w:p w14:paraId="5D9C4CC2" w14:textId="77777777" w:rsidR="00D54D07" w:rsidRPr="002B0798" w:rsidRDefault="00D54D07" w:rsidP="00D54D07">
            <w:pPr>
              <w:rPr>
                <w:rFonts w:ascii="Times New Roman" w:hAnsi="Times New Roman"/>
                <w:b/>
                <w:lang w:val="en-GB"/>
              </w:rPr>
            </w:pPr>
          </w:p>
        </w:tc>
        <w:tc>
          <w:tcPr>
            <w:tcW w:w="1984" w:type="dxa"/>
          </w:tcPr>
          <w:p w14:paraId="50398505" w14:textId="77777777" w:rsidR="00D54D07" w:rsidRPr="002B0798" w:rsidRDefault="00D54D07" w:rsidP="00D54D07">
            <w:pPr>
              <w:rPr>
                <w:rFonts w:ascii="Times New Roman" w:hAnsi="Times New Roman"/>
                <w:b/>
                <w:lang w:val="en-GB"/>
              </w:rPr>
            </w:pPr>
          </w:p>
        </w:tc>
      </w:tr>
      <w:tr w:rsidR="00D54D07" w:rsidRPr="000726B9" w14:paraId="58D0EC32" w14:textId="77777777">
        <w:trPr>
          <w:cantSplit/>
        </w:trPr>
        <w:tc>
          <w:tcPr>
            <w:tcW w:w="1134" w:type="dxa"/>
          </w:tcPr>
          <w:p w14:paraId="21F92E49" w14:textId="1C7A51A6" w:rsidR="00D54D07" w:rsidRPr="000726B9" w:rsidRDefault="00D54D07" w:rsidP="00D54D07">
            <w:pPr>
              <w:rPr>
                <w:rFonts w:ascii="Times New Roman" w:hAnsi="Times New Roman"/>
                <w:b/>
                <w:highlight w:val="green"/>
                <w:lang w:val="en-GB"/>
              </w:rPr>
            </w:pPr>
            <w:r w:rsidRPr="00F16FBD">
              <w:rPr>
                <w:rFonts w:ascii="Times New Roman" w:hAnsi="Times New Roman"/>
                <w:b/>
                <w:bCs/>
                <w:lang w:val="en-GB"/>
              </w:rPr>
              <w:lastRenderedPageBreak/>
              <w:t>1.3</w:t>
            </w:r>
          </w:p>
        </w:tc>
        <w:tc>
          <w:tcPr>
            <w:tcW w:w="4678" w:type="dxa"/>
          </w:tcPr>
          <w:p w14:paraId="1957F775" w14:textId="77777777" w:rsidR="008260CB" w:rsidRPr="008260CB" w:rsidRDefault="008260CB" w:rsidP="008260CB">
            <w:pPr>
              <w:spacing w:before="0"/>
              <w:rPr>
                <w:rFonts w:ascii="Times New Roman" w:hAnsi="Times New Roman"/>
                <w:b/>
                <w:bCs/>
                <w:sz w:val="22"/>
                <w:szCs w:val="22"/>
                <w:lang w:val="en-GB"/>
              </w:rPr>
            </w:pPr>
            <w:r w:rsidRPr="008260CB">
              <w:rPr>
                <w:rFonts w:ascii="Times New Roman" w:hAnsi="Times New Roman"/>
                <w:b/>
                <w:bCs/>
                <w:sz w:val="22"/>
                <w:szCs w:val="22"/>
                <w:lang w:val="en-GB"/>
              </w:rPr>
              <w:t xml:space="preserve">Firefighter hose of 25.4 mm with couplings on every 20, 30 or 50 meters (total 200m). </w:t>
            </w:r>
          </w:p>
          <w:p w14:paraId="5EBD0224" w14:textId="77777777" w:rsidR="008260CB" w:rsidRPr="008260CB" w:rsidRDefault="008260CB" w:rsidP="008260CB">
            <w:pPr>
              <w:spacing w:before="0"/>
              <w:rPr>
                <w:rFonts w:ascii="Times New Roman" w:hAnsi="Times New Roman"/>
                <w:b/>
                <w:bCs/>
                <w:sz w:val="22"/>
                <w:szCs w:val="22"/>
                <w:lang w:val="en-GB"/>
              </w:rPr>
            </w:pPr>
            <w:r w:rsidRPr="008260CB">
              <w:rPr>
                <w:rFonts w:ascii="Times New Roman" w:hAnsi="Times New Roman"/>
                <w:b/>
                <w:bCs/>
                <w:sz w:val="22"/>
                <w:szCs w:val="22"/>
                <w:lang w:val="en-GB"/>
              </w:rPr>
              <w:t>Classification: fire hose</w:t>
            </w:r>
          </w:p>
          <w:p w14:paraId="14081997" w14:textId="77777777" w:rsidR="008260CB" w:rsidRPr="008260CB" w:rsidRDefault="008260CB" w:rsidP="008260CB">
            <w:pPr>
              <w:spacing w:before="0"/>
              <w:rPr>
                <w:rFonts w:ascii="Times New Roman" w:hAnsi="Times New Roman"/>
                <w:b/>
                <w:bCs/>
                <w:sz w:val="22"/>
                <w:szCs w:val="22"/>
                <w:lang w:val="en-GB"/>
              </w:rPr>
            </w:pPr>
            <w:r w:rsidRPr="008260CB">
              <w:rPr>
                <w:rFonts w:ascii="Times New Roman" w:hAnsi="Times New Roman"/>
                <w:b/>
                <w:bCs/>
                <w:sz w:val="22"/>
                <w:szCs w:val="22"/>
                <w:lang w:val="en-GB"/>
              </w:rPr>
              <w:t>Minimum operating temperature: not more than -20 ° C</w:t>
            </w:r>
          </w:p>
          <w:p w14:paraId="15CA68A9" w14:textId="77777777" w:rsidR="008260CB" w:rsidRPr="008260CB" w:rsidRDefault="008260CB" w:rsidP="008260CB">
            <w:pPr>
              <w:spacing w:before="0"/>
              <w:rPr>
                <w:rFonts w:ascii="Times New Roman" w:hAnsi="Times New Roman"/>
                <w:b/>
                <w:bCs/>
                <w:sz w:val="22"/>
                <w:szCs w:val="22"/>
                <w:lang w:val="en-GB"/>
              </w:rPr>
            </w:pPr>
            <w:r w:rsidRPr="008260CB">
              <w:rPr>
                <w:rFonts w:ascii="Times New Roman" w:hAnsi="Times New Roman"/>
                <w:b/>
                <w:bCs/>
                <w:sz w:val="22"/>
                <w:szCs w:val="22"/>
                <w:lang w:val="en-GB"/>
              </w:rPr>
              <w:t>Maximum operating temperature: not less than 60 ° C</w:t>
            </w:r>
          </w:p>
          <w:p w14:paraId="3E01D7F1" w14:textId="77777777" w:rsidR="008260CB" w:rsidRDefault="008260CB" w:rsidP="008260CB">
            <w:pPr>
              <w:rPr>
                <w:rFonts w:ascii="Times New Roman" w:hAnsi="Times New Roman"/>
                <w:b/>
                <w:bCs/>
                <w:sz w:val="22"/>
                <w:szCs w:val="22"/>
                <w:lang w:val="en-GB"/>
              </w:rPr>
            </w:pPr>
            <w:r w:rsidRPr="008260CB">
              <w:rPr>
                <w:rFonts w:ascii="Times New Roman" w:hAnsi="Times New Roman"/>
                <w:b/>
                <w:bCs/>
                <w:sz w:val="22"/>
                <w:szCs w:val="22"/>
                <w:lang w:val="en-GB"/>
              </w:rPr>
              <w:t xml:space="preserve">Must include: </w:t>
            </w:r>
          </w:p>
          <w:p w14:paraId="0BB43092" w14:textId="77777777" w:rsidR="008260CB" w:rsidRDefault="008260CB" w:rsidP="00D329CE">
            <w:pPr>
              <w:numPr>
                <w:ilvl w:val="0"/>
                <w:numId w:val="4"/>
              </w:numPr>
              <w:rPr>
                <w:rFonts w:ascii="Times New Roman" w:hAnsi="Times New Roman"/>
                <w:b/>
                <w:bCs/>
                <w:sz w:val="22"/>
                <w:szCs w:val="22"/>
                <w:lang w:val="en-GB"/>
              </w:rPr>
            </w:pPr>
            <w:r w:rsidRPr="008260CB">
              <w:rPr>
                <w:rFonts w:ascii="Times New Roman" w:hAnsi="Times New Roman"/>
                <w:b/>
                <w:bCs/>
                <w:sz w:val="22"/>
                <w:szCs w:val="22"/>
                <w:lang w:val="en-GB"/>
              </w:rPr>
              <w:t xml:space="preserve">Standard user manuals must be included; </w:t>
            </w:r>
          </w:p>
          <w:p w14:paraId="50478A8A" w14:textId="611C09E3" w:rsidR="008260CB" w:rsidRDefault="008260CB" w:rsidP="00D329CE">
            <w:pPr>
              <w:numPr>
                <w:ilvl w:val="0"/>
                <w:numId w:val="4"/>
              </w:numPr>
              <w:rPr>
                <w:rFonts w:ascii="Times New Roman" w:hAnsi="Times New Roman"/>
                <w:b/>
                <w:bCs/>
                <w:sz w:val="22"/>
                <w:szCs w:val="22"/>
                <w:lang w:val="en-GB"/>
              </w:rPr>
            </w:pPr>
            <w:r w:rsidRPr="008260CB">
              <w:rPr>
                <w:rFonts w:ascii="Times New Roman" w:hAnsi="Times New Roman"/>
                <w:b/>
                <w:bCs/>
                <w:sz w:val="22"/>
                <w:szCs w:val="22"/>
                <w:lang w:val="en-GB"/>
              </w:rPr>
              <w:t>Short instruction for use and maintenance of the fire hoses translated in Bulgarian language.</w:t>
            </w:r>
          </w:p>
          <w:p w14:paraId="14CBE070" w14:textId="6C6DEDC5" w:rsidR="008260CB" w:rsidRDefault="008260CB" w:rsidP="008260CB">
            <w:pPr>
              <w:rPr>
                <w:rFonts w:ascii="Times New Roman" w:hAnsi="Times New Roman"/>
                <w:b/>
                <w:bCs/>
                <w:sz w:val="22"/>
                <w:szCs w:val="22"/>
                <w:lang w:val="en-GB"/>
              </w:rPr>
            </w:pPr>
            <w:r w:rsidRPr="008260CB">
              <w:rPr>
                <w:rFonts w:ascii="Times New Roman" w:hAnsi="Times New Roman"/>
                <w:b/>
                <w:bCs/>
                <w:sz w:val="22"/>
                <w:szCs w:val="22"/>
                <w:lang w:val="en-GB"/>
              </w:rPr>
              <w:t>The product must have at least 12 months warranty.</w:t>
            </w:r>
          </w:p>
          <w:p w14:paraId="6F716442" w14:textId="40764899" w:rsidR="00D54D07" w:rsidRPr="00D10EF9" w:rsidRDefault="00D54D07" w:rsidP="008260CB">
            <w:pPr>
              <w:rPr>
                <w:rFonts w:ascii="Times New Roman" w:hAnsi="Times New Roman"/>
                <w:b/>
                <w:highlight w:val="yellow"/>
                <w:lang w:val="en-GB"/>
              </w:rPr>
            </w:pPr>
            <w:r w:rsidRPr="00E8638A">
              <w:rPr>
                <w:rFonts w:ascii="Times New Roman" w:hAnsi="Times New Roman"/>
                <w:b/>
                <w:bCs/>
                <w:sz w:val="22"/>
                <w:szCs w:val="22"/>
                <w:lang w:val="en-GB"/>
              </w:rPr>
              <w:t xml:space="preserve">Pieces: </w:t>
            </w:r>
            <w:r>
              <w:rPr>
                <w:rFonts w:ascii="Times New Roman" w:hAnsi="Times New Roman"/>
                <w:b/>
                <w:bCs/>
                <w:sz w:val="22"/>
                <w:szCs w:val="22"/>
                <w:lang w:val="en-GB"/>
              </w:rPr>
              <w:t>17</w:t>
            </w:r>
          </w:p>
        </w:tc>
        <w:tc>
          <w:tcPr>
            <w:tcW w:w="4253" w:type="dxa"/>
          </w:tcPr>
          <w:p w14:paraId="6C202B97" w14:textId="77777777" w:rsidR="00D54D07" w:rsidRPr="002B0798" w:rsidRDefault="00D54D07" w:rsidP="00D54D07">
            <w:pPr>
              <w:rPr>
                <w:rFonts w:ascii="Times New Roman" w:hAnsi="Times New Roman"/>
                <w:b/>
                <w:lang w:val="en-GB"/>
              </w:rPr>
            </w:pPr>
          </w:p>
        </w:tc>
        <w:tc>
          <w:tcPr>
            <w:tcW w:w="2835" w:type="dxa"/>
          </w:tcPr>
          <w:p w14:paraId="29352430" w14:textId="77777777" w:rsidR="00D54D07" w:rsidRPr="002B0798" w:rsidRDefault="00D54D07" w:rsidP="00D54D07">
            <w:pPr>
              <w:rPr>
                <w:rFonts w:ascii="Times New Roman" w:hAnsi="Times New Roman"/>
                <w:b/>
                <w:lang w:val="en-GB"/>
              </w:rPr>
            </w:pPr>
          </w:p>
        </w:tc>
        <w:tc>
          <w:tcPr>
            <w:tcW w:w="1984" w:type="dxa"/>
          </w:tcPr>
          <w:p w14:paraId="76BA014D" w14:textId="77777777" w:rsidR="00D54D07" w:rsidRPr="002B0798" w:rsidRDefault="00D54D07" w:rsidP="00D54D07">
            <w:pPr>
              <w:tabs>
                <w:tab w:val="left" w:pos="729"/>
              </w:tabs>
              <w:jc w:val="center"/>
              <w:rPr>
                <w:rFonts w:ascii="Times New Roman" w:hAnsi="Times New Roman"/>
                <w:b/>
                <w:lang w:val="en-GB"/>
              </w:rPr>
            </w:pPr>
          </w:p>
        </w:tc>
      </w:tr>
      <w:tr w:rsidR="00D54D07" w:rsidRPr="000726B9" w14:paraId="51A9FBCD" w14:textId="77777777">
        <w:trPr>
          <w:cantSplit/>
        </w:trPr>
        <w:tc>
          <w:tcPr>
            <w:tcW w:w="1134" w:type="dxa"/>
          </w:tcPr>
          <w:p w14:paraId="62021281" w14:textId="55AED8D1" w:rsidR="00D54D07" w:rsidRPr="000726B9" w:rsidRDefault="00D54D07" w:rsidP="00D54D07">
            <w:pPr>
              <w:rPr>
                <w:rFonts w:ascii="Times New Roman" w:hAnsi="Times New Roman"/>
                <w:b/>
                <w:highlight w:val="green"/>
                <w:lang w:val="en-GB"/>
              </w:rPr>
            </w:pPr>
            <w:r w:rsidRPr="00F16FBD">
              <w:rPr>
                <w:rFonts w:ascii="Times New Roman" w:hAnsi="Times New Roman"/>
                <w:b/>
                <w:bCs/>
                <w:lang w:val="en-GB"/>
              </w:rPr>
              <w:lastRenderedPageBreak/>
              <w:t>1.4</w:t>
            </w:r>
          </w:p>
        </w:tc>
        <w:tc>
          <w:tcPr>
            <w:tcW w:w="4678" w:type="dxa"/>
            <w:vAlign w:val="center"/>
          </w:tcPr>
          <w:p w14:paraId="0FC98411" w14:textId="77777777" w:rsidR="00CA0698" w:rsidRPr="00CA0698" w:rsidRDefault="00CA0698" w:rsidP="00CA0698">
            <w:pPr>
              <w:spacing w:before="0"/>
              <w:rPr>
                <w:rFonts w:ascii="Times New Roman" w:hAnsi="Times New Roman"/>
                <w:b/>
                <w:bCs/>
                <w:sz w:val="22"/>
                <w:szCs w:val="22"/>
                <w:lang w:val="en-GB"/>
              </w:rPr>
            </w:pPr>
            <w:r w:rsidRPr="00CA0698">
              <w:rPr>
                <w:rFonts w:ascii="Times New Roman" w:hAnsi="Times New Roman"/>
                <w:b/>
                <w:bCs/>
                <w:sz w:val="22"/>
                <w:szCs w:val="22"/>
                <w:lang w:val="en-GB"/>
              </w:rPr>
              <w:t xml:space="preserve">Motor saw </w:t>
            </w:r>
          </w:p>
          <w:p w14:paraId="40DC45A2" w14:textId="77777777" w:rsidR="00CA0698" w:rsidRPr="00CA0698" w:rsidRDefault="00CA0698" w:rsidP="00CA0698">
            <w:pPr>
              <w:spacing w:before="0"/>
              <w:rPr>
                <w:rFonts w:ascii="Times New Roman" w:hAnsi="Times New Roman"/>
                <w:b/>
                <w:bCs/>
                <w:sz w:val="22"/>
                <w:szCs w:val="22"/>
                <w:lang w:val="en-GB"/>
              </w:rPr>
            </w:pPr>
            <w:r w:rsidRPr="00CA0698">
              <w:rPr>
                <w:rFonts w:ascii="Times New Roman" w:hAnsi="Times New Roman"/>
                <w:b/>
                <w:bCs/>
                <w:sz w:val="22"/>
                <w:szCs w:val="22"/>
                <w:lang w:val="en-GB"/>
              </w:rPr>
              <w:t>Engine: internal combustion, 2-stroke</w:t>
            </w:r>
          </w:p>
          <w:p w14:paraId="5D68404D" w14:textId="77777777" w:rsidR="00CA0698" w:rsidRPr="00CA0698" w:rsidRDefault="00CA0698" w:rsidP="00CA0698">
            <w:pPr>
              <w:spacing w:before="0"/>
              <w:rPr>
                <w:rFonts w:ascii="Times New Roman" w:hAnsi="Times New Roman"/>
                <w:b/>
                <w:bCs/>
                <w:sz w:val="22"/>
                <w:szCs w:val="22"/>
                <w:lang w:val="en-GB"/>
              </w:rPr>
            </w:pPr>
            <w:r w:rsidRPr="00CA0698">
              <w:rPr>
                <w:rFonts w:ascii="Times New Roman" w:hAnsi="Times New Roman"/>
                <w:b/>
                <w:bCs/>
                <w:sz w:val="22"/>
                <w:szCs w:val="22"/>
                <w:lang w:val="en-GB"/>
              </w:rPr>
              <w:t>Fuel type: gasoline</w:t>
            </w:r>
          </w:p>
          <w:p w14:paraId="0377ABC2" w14:textId="77777777" w:rsidR="00CA0698" w:rsidRPr="00CA0698" w:rsidRDefault="00CA0698" w:rsidP="00CA0698">
            <w:pPr>
              <w:spacing w:before="0"/>
              <w:rPr>
                <w:rFonts w:ascii="Times New Roman" w:hAnsi="Times New Roman"/>
                <w:b/>
                <w:bCs/>
                <w:sz w:val="22"/>
                <w:szCs w:val="22"/>
                <w:lang w:val="en-GB"/>
              </w:rPr>
            </w:pPr>
            <w:r w:rsidRPr="00CA0698">
              <w:rPr>
                <w:rFonts w:ascii="Times New Roman" w:hAnsi="Times New Roman"/>
                <w:b/>
                <w:bCs/>
                <w:sz w:val="22"/>
                <w:szCs w:val="22"/>
                <w:lang w:val="en-GB"/>
              </w:rPr>
              <w:t>Power: minimum 2 HP/1,47kW</w:t>
            </w:r>
          </w:p>
          <w:p w14:paraId="2104E687" w14:textId="77777777" w:rsidR="00CA0698" w:rsidRPr="00CA0698" w:rsidRDefault="00CA0698" w:rsidP="00CA0698">
            <w:pPr>
              <w:spacing w:before="0"/>
              <w:rPr>
                <w:rFonts w:ascii="Times New Roman" w:hAnsi="Times New Roman"/>
                <w:b/>
                <w:bCs/>
                <w:sz w:val="22"/>
                <w:szCs w:val="22"/>
                <w:lang w:val="en-GB"/>
              </w:rPr>
            </w:pPr>
            <w:r w:rsidRPr="00CA0698">
              <w:rPr>
                <w:rFonts w:ascii="Times New Roman" w:hAnsi="Times New Roman"/>
                <w:b/>
                <w:bCs/>
                <w:sz w:val="22"/>
                <w:szCs w:val="22"/>
                <w:lang w:val="en-GB"/>
              </w:rPr>
              <w:t>Chainsaw blade (usable length): minimum 30 cm</w:t>
            </w:r>
          </w:p>
          <w:p w14:paraId="3EFA9EAA" w14:textId="77777777" w:rsidR="00CA0698" w:rsidRDefault="00CA0698" w:rsidP="00CA0698">
            <w:pPr>
              <w:rPr>
                <w:rFonts w:ascii="Times New Roman" w:hAnsi="Times New Roman"/>
                <w:b/>
                <w:bCs/>
                <w:sz w:val="22"/>
                <w:szCs w:val="22"/>
                <w:lang w:val="en-GB"/>
              </w:rPr>
            </w:pPr>
            <w:r w:rsidRPr="00CA0698">
              <w:rPr>
                <w:rFonts w:ascii="Times New Roman" w:hAnsi="Times New Roman"/>
                <w:b/>
                <w:bCs/>
                <w:sz w:val="22"/>
                <w:szCs w:val="22"/>
                <w:lang w:val="en-GB"/>
              </w:rPr>
              <w:t xml:space="preserve">Included spare chain. </w:t>
            </w:r>
          </w:p>
          <w:p w14:paraId="0582E09A" w14:textId="77777777" w:rsidR="00CA0698" w:rsidRDefault="00CA0698" w:rsidP="00CA0698">
            <w:pPr>
              <w:rPr>
                <w:rFonts w:ascii="Times New Roman" w:hAnsi="Times New Roman"/>
                <w:b/>
                <w:bCs/>
                <w:sz w:val="22"/>
                <w:szCs w:val="22"/>
                <w:lang w:val="en-GB"/>
              </w:rPr>
            </w:pPr>
            <w:r w:rsidRPr="00CA0698">
              <w:rPr>
                <w:rFonts w:ascii="Times New Roman" w:hAnsi="Times New Roman"/>
                <w:b/>
                <w:bCs/>
                <w:sz w:val="22"/>
                <w:szCs w:val="22"/>
                <w:lang w:val="en-GB"/>
              </w:rPr>
              <w:t xml:space="preserve">Must include: </w:t>
            </w:r>
          </w:p>
          <w:p w14:paraId="5F4B4544" w14:textId="2FA5C4FD" w:rsidR="00CA0698" w:rsidRDefault="00CA0698" w:rsidP="00D329CE">
            <w:pPr>
              <w:numPr>
                <w:ilvl w:val="0"/>
                <w:numId w:val="5"/>
              </w:numPr>
              <w:rPr>
                <w:rFonts w:ascii="Times New Roman" w:hAnsi="Times New Roman"/>
                <w:b/>
                <w:bCs/>
                <w:sz w:val="22"/>
                <w:szCs w:val="22"/>
                <w:lang w:val="en-GB"/>
              </w:rPr>
            </w:pPr>
            <w:r w:rsidRPr="00CA0698">
              <w:rPr>
                <w:rFonts w:ascii="Times New Roman" w:hAnsi="Times New Roman"/>
                <w:b/>
                <w:bCs/>
                <w:sz w:val="22"/>
                <w:szCs w:val="22"/>
                <w:lang w:val="en-GB"/>
              </w:rPr>
              <w:t xml:space="preserve">Instruction for maintenance of the motor saw and translation in Bulgarian language; </w:t>
            </w:r>
          </w:p>
          <w:p w14:paraId="39322438" w14:textId="53A44080" w:rsidR="00CA0698" w:rsidRDefault="00CA0698" w:rsidP="00CA0698">
            <w:pPr>
              <w:rPr>
                <w:rFonts w:ascii="Times New Roman" w:hAnsi="Times New Roman"/>
                <w:b/>
                <w:bCs/>
                <w:sz w:val="22"/>
                <w:szCs w:val="22"/>
                <w:lang w:val="en-GB"/>
              </w:rPr>
            </w:pPr>
            <w:r w:rsidRPr="00CA0698">
              <w:rPr>
                <w:rFonts w:ascii="Times New Roman" w:hAnsi="Times New Roman"/>
                <w:b/>
                <w:bCs/>
                <w:sz w:val="22"/>
                <w:szCs w:val="22"/>
                <w:lang w:val="en-GB"/>
              </w:rPr>
              <w:t>The product must have at least 12 months warranty.</w:t>
            </w:r>
          </w:p>
          <w:p w14:paraId="048CBEA0" w14:textId="6B586546" w:rsidR="00D54D07" w:rsidRPr="00D10EF9" w:rsidRDefault="00D54D07" w:rsidP="00CA0698">
            <w:pPr>
              <w:rPr>
                <w:rFonts w:ascii="Times New Roman" w:hAnsi="Times New Roman"/>
                <w:b/>
                <w:highlight w:val="yellow"/>
                <w:lang w:val="en-GB"/>
              </w:rPr>
            </w:pPr>
            <w:r w:rsidRPr="00E8638A">
              <w:rPr>
                <w:rFonts w:ascii="Times New Roman" w:hAnsi="Times New Roman"/>
                <w:b/>
                <w:bCs/>
                <w:sz w:val="22"/>
                <w:szCs w:val="22"/>
                <w:lang w:val="en-GB"/>
              </w:rPr>
              <w:t xml:space="preserve">Pieces: </w:t>
            </w:r>
            <w:r>
              <w:rPr>
                <w:rFonts w:ascii="Times New Roman" w:hAnsi="Times New Roman"/>
                <w:b/>
                <w:bCs/>
                <w:sz w:val="22"/>
                <w:szCs w:val="22"/>
                <w:lang w:val="en-GB"/>
              </w:rPr>
              <w:t>17</w:t>
            </w:r>
          </w:p>
        </w:tc>
        <w:tc>
          <w:tcPr>
            <w:tcW w:w="4253" w:type="dxa"/>
          </w:tcPr>
          <w:p w14:paraId="2679B8D9" w14:textId="77777777" w:rsidR="00D54D07" w:rsidRPr="000726B9" w:rsidRDefault="00D54D07" w:rsidP="00D54D07">
            <w:pPr>
              <w:rPr>
                <w:rFonts w:ascii="Times New Roman" w:hAnsi="Times New Roman"/>
                <w:b/>
                <w:highlight w:val="green"/>
                <w:lang w:val="en-GB"/>
              </w:rPr>
            </w:pPr>
          </w:p>
        </w:tc>
        <w:tc>
          <w:tcPr>
            <w:tcW w:w="2835" w:type="dxa"/>
          </w:tcPr>
          <w:p w14:paraId="26B52391" w14:textId="77777777" w:rsidR="00D54D07" w:rsidRPr="000726B9" w:rsidRDefault="00D54D07" w:rsidP="00D54D07">
            <w:pPr>
              <w:rPr>
                <w:rFonts w:ascii="Times New Roman" w:hAnsi="Times New Roman"/>
                <w:b/>
                <w:highlight w:val="green"/>
                <w:lang w:val="en-GB"/>
              </w:rPr>
            </w:pPr>
          </w:p>
        </w:tc>
        <w:tc>
          <w:tcPr>
            <w:tcW w:w="1984" w:type="dxa"/>
          </w:tcPr>
          <w:p w14:paraId="0E223723" w14:textId="77777777" w:rsidR="00D54D07" w:rsidRPr="000726B9" w:rsidRDefault="00D54D07" w:rsidP="00D54D07">
            <w:pPr>
              <w:rPr>
                <w:rFonts w:ascii="Times New Roman" w:hAnsi="Times New Roman"/>
                <w:b/>
                <w:highlight w:val="green"/>
                <w:lang w:val="en-GB"/>
              </w:rPr>
            </w:pPr>
          </w:p>
        </w:tc>
      </w:tr>
    </w:tbl>
    <w:p w14:paraId="012DC942" w14:textId="77777777" w:rsidR="00104DB7" w:rsidRDefault="00104DB7" w:rsidP="005C4176">
      <w:pPr>
        <w:spacing w:before="0"/>
        <w:ind w:left="567" w:hanging="567"/>
        <w:rPr>
          <w:lang w:val="en-GB"/>
        </w:rPr>
      </w:pPr>
    </w:p>
    <w:p w14:paraId="548E9E06" w14:textId="77777777" w:rsidR="00104DB7" w:rsidRPr="00D10EF9" w:rsidRDefault="00104DB7" w:rsidP="00D10EF9">
      <w:pPr>
        <w:rPr>
          <w:rFonts w:ascii="Times New Roman" w:hAnsi="Times New Roman"/>
          <w:sz w:val="22"/>
          <w:szCs w:val="22"/>
          <w:lang w:val="en-GB"/>
        </w:rPr>
      </w:pPr>
    </w:p>
    <w:sectPr w:rsidR="00104DB7" w:rsidRPr="00D10EF9" w:rsidSect="00EE51EA">
      <w:headerReference w:type="default" r:id="rId11"/>
      <w:footerReference w:type="default" r:id="rId12"/>
      <w:headerReference w:type="first" r:id="rId13"/>
      <w:footerReference w:type="first" r:id="rId14"/>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C6473" w14:textId="77777777" w:rsidR="00D329CE" w:rsidRDefault="00D329CE">
      <w:r>
        <w:separator/>
      </w:r>
    </w:p>
  </w:endnote>
  <w:endnote w:type="continuationSeparator" w:id="0">
    <w:p w14:paraId="6590130E" w14:textId="77777777" w:rsidR="00D329CE" w:rsidRDefault="00D3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Segoe UI"/>
    <w:charset w:val="00"/>
    <w:family w:val="swiss"/>
    <w:pitch w:val="variable"/>
    <w:sig w:usb0="00000001"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D14AD"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48EF0FC"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848E6"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244154E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B9131" w14:textId="77777777" w:rsidR="00D329CE" w:rsidRDefault="00D329CE">
      <w:r>
        <w:separator/>
      </w:r>
    </w:p>
  </w:footnote>
  <w:footnote w:type="continuationSeparator" w:id="0">
    <w:p w14:paraId="7D477D1C" w14:textId="77777777" w:rsidR="00D329CE" w:rsidRDefault="00D32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B9310" w14:textId="275FBE6F" w:rsidR="00EE51EA" w:rsidRDefault="00EE51EA" w:rsidP="00EE51EA">
    <w:pPr>
      <w:pStyle w:val="Header"/>
      <w:jc w:val="right"/>
    </w:pPr>
    <w:r>
      <w:t xml:space="preserve">p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1254B" w14:textId="43E9A604" w:rsidR="00EE51EA" w:rsidRDefault="00EE51EA" w:rsidP="00EE51EA">
    <w:pPr>
      <w:pStyle w:val="Header"/>
      <w:jc w:val="right"/>
    </w:pPr>
    <w:r>
      <w:t xml:space="preserve">p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B00909"/>
    <w:multiLevelType w:val="hybridMultilevel"/>
    <w:tmpl w:val="BDFC1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194849"/>
    <w:multiLevelType w:val="hybridMultilevel"/>
    <w:tmpl w:val="BA88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7A11F1"/>
    <w:multiLevelType w:val="hybridMultilevel"/>
    <w:tmpl w:val="3C8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67332374">
    <w:abstractNumId w:val="4"/>
  </w:num>
  <w:num w:numId="2" w16cid:durableId="1038746284">
    <w:abstractNumId w:val="0"/>
  </w:num>
  <w:num w:numId="3" w16cid:durableId="676924596">
    <w:abstractNumId w:val="1"/>
  </w:num>
  <w:num w:numId="4" w16cid:durableId="1607273154">
    <w:abstractNumId w:val="3"/>
  </w:num>
  <w:num w:numId="5" w16cid:durableId="34722402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4807"/>
    <w:rsid w:val="00065BB5"/>
    <w:rsid w:val="000714BB"/>
    <w:rsid w:val="000726B9"/>
    <w:rsid w:val="00075139"/>
    <w:rsid w:val="00085CA1"/>
    <w:rsid w:val="00087F35"/>
    <w:rsid w:val="0009286D"/>
    <w:rsid w:val="00097F73"/>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4CFC"/>
    <w:rsid w:val="00157DEE"/>
    <w:rsid w:val="00160A3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6442F"/>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644F5"/>
    <w:rsid w:val="00575CB0"/>
    <w:rsid w:val="00591F23"/>
    <w:rsid w:val="00593550"/>
    <w:rsid w:val="005B2018"/>
    <w:rsid w:val="005C0EA1"/>
    <w:rsid w:val="005C4176"/>
    <w:rsid w:val="005D2116"/>
    <w:rsid w:val="005D2717"/>
    <w:rsid w:val="005D3833"/>
    <w:rsid w:val="005D571C"/>
    <w:rsid w:val="005E7A19"/>
    <w:rsid w:val="005F3C51"/>
    <w:rsid w:val="005F62D0"/>
    <w:rsid w:val="00622D13"/>
    <w:rsid w:val="006311FE"/>
    <w:rsid w:val="00633829"/>
    <w:rsid w:val="006408AC"/>
    <w:rsid w:val="00652156"/>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60CB"/>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4307"/>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48B8"/>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2679"/>
    <w:rsid w:val="00C23B17"/>
    <w:rsid w:val="00C302E1"/>
    <w:rsid w:val="00C3235B"/>
    <w:rsid w:val="00C34E40"/>
    <w:rsid w:val="00C36B04"/>
    <w:rsid w:val="00C4214C"/>
    <w:rsid w:val="00C42256"/>
    <w:rsid w:val="00C4278D"/>
    <w:rsid w:val="00C55B44"/>
    <w:rsid w:val="00C61312"/>
    <w:rsid w:val="00C7110E"/>
    <w:rsid w:val="00C720C8"/>
    <w:rsid w:val="00C75CCE"/>
    <w:rsid w:val="00C773EE"/>
    <w:rsid w:val="00C92434"/>
    <w:rsid w:val="00CA0698"/>
    <w:rsid w:val="00CA1354"/>
    <w:rsid w:val="00CA6C68"/>
    <w:rsid w:val="00CC7DE2"/>
    <w:rsid w:val="00CD7F25"/>
    <w:rsid w:val="00CF6CFA"/>
    <w:rsid w:val="00CF7AAC"/>
    <w:rsid w:val="00D069F0"/>
    <w:rsid w:val="00D10EF9"/>
    <w:rsid w:val="00D24893"/>
    <w:rsid w:val="00D329CE"/>
    <w:rsid w:val="00D43612"/>
    <w:rsid w:val="00D43C88"/>
    <w:rsid w:val="00D52CBF"/>
    <w:rsid w:val="00D54D07"/>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1247"/>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EE51EA"/>
    <w:rsid w:val="00F02006"/>
    <w:rsid w:val="00F0574A"/>
    <w:rsid w:val="00F12A62"/>
    <w:rsid w:val="00F15393"/>
    <w:rsid w:val="00F228B1"/>
    <w:rsid w:val="00F25332"/>
    <w:rsid w:val="00F25BC8"/>
    <w:rsid w:val="00F30B06"/>
    <w:rsid w:val="00F33A99"/>
    <w:rsid w:val="00F35836"/>
    <w:rsid w:val="00F53B2B"/>
    <w:rsid w:val="00F53DB6"/>
    <w:rsid w:val="00F5454E"/>
    <w:rsid w:val="00F56D4C"/>
    <w:rsid w:val="00F658F3"/>
    <w:rsid w:val="00F8016B"/>
    <w:rsid w:val="00F804E1"/>
    <w:rsid w:val="00F8540B"/>
    <w:rsid w:val="00F87F88"/>
    <w:rsid w:val="00F90A9F"/>
    <w:rsid w:val="00F91DF6"/>
    <w:rsid w:val="00F962E3"/>
    <w:rsid w:val="00FA3F66"/>
    <w:rsid w:val="00FB3374"/>
    <w:rsid w:val="00FB67DE"/>
    <w:rsid w:val="00FD6CB9"/>
    <w:rsid w:val="00FE3081"/>
    <w:rsid w:val="00FE3E3B"/>
    <w:rsid w:val="00FF2E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EC96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9F0"/>
    <w:pPr>
      <w:spacing w:before="120" w:after="120"/>
    </w:pPr>
    <w:rPr>
      <w:rFonts w:ascii="Arial" w:hAnsi="Arial"/>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FF2E70"/>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ipa-cbc-007.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34</cp:revision>
  <cp:lastPrinted>2012-09-24T10:13:00Z</cp:lastPrinted>
  <dcterms:created xsi:type="dcterms:W3CDTF">2018-12-18T11:40:00Z</dcterms:created>
  <dcterms:modified xsi:type="dcterms:W3CDTF">2022-06-28T08:19:00Z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