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EF5A92" w14:textId="77777777" w:rsidR="00A256B5" w:rsidRPr="00CB7D73" w:rsidRDefault="00A256B5" w:rsidP="001D1B0C">
      <w:pPr>
        <w:jc w:val="center"/>
        <w:rPr>
          <w:rFonts w:ascii="Times New Roman" w:hAnsi="Times New Roman"/>
          <w:b/>
          <w:sz w:val="28"/>
          <w:szCs w:val="28"/>
        </w:rPr>
      </w:pPr>
      <w:bookmarkStart w:id="0" w:name="_Toc42488097"/>
      <w:bookmarkStart w:id="1" w:name="_GoBack"/>
      <w:bookmarkEnd w:id="1"/>
      <w:r w:rsidRPr="00CB7D73">
        <w:rPr>
          <w:rFonts w:ascii="Times New Roman" w:hAnsi="Times New Roman"/>
          <w:b/>
          <w:sz w:val="28"/>
          <w:szCs w:val="28"/>
        </w:rPr>
        <w:t>ANNEX I: GENERAL CONDITIONS</w:t>
      </w:r>
      <w:bookmarkEnd w:id="0"/>
    </w:p>
    <w:p w14:paraId="06728097" w14:textId="77777777" w:rsidR="00A256B5" w:rsidRPr="00CB7D73" w:rsidRDefault="00A256B5" w:rsidP="00AE51C0">
      <w:pPr>
        <w:jc w:val="center"/>
        <w:rPr>
          <w:rFonts w:ascii="Times New Roman" w:hAnsi="Times New Roman"/>
          <w:b/>
          <w:sz w:val="24"/>
          <w:szCs w:val="24"/>
        </w:rPr>
      </w:pPr>
      <w:r w:rsidRPr="00CB7D73">
        <w:rPr>
          <w:rFonts w:ascii="Times New Roman" w:hAnsi="Times New Roman"/>
          <w:b/>
          <w:sz w:val="24"/>
          <w:szCs w:val="24"/>
        </w:rPr>
        <w:t xml:space="preserve">FOR SUPPLY CONTRACTS FINANCED BY THE EUROPEAN </w:t>
      </w:r>
      <w:r w:rsidR="00FB2FAB" w:rsidRPr="00CB7D73">
        <w:rPr>
          <w:rFonts w:ascii="Times New Roman" w:hAnsi="Times New Roman"/>
          <w:b/>
          <w:sz w:val="24"/>
          <w:szCs w:val="24"/>
        </w:rPr>
        <w:t xml:space="preserve">UNION </w:t>
      </w:r>
      <w:r w:rsidR="0002074F" w:rsidRPr="00CB7D73">
        <w:rPr>
          <w:rFonts w:ascii="Times New Roman" w:hAnsi="Times New Roman"/>
          <w:b/>
          <w:sz w:val="24"/>
          <w:szCs w:val="24"/>
        </w:rPr>
        <w:t xml:space="preserve">OR </w:t>
      </w:r>
      <w:r w:rsidR="00E17202" w:rsidRPr="00CB7D73">
        <w:rPr>
          <w:rFonts w:ascii="Times New Roman" w:hAnsi="Times New Roman"/>
          <w:b/>
          <w:sz w:val="24"/>
          <w:szCs w:val="24"/>
        </w:rPr>
        <w:t xml:space="preserve">BY THE </w:t>
      </w:r>
      <w:r w:rsidR="008574DE" w:rsidRPr="00CB7D73">
        <w:rPr>
          <w:rFonts w:ascii="Times New Roman" w:hAnsi="Times New Roman"/>
          <w:b/>
          <w:sz w:val="24"/>
          <w:szCs w:val="24"/>
        </w:rPr>
        <w:t>E</w:t>
      </w:r>
      <w:r w:rsidR="00E17202" w:rsidRPr="00CB7D73">
        <w:rPr>
          <w:rFonts w:ascii="Times New Roman" w:hAnsi="Times New Roman"/>
          <w:b/>
          <w:sz w:val="24"/>
          <w:szCs w:val="24"/>
        </w:rPr>
        <w:t xml:space="preserve">UROPEAN </w:t>
      </w:r>
      <w:r w:rsidR="008574DE" w:rsidRPr="00CB7D73">
        <w:rPr>
          <w:rFonts w:ascii="Times New Roman" w:hAnsi="Times New Roman"/>
          <w:b/>
          <w:sz w:val="24"/>
          <w:szCs w:val="24"/>
        </w:rPr>
        <w:t>D</w:t>
      </w:r>
      <w:r w:rsidR="00E17202" w:rsidRPr="00CB7D73">
        <w:rPr>
          <w:rFonts w:ascii="Times New Roman" w:hAnsi="Times New Roman"/>
          <w:b/>
          <w:sz w:val="24"/>
          <w:szCs w:val="24"/>
        </w:rPr>
        <w:t xml:space="preserve">EVELOPMENT </w:t>
      </w:r>
      <w:r w:rsidR="008574DE" w:rsidRPr="00CB7D73">
        <w:rPr>
          <w:rFonts w:ascii="Times New Roman" w:hAnsi="Times New Roman"/>
          <w:b/>
          <w:sz w:val="24"/>
          <w:szCs w:val="24"/>
        </w:rPr>
        <w:t>F</w:t>
      </w:r>
      <w:r w:rsidR="00E17202" w:rsidRPr="00CB7D73">
        <w:rPr>
          <w:rFonts w:ascii="Times New Roman" w:hAnsi="Times New Roman"/>
          <w:b/>
          <w:sz w:val="24"/>
          <w:szCs w:val="24"/>
        </w:rPr>
        <w:t>UND</w:t>
      </w:r>
    </w:p>
    <w:p w14:paraId="71BBC38B" w14:textId="77777777" w:rsidR="00A256B5" w:rsidRPr="00CB7D73" w:rsidRDefault="005D2CBD" w:rsidP="00A1465D">
      <w:pPr>
        <w:spacing w:after="240"/>
        <w:jc w:val="center"/>
        <w:rPr>
          <w:rFonts w:ascii="Times New Roman" w:hAnsi="Times New Roman"/>
          <w:b/>
          <w:sz w:val="24"/>
          <w:szCs w:val="24"/>
          <w:u w:val="single"/>
        </w:rPr>
      </w:pPr>
      <w:r w:rsidRPr="00CB7D73">
        <w:rPr>
          <w:rFonts w:ascii="Times New Roman" w:hAnsi="Times New Roman"/>
          <w:b/>
          <w:sz w:val="24"/>
          <w:szCs w:val="24"/>
          <w:u w:val="single"/>
        </w:rPr>
        <w:t>CONTENT</w:t>
      </w:r>
    </w:p>
    <w:p w14:paraId="4B49AF85" w14:textId="77777777" w:rsidR="005F3AD8" w:rsidRPr="00CD7A4C" w:rsidRDefault="00E26EB8">
      <w:pPr>
        <w:pStyle w:val="TOC1"/>
        <w:rPr>
          <w:rFonts w:ascii="Calibri" w:hAnsi="Calibri"/>
          <w:b w:val="0"/>
          <w:caps w:val="0"/>
          <w:sz w:val="22"/>
          <w:szCs w:val="22"/>
          <w:lang w:eastAsia="en-GB"/>
        </w:rPr>
      </w:pPr>
      <w:r w:rsidRPr="00CB7D73">
        <w:rPr>
          <w:i/>
          <w:sz w:val="22"/>
          <w:szCs w:val="22"/>
        </w:rPr>
        <w:fldChar w:fldCharType="begin"/>
      </w:r>
      <w:r w:rsidRPr="00CB7D73">
        <w:rPr>
          <w:i/>
          <w:sz w:val="22"/>
          <w:szCs w:val="22"/>
        </w:rPr>
        <w:instrText xml:space="preserve"> TOC \h \z \t "Heading 1,2,Title,1" </w:instrText>
      </w:r>
      <w:r w:rsidRPr="00CB7D73">
        <w:rPr>
          <w:i/>
          <w:sz w:val="22"/>
          <w:szCs w:val="22"/>
        </w:rPr>
        <w:fldChar w:fldCharType="separate"/>
      </w:r>
      <w:hyperlink w:anchor="_Toc438036920" w:history="1">
        <w:r w:rsidR="005F3AD8" w:rsidRPr="00E20DAF">
          <w:rPr>
            <w:rStyle w:val="Hyperlink"/>
          </w:rPr>
          <w:t>PRELIMINARY PROVISIONS</w:t>
        </w:r>
        <w:r w:rsidR="005F3AD8">
          <w:rPr>
            <w:webHidden/>
          </w:rPr>
          <w:tab/>
        </w:r>
        <w:r w:rsidR="005F3AD8">
          <w:rPr>
            <w:webHidden/>
          </w:rPr>
          <w:fldChar w:fldCharType="begin"/>
        </w:r>
        <w:r w:rsidR="005F3AD8">
          <w:rPr>
            <w:webHidden/>
          </w:rPr>
          <w:instrText xml:space="preserve"> PAGEREF _Toc438036920 \h </w:instrText>
        </w:r>
        <w:r w:rsidR="005F3AD8">
          <w:rPr>
            <w:webHidden/>
          </w:rPr>
        </w:r>
        <w:r w:rsidR="005F3AD8">
          <w:rPr>
            <w:webHidden/>
          </w:rPr>
          <w:fldChar w:fldCharType="separate"/>
        </w:r>
        <w:r w:rsidR="00B255C7">
          <w:rPr>
            <w:webHidden/>
          </w:rPr>
          <w:t>3</w:t>
        </w:r>
        <w:r w:rsidR="005F3AD8">
          <w:rPr>
            <w:webHidden/>
          </w:rPr>
          <w:fldChar w:fldCharType="end"/>
        </w:r>
      </w:hyperlink>
    </w:p>
    <w:p w14:paraId="64DF5D40" w14:textId="77777777" w:rsidR="005F3AD8" w:rsidRPr="00CD7A4C" w:rsidRDefault="00B70B3B">
      <w:pPr>
        <w:pStyle w:val="TOC2"/>
        <w:rPr>
          <w:rFonts w:ascii="Calibri" w:hAnsi="Calibri"/>
          <w:smallCaps w:val="0"/>
          <w:noProof/>
          <w:sz w:val="22"/>
          <w:szCs w:val="22"/>
          <w:lang w:eastAsia="en-GB"/>
        </w:rPr>
      </w:pPr>
      <w:hyperlink w:anchor="_Toc438036921" w:history="1">
        <w:r w:rsidR="005F3AD8" w:rsidRPr="00E20DAF">
          <w:rPr>
            <w:rStyle w:val="Hyperlink"/>
            <w:rFonts w:ascii="Times New Roman Bold" w:hAnsi="Times New Roman Bold"/>
            <w:noProof/>
          </w:rPr>
          <w:t>Article 1 -</w:t>
        </w:r>
        <w:r w:rsidR="005F3AD8" w:rsidRPr="00CD7A4C">
          <w:rPr>
            <w:rFonts w:ascii="Calibri" w:hAnsi="Calibri"/>
            <w:smallCaps w:val="0"/>
            <w:noProof/>
            <w:sz w:val="22"/>
            <w:szCs w:val="22"/>
            <w:lang w:eastAsia="en-GB"/>
          </w:rPr>
          <w:tab/>
        </w:r>
        <w:r w:rsidR="005F3AD8" w:rsidRPr="00E20DAF">
          <w:rPr>
            <w:rStyle w:val="Hyperlink"/>
            <w:noProof/>
          </w:rPr>
          <w:t>Definitions</w:t>
        </w:r>
        <w:r w:rsidR="005F3AD8">
          <w:rPr>
            <w:noProof/>
            <w:webHidden/>
          </w:rPr>
          <w:tab/>
        </w:r>
        <w:r w:rsidR="005F3AD8">
          <w:rPr>
            <w:noProof/>
            <w:webHidden/>
          </w:rPr>
          <w:fldChar w:fldCharType="begin"/>
        </w:r>
        <w:r w:rsidR="005F3AD8">
          <w:rPr>
            <w:noProof/>
            <w:webHidden/>
          </w:rPr>
          <w:instrText xml:space="preserve"> PAGEREF _Toc438036921 \h </w:instrText>
        </w:r>
        <w:r w:rsidR="005F3AD8">
          <w:rPr>
            <w:noProof/>
            <w:webHidden/>
          </w:rPr>
        </w:r>
        <w:r w:rsidR="005F3AD8">
          <w:rPr>
            <w:noProof/>
            <w:webHidden/>
          </w:rPr>
          <w:fldChar w:fldCharType="separate"/>
        </w:r>
        <w:r w:rsidR="00B255C7">
          <w:rPr>
            <w:noProof/>
            <w:webHidden/>
          </w:rPr>
          <w:t>3</w:t>
        </w:r>
        <w:r w:rsidR="005F3AD8">
          <w:rPr>
            <w:noProof/>
            <w:webHidden/>
          </w:rPr>
          <w:fldChar w:fldCharType="end"/>
        </w:r>
      </w:hyperlink>
    </w:p>
    <w:p w14:paraId="68095B94" w14:textId="77777777" w:rsidR="005F3AD8" w:rsidRPr="00CD7A4C" w:rsidRDefault="00B70B3B">
      <w:pPr>
        <w:pStyle w:val="TOC2"/>
        <w:rPr>
          <w:rFonts w:ascii="Calibri" w:hAnsi="Calibri"/>
          <w:smallCaps w:val="0"/>
          <w:noProof/>
          <w:sz w:val="22"/>
          <w:szCs w:val="22"/>
          <w:lang w:eastAsia="en-GB"/>
        </w:rPr>
      </w:pPr>
      <w:hyperlink w:anchor="_Toc438036922" w:history="1">
        <w:r w:rsidR="005F3AD8" w:rsidRPr="00E20DAF">
          <w:rPr>
            <w:rStyle w:val="Hyperlink"/>
            <w:rFonts w:ascii="Times New Roman Bold" w:hAnsi="Times New Roman Bold"/>
            <w:noProof/>
          </w:rPr>
          <w:t>Article 2 -</w:t>
        </w:r>
        <w:r w:rsidR="005F3AD8" w:rsidRPr="00CD7A4C">
          <w:rPr>
            <w:rFonts w:ascii="Calibri" w:hAnsi="Calibri"/>
            <w:smallCaps w:val="0"/>
            <w:noProof/>
            <w:sz w:val="22"/>
            <w:szCs w:val="22"/>
            <w:lang w:eastAsia="en-GB"/>
          </w:rPr>
          <w:tab/>
        </w:r>
        <w:r w:rsidR="005F3AD8" w:rsidRPr="00E20DAF">
          <w:rPr>
            <w:rStyle w:val="Hyperlink"/>
            <w:noProof/>
          </w:rPr>
          <w:t>Language of the Contract</w:t>
        </w:r>
        <w:r w:rsidR="005F3AD8">
          <w:rPr>
            <w:noProof/>
            <w:webHidden/>
          </w:rPr>
          <w:tab/>
        </w:r>
        <w:r w:rsidR="005F3AD8">
          <w:rPr>
            <w:noProof/>
            <w:webHidden/>
          </w:rPr>
          <w:fldChar w:fldCharType="begin"/>
        </w:r>
        <w:r w:rsidR="005F3AD8">
          <w:rPr>
            <w:noProof/>
            <w:webHidden/>
          </w:rPr>
          <w:instrText xml:space="preserve"> PAGEREF _Toc438036922 \h </w:instrText>
        </w:r>
        <w:r w:rsidR="005F3AD8">
          <w:rPr>
            <w:noProof/>
            <w:webHidden/>
          </w:rPr>
        </w:r>
        <w:r w:rsidR="005F3AD8">
          <w:rPr>
            <w:noProof/>
            <w:webHidden/>
          </w:rPr>
          <w:fldChar w:fldCharType="separate"/>
        </w:r>
        <w:r w:rsidR="00B255C7">
          <w:rPr>
            <w:noProof/>
            <w:webHidden/>
          </w:rPr>
          <w:t>3</w:t>
        </w:r>
        <w:r w:rsidR="005F3AD8">
          <w:rPr>
            <w:noProof/>
            <w:webHidden/>
          </w:rPr>
          <w:fldChar w:fldCharType="end"/>
        </w:r>
      </w:hyperlink>
    </w:p>
    <w:p w14:paraId="4A0B3C38" w14:textId="77777777" w:rsidR="005F3AD8" w:rsidRPr="00CD7A4C" w:rsidRDefault="00B70B3B">
      <w:pPr>
        <w:pStyle w:val="TOC2"/>
        <w:rPr>
          <w:rFonts w:ascii="Calibri" w:hAnsi="Calibri"/>
          <w:smallCaps w:val="0"/>
          <w:noProof/>
          <w:sz w:val="22"/>
          <w:szCs w:val="22"/>
          <w:lang w:eastAsia="en-GB"/>
        </w:rPr>
      </w:pPr>
      <w:hyperlink w:anchor="_Toc438036923" w:history="1">
        <w:r w:rsidR="005F3AD8" w:rsidRPr="00E20DAF">
          <w:rPr>
            <w:rStyle w:val="Hyperlink"/>
            <w:rFonts w:ascii="Times New Roman Bold" w:hAnsi="Times New Roman Bold"/>
            <w:noProof/>
          </w:rPr>
          <w:t>Article 3 -</w:t>
        </w:r>
        <w:r w:rsidR="005F3AD8" w:rsidRPr="00CD7A4C">
          <w:rPr>
            <w:rFonts w:ascii="Calibri" w:hAnsi="Calibri"/>
            <w:smallCaps w:val="0"/>
            <w:noProof/>
            <w:sz w:val="22"/>
            <w:szCs w:val="22"/>
            <w:lang w:eastAsia="en-GB"/>
          </w:rPr>
          <w:tab/>
        </w:r>
        <w:r w:rsidR="005F3AD8" w:rsidRPr="00E20DAF">
          <w:rPr>
            <w:rStyle w:val="Hyperlink"/>
            <w:noProof/>
          </w:rPr>
          <w:t>Order of precedence of Contract documents</w:t>
        </w:r>
        <w:r w:rsidR="005F3AD8">
          <w:rPr>
            <w:noProof/>
            <w:webHidden/>
          </w:rPr>
          <w:tab/>
        </w:r>
        <w:r w:rsidR="005F3AD8">
          <w:rPr>
            <w:noProof/>
            <w:webHidden/>
          </w:rPr>
          <w:fldChar w:fldCharType="begin"/>
        </w:r>
        <w:r w:rsidR="005F3AD8">
          <w:rPr>
            <w:noProof/>
            <w:webHidden/>
          </w:rPr>
          <w:instrText xml:space="preserve"> PAGEREF _Toc438036923 \h </w:instrText>
        </w:r>
        <w:r w:rsidR="005F3AD8">
          <w:rPr>
            <w:noProof/>
            <w:webHidden/>
          </w:rPr>
        </w:r>
        <w:r w:rsidR="005F3AD8">
          <w:rPr>
            <w:noProof/>
            <w:webHidden/>
          </w:rPr>
          <w:fldChar w:fldCharType="separate"/>
        </w:r>
        <w:r w:rsidR="00B255C7">
          <w:rPr>
            <w:noProof/>
            <w:webHidden/>
          </w:rPr>
          <w:t>3</w:t>
        </w:r>
        <w:r w:rsidR="005F3AD8">
          <w:rPr>
            <w:noProof/>
            <w:webHidden/>
          </w:rPr>
          <w:fldChar w:fldCharType="end"/>
        </w:r>
      </w:hyperlink>
    </w:p>
    <w:p w14:paraId="2C12090F" w14:textId="77777777" w:rsidR="005F3AD8" w:rsidRPr="00CD7A4C" w:rsidRDefault="00B70B3B">
      <w:pPr>
        <w:pStyle w:val="TOC2"/>
        <w:rPr>
          <w:rFonts w:ascii="Calibri" w:hAnsi="Calibri"/>
          <w:smallCaps w:val="0"/>
          <w:noProof/>
          <w:sz w:val="22"/>
          <w:szCs w:val="22"/>
          <w:lang w:eastAsia="en-GB"/>
        </w:rPr>
      </w:pPr>
      <w:hyperlink w:anchor="_Toc438036924" w:history="1">
        <w:r w:rsidR="005F3AD8" w:rsidRPr="00E20DAF">
          <w:rPr>
            <w:rStyle w:val="Hyperlink"/>
            <w:rFonts w:ascii="Times New Roman Bold" w:hAnsi="Times New Roman Bold"/>
            <w:noProof/>
          </w:rPr>
          <w:t>Article 4 -</w:t>
        </w:r>
        <w:r w:rsidR="005F3AD8" w:rsidRPr="00CD7A4C">
          <w:rPr>
            <w:rFonts w:ascii="Calibri" w:hAnsi="Calibri"/>
            <w:smallCaps w:val="0"/>
            <w:noProof/>
            <w:sz w:val="22"/>
            <w:szCs w:val="22"/>
            <w:lang w:eastAsia="en-GB"/>
          </w:rPr>
          <w:tab/>
        </w:r>
        <w:r w:rsidR="005F3AD8" w:rsidRPr="00E20DAF">
          <w:rPr>
            <w:rStyle w:val="Hyperlink"/>
            <w:noProof/>
          </w:rPr>
          <w:t>Communications</w:t>
        </w:r>
        <w:r w:rsidR="005F3AD8">
          <w:rPr>
            <w:noProof/>
            <w:webHidden/>
          </w:rPr>
          <w:tab/>
        </w:r>
        <w:r w:rsidR="005F3AD8">
          <w:rPr>
            <w:noProof/>
            <w:webHidden/>
          </w:rPr>
          <w:fldChar w:fldCharType="begin"/>
        </w:r>
        <w:r w:rsidR="005F3AD8">
          <w:rPr>
            <w:noProof/>
            <w:webHidden/>
          </w:rPr>
          <w:instrText xml:space="preserve"> PAGEREF _Toc438036924 \h </w:instrText>
        </w:r>
        <w:r w:rsidR="005F3AD8">
          <w:rPr>
            <w:noProof/>
            <w:webHidden/>
          </w:rPr>
        </w:r>
        <w:r w:rsidR="005F3AD8">
          <w:rPr>
            <w:noProof/>
            <w:webHidden/>
          </w:rPr>
          <w:fldChar w:fldCharType="separate"/>
        </w:r>
        <w:r w:rsidR="00B255C7">
          <w:rPr>
            <w:noProof/>
            <w:webHidden/>
          </w:rPr>
          <w:t>3</w:t>
        </w:r>
        <w:r w:rsidR="005F3AD8">
          <w:rPr>
            <w:noProof/>
            <w:webHidden/>
          </w:rPr>
          <w:fldChar w:fldCharType="end"/>
        </w:r>
      </w:hyperlink>
    </w:p>
    <w:p w14:paraId="4AF260B0" w14:textId="77777777" w:rsidR="005F3AD8" w:rsidRPr="00CD7A4C" w:rsidRDefault="00B70B3B">
      <w:pPr>
        <w:pStyle w:val="TOC2"/>
        <w:rPr>
          <w:rFonts w:ascii="Calibri" w:hAnsi="Calibri"/>
          <w:smallCaps w:val="0"/>
          <w:noProof/>
          <w:sz w:val="22"/>
          <w:szCs w:val="22"/>
          <w:lang w:eastAsia="en-GB"/>
        </w:rPr>
      </w:pPr>
      <w:hyperlink w:anchor="_Toc438036925" w:history="1">
        <w:r w:rsidR="005F3AD8" w:rsidRPr="00E20DAF">
          <w:rPr>
            <w:rStyle w:val="Hyperlink"/>
            <w:rFonts w:ascii="Times New Roman Bold" w:hAnsi="Times New Roman Bold"/>
            <w:noProof/>
          </w:rPr>
          <w:t>Article 5 -</w:t>
        </w:r>
        <w:r w:rsidR="005F3AD8" w:rsidRPr="00CD7A4C">
          <w:rPr>
            <w:rFonts w:ascii="Calibri" w:hAnsi="Calibri"/>
            <w:smallCaps w:val="0"/>
            <w:noProof/>
            <w:sz w:val="22"/>
            <w:szCs w:val="22"/>
            <w:lang w:eastAsia="en-GB"/>
          </w:rPr>
          <w:tab/>
        </w:r>
        <w:r w:rsidR="005F3AD8" w:rsidRPr="00E20DAF">
          <w:rPr>
            <w:rStyle w:val="Hyperlink"/>
            <w:noProof/>
          </w:rPr>
          <w:t>Assignment</w:t>
        </w:r>
        <w:r w:rsidR="005F3AD8">
          <w:rPr>
            <w:noProof/>
            <w:webHidden/>
          </w:rPr>
          <w:tab/>
        </w:r>
        <w:r w:rsidR="005F3AD8">
          <w:rPr>
            <w:noProof/>
            <w:webHidden/>
          </w:rPr>
          <w:fldChar w:fldCharType="begin"/>
        </w:r>
        <w:r w:rsidR="005F3AD8">
          <w:rPr>
            <w:noProof/>
            <w:webHidden/>
          </w:rPr>
          <w:instrText xml:space="preserve"> PAGEREF _Toc438036925 \h </w:instrText>
        </w:r>
        <w:r w:rsidR="005F3AD8">
          <w:rPr>
            <w:noProof/>
            <w:webHidden/>
          </w:rPr>
        </w:r>
        <w:r w:rsidR="005F3AD8">
          <w:rPr>
            <w:noProof/>
            <w:webHidden/>
          </w:rPr>
          <w:fldChar w:fldCharType="separate"/>
        </w:r>
        <w:r w:rsidR="00B255C7">
          <w:rPr>
            <w:noProof/>
            <w:webHidden/>
          </w:rPr>
          <w:t>4</w:t>
        </w:r>
        <w:r w:rsidR="005F3AD8">
          <w:rPr>
            <w:noProof/>
            <w:webHidden/>
          </w:rPr>
          <w:fldChar w:fldCharType="end"/>
        </w:r>
      </w:hyperlink>
    </w:p>
    <w:p w14:paraId="4F740A6A" w14:textId="77777777" w:rsidR="005F3AD8" w:rsidRPr="00CD7A4C" w:rsidRDefault="00B70B3B">
      <w:pPr>
        <w:pStyle w:val="TOC2"/>
        <w:rPr>
          <w:rFonts w:ascii="Calibri" w:hAnsi="Calibri"/>
          <w:smallCaps w:val="0"/>
          <w:noProof/>
          <w:sz w:val="22"/>
          <w:szCs w:val="22"/>
          <w:lang w:eastAsia="en-GB"/>
        </w:rPr>
      </w:pPr>
      <w:hyperlink w:anchor="_Toc438036926" w:history="1">
        <w:r w:rsidR="005F3AD8" w:rsidRPr="00E20DAF">
          <w:rPr>
            <w:rStyle w:val="Hyperlink"/>
            <w:rFonts w:ascii="Times New Roman Bold" w:hAnsi="Times New Roman Bold"/>
            <w:noProof/>
          </w:rPr>
          <w:t>Article 6 -</w:t>
        </w:r>
        <w:r w:rsidR="005F3AD8" w:rsidRPr="00CD7A4C">
          <w:rPr>
            <w:rFonts w:ascii="Calibri" w:hAnsi="Calibri"/>
            <w:smallCaps w:val="0"/>
            <w:noProof/>
            <w:sz w:val="22"/>
            <w:szCs w:val="22"/>
            <w:lang w:eastAsia="en-GB"/>
          </w:rPr>
          <w:tab/>
        </w:r>
        <w:r w:rsidR="005F3AD8" w:rsidRPr="00E20DAF">
          <w:rPr>
            <w:rStyle w:val="Hyperlink"/>
            <w:noProof/>
          </w:rPr>
          <w:t>Subcontracting</w:t>
        </w:r>
        <w:r w:rsidR="005F3AD8">
          <w:rPr>
            <w:noProof/>
            <w:webHidden/>
          </w:rPr>
          <w:tab/>
        </w:r>
        <w:r w:rsidR="005F3AD8">
          <w:rPr>
            <w:noProof/>
            <w:webHidden/>
          </w:rPr>
          <w:fldChar w:fldCharType="begin"/>
        </w:r>
        <w:r w:rsidR="005F3AD8">
          <w:rPr>
            <w:noProof/>
            <w:webHidden/>
          </w:rPr>
          <w:instrText xml:space="preserve"> PAGEREF _Toc438036926 \h </w:instrText>
        </w:r>
        <w:r w:rsidR="005F3AD8">
          <w:rPr>
            <w:noProof/>
            <w:webHidden/>
          </w:rPr>
        </w:r>
        <w:r w:rsidR="005F3AD8">
          <w:rPr>
            <w:noProof/>
            <w:webHidden/>
          </w:rPr>
          <w:fldChar w:fldCharType="separate"/>
        </w:r>
        <w:r w:rsidR="00B255C7">
          <w:rPr>
            <w:noProof/>
            <w:webHidden/>
          </w:rPr>
          <w:t>4</w:t>
        </w:r>
        <w:r w:rsidR="005F3AD8">
          <w:rPr>
            <w:noProof/>
            <w:webHidden/>
          </w:rPr>
          <w:fldChar w:fldCharType="end"/>
        </w:r>
      </w:hyperlink>
    </w:p>
    <w:p w14:paraId="31C0737A" w14:textId="77777777" w:rsidR="005F3AD8" w:rsidRPr="00CD7A4C" w:rsidRDefault="00B70B3B">
      <w:pPr>
        <w:pStyle w:val="TOC1"/>
        <w:rPr>
          <w:rFonts w:ascii="Calibri" w:hAnsi="Calibri"/>
          <w:b w:val="0"/>
          <w:caps w:val="0"/>
          <w:sz w:val="22"/>
          <w:szCs w:val="22"/>
          <w:lang w:eastAsia="en-GB"/>
        </w:rPr>
      </w:pPr>
      <w:hyperlink w:anchor="_Toc438036927" w:history="1">
        <w:r w:rsidR="005F3AD8" w:rsidRPr="00E20DAF">
          <w:rPr>
            <w:rStyle w:val="Hyperlink"/>
          </w:rPr>
          <w:t>OBLIGATIONS OF THE CONTRACTING AUTHORITY</w:t>
        </w:r>
        <w:r w:rsidR="005F3AD8">
          <w:rPr>
            <w:webHidden/>
          </w:rPr>
          <w:tab/>
        </w:r>
        <w:r w:rsidR="005F3AD8">
          <w:rPr>
            <w:webHidden/>
          </w:rPr>
          <w:fldChar w:fldCharType="begin"/>
        </w:r>
        <w:r w:rsidR="005F3AD8">
          <w:rPr>
            <w:webHidden/>
          </w:rPr>
          <w:instrText xml:space="preserve"> PAGEREF _Toc438036927 \h </w:instrText>
        </w:r>
        <w:r w:rsidR="005F3AD8">
          <w:rPr>
            <w:webHidden/>
          </w:rPr>
        </w:r>
        <w:r w:rsidR="005F3AD8">
          <w:rPr>
            <w:webHidden/>
          </w:rPr>
          <w:fldChar w:fldCharType="separate"/>
        </w:r>
        <w:r w:rsidR="00B255C7">
          <w:rPr>
            <w:webHidden/>
          </w:rPr>
          <w:t>5</w:t>
        </w:r>
        <w:r w:rsidR="005F3AD8">
          <w:rPr>
            <w:webHidden/>
          </w:rPr>
          <w:fldChar w:fldCharType="end"/>
        </w:r>
      </w:hyperlink>
    </w:p>
    <w:p w14:paraId="3F1AE989" w14:textId="77777777" w:rsidR="005F3AD8" w:rsidRPr="00CD7A4C" w:rsidRDefault="00B70B3B">
      <w:pPr>
        <w:pStyle w:val="TOC2"/>
        <w:rPr>
          <w:rFonts w:ascii="Calibri" w:hAnsi="Calibri"/>
          <w:smallCaps w:val="0"/>
          <w:noProof/>
          <w:sz w:val="22"/>
          <w:szCs w:val="22"/>
          <w:lang w:eastAsia="en-GB"/>
        </w:rPr>
      </w:pPr>
      <w:hyperlink w:anchor="_Toc438036928" w:history="1">
        <w:r w:rsidR="005F3AD8" w:rsidRPr="00E20DAF">
          <w:rPr>
            <w:rStyle w:val="Hyperlink"/>
            <w:rFonts w:ascii="Times New Roman Bold" w:hAnsi="Times New Roman Bold"/>
            <w:noProof/>
          </w:rPr>
          <w:t>Article 7 -</w:t>
        </w:r>
        <w:r w:rsidR="005F3AD8" w:rsidRPr="00CD7A4C">
          <w:rPr>
            <w:rFonts w:ascii="Calibri" w:hAnsi="Calibri"/>
            <w:smallCaps w:val="0"/>
            <w:noProof/>
            <w:sz w:val="22"/>
            <w:szCs w:val="22"/>
            <w:lang w:eastAsia="en-GB"/>
          </w:rPr>
          <w:tab/>
        </w:r>
        <w:r w:rsidR="005F3AD8" w:rsidRPr="00E20DAF">
          <w:rPr>
            <w:rStyle w:val="Hyperlink"/>
            <w:noProof/>
          </w:rPr>
          <w:t>Supply of documents</w:t>
        </w:r>
        <w:r w:rsidR="005F3AD8">
          <w:rPr>
            <w:noProof/>
            <w:webHidden/>
          </w:rPr>
          <w:tab/>
        </w:r>
        <w:r w:rsidR="005F3AD8">
          <w:rPr>
            <w:noProof/>
            <w:webHidden/>
          </w:rPr>
          <w:fldChar w:fldCharType="begin"/>
        </w:r>
        <w:r w:rsidR="005F3AD8">
          <w:rPr>
            <w:noProof/>
            <w:webHidden/>
          </w:rPr>
          <w:instrText xml:space="preserve"> PAGEREF _Toc438036928 \h </w:instrText>
        </w:r>
        <w:r w:rsidR="005F3AD8">
          <w:rPr>
            <w:noProof/>
            <w:webHidden/>
          </w:rPr>
        </w:r>
        <w:r w:rsidR="005F3AD8">
          <w:rPr>
            <w:noProof/>
            <w:webHidden/>
          </w:rPr>
          <w:fldChar w:fldCharType="separate"/>
        </w:r>
        <w:r w:rsidR="00B255C7">
          <w:rPr>
            <w:noProof/>
            <w:webHidden/>
          </w:rPr>
          <w:t>5</w:t>
        </w:r>
        <w:r w:rsidR="005F3AD8">
          <w:rPr>
            <w:noProof/>
            <w:webHidden/>
          </w:rPr>
          <w:fldChar w:fldCharType="end"/>
        </w:r>
      </w:hyperlink>
    </w:p>
    <w:p w14:paraId="067DFAEC" w14:textId="77777777" w:rsidR="005F3AD8" w:rsidRPr="00CD7A4C" w:rsidRDefault="00B70B3B">
      <w:pPr>
        <w:pStyle w:val="TOC2"/>
        <w:rPr>
          <w:rFonts w:ascii="Calibri" w:hAnsi="Calibri"/>
          <w:smallCaps w:val="0"/>
          <w:noProof/>
          <w:sz w:val="22"/>
          <w:szCs w:val="22"/>
          <w:lang w:eastAsia="en-GB"/>
        </w:rPr>
      </w:pPr>
      <w:hyperlink w:anchor="_Toc438036929" w:history="1">
        <w:r w:rsidR="005F3AD8" w:rsidRPr="00E20DAF">
          <w:rPr>
            <w:rStyle w:val="Hyperlink"/>
            <w:rFonts w:ascii="Times New Roman Bold" w:hAnsi="Times New Roman Bold"/>
            <w:noProof/>
          </w:rPr>
          <w:t>Article 8 -</w:t>
        </w:r>
        <w:r w:rsidR="005F3AD8" w:rsidRPr="00CD7A4C">
          <w:rPr>
            <w:rFonts w:ascii="Calibri" w:hAnsi="Calibri"/>
            <w:smallCaps w:val="0"/>
            <w:noProof/>
            <w:sz w:val="22"/>
            <w:szCs w:val="22"/>
            <w:lang w:eastAsia="en-GB"/>
          </w:rPr>
          <w:tab/>
        </w:r>
        <w:r w:rsidR="005F3AD8" w:rsidRPr="00E20DAF">
          <w:rPr>
            <w:rStyle w:val="Hyperlink"/>
            <w:noProof/>
          </w:rPr>
          <w:t>Assistance with local regulations</w:t>
        </w:r>
        <w:r w:rsidR="005F3AD8">
          <w:rPr>
            <w:noProof/>
            <w:webHidden/>
          </w:rPr>
          <w:tab/>
        </w:r>
        <w:r w:rsidR="005F3AD8">
          <w:rPr>
            <w:noProof/>
            <w:webHidden/>
          </w:rPr>
          <w:fldChar w:fldCharType="begin"/>
        </w:r>
        <w:r w:rsidR="005F3AD8">
          <w:rPr>
            <w:noProof/>
            <w:webHidden/>
          </w:rPr>
          <w:instrText xml:space="preserve"> PAGEREF _Toc438036929 \h </w:instrText>
        </w:r>
        <w:r w:rsidR="005F3AD8">
          <w:rPr>
            <w:noProof/>
            <w:webHidden/>
          </w:rPr>
        </w:r>
        <w:r w:rsidR="005F3AD8">
          <w:rPr>
            <w:noProof/>
            <w:webHidden/>
          </w:rPr>
          <w:fldChar w:fldCharType="separate"/>
        </w:r>
        <w:r w:rsidR="00B255C7">
          <w:rPr>
            <w:noProof/>
            <w:webHidden/>
          </w:rPr>
          <w:t>5</w:t>
        </w:r>
        <w:r w:rsidR="005F3AD8">
          <w:rPr>
            <w:noProof/>
            <w:webHidden/>
          </w:rPr>
          <w:fldChar w:fldCharType="end"/>
        </w:r>
      </w:hyperlink>
    </w:p>
    <w:p w14:paraId="2A0FF485" w14:textId="77777777" w:rsidR="005F3AD8" w:rsidRPr="00CD7A4C" w:rsidRDefault="00B70B3B">
      <w:pPr>
        <w:pStyle w:val="TOC1"/>
        <w:rPr>
          <w:rFonts w:ascii="Calibri" w:hAnsi="Calibri"/>
          <w:b w:val="0"/>
          <w:caps w:val="0"/>
          <w:sz w:val="22"/>
          <w:szCs w:val="22"/>
          <w:lang w:eastAsia="en-GB"/>
        </w:rPr>
      </w:pPr>
      <w:hyperlink w:anchor="_Toc438036930" w:history="1">
        <w:r w:rsidR="005F3AD8" w:rsidRPr="00E20DAF">
          <w:rPr>
            <w:rStyle w:val="Hyperlink"/>
          </w:rPr>
          <w:t>OBLIGATIONS OF THE CONTRACTOR</w:t>
        </w:r>
        <w:r w:rsidR="005F3AD8">
          <w:rPr>
            <w:webHidden/>
          </w:rPr>
          <w:tab/>
        </w:r>
        <w:r w:rsidR="005F3AD8">
          <w:rPr>
            <w:webHidden/>
          </w:rPr>
          <w:fldChar w:fldCharType="begin"/>
        </w:r>
        <w:r w:rsidR="005F3AD8">
          <w:rPr>
            <w:webHidden/>
          </w:rPr>
          <w:instrText xml:space="preserve"> PAGEREF _Toc438036930 \h </w:instrText>
        </w:r>
        <w:r w:rsidR="005F3AD8">
          <w:rPr>
            <w:webHidden/>
          </w:rPr>
        </w:r>
        <w:r w:rsidR="005F3AD8">
          <w:rPr>
            <w:webHidden/>
          </w:rPr>
          <w:fldChar w:fldCharType="separate"/>
        </w:r>
        <w:r w:rsidR="00B255C7">
          <w:rPr>
            <w:webHidden/>
          </w:rPr>
          <w:t>6</w:t>
        </w:r>
        <w:r w:rsidR="005F3AD8">
          <w:rPr>
            <w:webHidden/>
          </w:rPr>
          <w:fldChar w:fldCharType="end"/>
        </w:r>
      </w:hyperlink>
    </w:p>
    <w:p w14:paraId="4124626A" w14:textId="77777777" w:rsidR="005F3AD8" w:rsidRPr="00CD7A4C" w:rsidRDefault="00B70B3B">
      <w:pPr>
        <w:pStyle w:val="TOC2"/>
        <w:rPr>
          <w:rFonts w:ascii="Calibri" w:hAnsi="Calibri"/>
          <w:smallCaps w:val="0"/>
          <w:noProof/>
          <w:sz w:val="22"/>
          <w:szCs w:val="22"/>
          <w:lang w:eastAsia="en-GB"/>
        </w:rPr>
      </w:pPr>
      <w:hyperlink w:anchor="_Toc438036931" w:history="1">
        <w:r w:rsidR="005F3AD8" w:rsidRPr="00E20DAF">
          <w:rPr>
            <w:rStyle w:val="Hyperlink"/>
            <w:rFonts w:ascii="Times New Roman Bold" w:hAnsi="Times New Roman Bold"/>
            <w:noProof/>
          </w:rPr>
          <w:t>Article 9 -</w:t>
        </w:r>
        <w:r w:rsidR="005F3AD8" w:rsidRPr="00CD7A4C">
          <w:rPr>
            <w:rFonts w:ascii="Calibri" w:hAnsi="Calibri"/>
            <w:smallCaps w:val="0"/>
            <w:noProof/>
            <w:sz w:val="22"/>
            <w:szCs w:val="22"/>
            <w:lang w:eastAsia="en-GB"/>
          </w:rPr>
          <w:tab/>
        </w:r>
        <w:r w:rsidR="005F3AD8" w:rsidRPr="00E20DAF">
          <w:rPr>
            <w:rStyle w:val="Hyperlink"/>
            <w:noProof/>
          </w:rPr>
          <w:t>General Obligations</w:t>
        </w:r>
        <w:r w:rsidR="005F3AD8">
          <w:rPr>
            <w:noProof/>
            <w:webHidden/>
          </w:rPr>
          <w:tab/>
        </w:r>
        <w:r w:rsidR="005F3AD8">
          <w:rPr>
            <w:noProof/>
            <w:webHidden/>
          </w:rPr>
          <w:fldChar w:fldCharType="begin"/>
        </w:r>
        <w:r w:rsidR="005F3AD8">
          <w:rPr>
            <w:noProof/>
            <w:webHidden/>
          </w:rPr>
          <w:instrText xml:space="preserve"> PAGEREF _Toc438036931 \h </w:instrText>
        </w:r>
        <w:r w:rsidR="005F3AD8">
          <w:rPr>
            <w:noProof/>
            <w:webHidden/>
          </w:rPr>
        </w:r>
        <w:r w:rsidR="005F3AD8">
          <w:rPr>
            <w:noProof/>
            <w:webHidden/>
          </w:rPr>
          <w:fldChar w:fldCharType="separate"/>
        </w:r>
        <w:r w:rsidR="00B255C7">
          <w:rPr>
            <w:noProof/>
            <w:webHidden/>
          </w:rPr>
          <w:t>6</w:t>
        </w:r>
        <w:r w:rsidR="005F3AD8">
          <w:rPr>
            <w:noProof/>
            <w:webHidden/>
          </w:rPr>
          <w:fldChar w:fldCharType="end"/>
        </w:r>
      </w:hyperlink>
    </w:p>
    <w:p w14:paraId="2BE05D04" w14:textId="77777777" w:rsidR="005F3AD8" w:rsidRPr="00CD7A4C" w:rsidRDefault="00B70B3B">
      <w:pPr>
        <w:pStyle w:val="TOC2"/>
        <w:rPr>
          <w:rFonts w:ascii="Calibri" w:hAnsi="Calibri"/>
          <w:smallCaps w:val="0"/>
          <w:noProof/>
          <w:sz w:val="22"/>
          <w:szCs w:val="22"/>
          <w:lang w:eastAsia="en-GB"/>
        </w:rPr>
      </w:pPr>
      <w:hyperlink w:anchor="_Toc438036932" w:history="1">
        <w:r w:rsidR="005F3AD8" w:rsidRPr="00E20DAF">
          <w:rPr>
            <w:rStyle w:val="Hyperlink"/>
            <w:rFonts w:ascii="Times New Roman Bold" w:hAnsi="Times New Roman Bold"/>
            <w:noProof/>
          </w:rPr>
          <w:t>Article 10 -</w:t>
        </w:r>
        <w:r w:rsidR="005F3AD8" w:rsidRPr="00CD7A4C">
          <w:rPr>
            <w:rFonts w:ascii="Calibri" w:hAnsi="Calibri"/>
            <w:smallCaps w:val="0"/>
            <w:noProof/>
            <w:sz w:val="22"/>
            <w:szCs w:val="22"/>
            <w:lang w:eastAsia="en-GB"/>
          </w:rPr>
          <w:tab/>
        </w:r>
        <w:r w:rsidR="005F3AD8" w:rsidRPr="00E20DAF">
          <w:rPr>
            <w:rStyle w:val="Hyperlink"/>
            <w:noProof/>
          </w:rPr>
          <w:t>Origin</w:t>
        </w:r>
        <w:r w:rsidR="005F3AD8">
          <w:rPr>
            <w:noProof/>
            <w:webHidden/>
          </w:rPr>
          <w:tab/>
        </w:r>
        <w:r w:rsidR="005F3AD8">
          <w:rPr>
            <w:noProof/>
            <w:webHidden/>
          </w:rPr>
          <w:fldChar w:fldCharType="begin"/>
        </w:r>
        <w:r w:rsidR="005F3AD8">
          <w:rPr>
            <w:noProof/>
            <w:webHidden/>
          </w:rPr>
          <w:instrText xml:space="preserve"> PAGEREF _Toc438036932 \h </w:instrText>
        </w:r>
        <w:r w:rsidR="005F3AD8">
          <w:rPr>
            <w:noProof/>
            <w:webHidden/>
          </w:rPr>
        </w:r>
        <w:r w:rsidR="005F3AD8">
          <w:rPr>
            <w:noProof/>
            <w:webHidden/>
          </w:rPr>
          <w:fldChar w:fldCharType="separate"/>
        </w:r>
        <w:r w:rsidR="00B255C7">
          <w:rPr>
            <w:noProof/>
            <w:webHidden/>
          </w:rPr>
          <w:t>9</w:t>
        </w:r>
        <w:r w:rsidR="005F3AD8">
          <w:rPr>
            <w:noProof/>
            <w:webHidden/>
          </w:rPr>
          <w:fldChar w:fldCharType="end"/>
        </w:r>
      </w:hyperlink>
    </w:p>
    <w:p w14:paraId="595D3A7E" w14:textId="77777777" w:rsidR="005F3AD8" w:rsidRPr="00CD7A4C" w:rsidRDefault="00B70B3B">
      <w:pPr>
        <w:pStyle w:val="TOC2"/>
        <w:rPr>
          <w:rFonts w:ascii="Calibri" w:hAnsi="Calibri"/>
          <w:smallCaps w:val="0"/>
          <w:noProof/>
          <w:sz w:val="22"/>
          <w:szCs w:val="22"/>
          <w:lang w:eastAsia="en-GB"/>
        </w:rPr>
      </w:pPr>
      <w:hyperlink w:anchor="_Toc438036933" w:history="1">
        <w:r w:rsidR="005F3AD8" w:rsidRPr="00E20DAF">
          <w:rPr>
            <w:rStyle w:val="Hyperlink"/>
            <w:rFonts w:ascii="Times New Roman Bold" w:hAnsi="Times New Roman Bold"/>
            <w:noProof/>
          </w:rPr>
          <w:t>Article 11 -</w:t>
        </w:r>
        <w:r w:rsidR="005F3AD8" w:rsidRPr="00CD7A4C">
          <w:rPr>
            <w:rFonts w:ascii="Calibri" w:hAnsi="Calibri"/>
            <w:smallCaps w:val="0"/>
            <w:noProof/>
            <w:sz w:val="22"/>
            <w:szCs w:val="22"/>
            <w:lang w:eastAsia="en-GB"/>
          </w:rPr>
          <w:tab/>
        </w:r>
        <w:r w:rsidR="005F3AD8" w:rsidRPr="00E20DAF">
          <w:rPr>
            <w:rStyle w:val="Hyperlink"/>
            <w:noProof/>
          </w:rPr>
          <w:t>Performance guarantee</w:t>
        </w:r>
        <w:r w:rsidR="005F3AD8">
          <w:rPr>
            <w:noProof/>
            <w:webHidden/>
          </w:rPr>
          <w:tab/>
        </w:r>
        <w:r w:rsidR="005F3AD8">
          <w:rPr>
            <w:noProof/>
            <w:webHidden/>
          </w:rPr>
          <w:fldChar w:fldCharType="begin"/>
        </w:r>
        <w:r w:rsidR="005F3AD8">
          <w:rPr>
            <w:noProof/>
            <w:webHidden/>
          </w:rPr>
          <w:instrText xml:space="preserve"> PAGEREF _Toc438036933 \h </w:instrText>
        </w:r>
        <w:r w:rsidR="005F3AD8">
          <w:rPr>
            <w:noProof/>
            <w:webHidden/>
          </w:rPr>
        </w:r>
        <w:r w:rsidR="005F3AD8">
          <w:rPr>
            <w:noProof/>
            <w:webHidden/>
          </w:rPr>
          <w:fldChar w:fldCharType="separate"/>
        </w:r>
        <w:r w:rsidR="00B255C7">
          <w:rPr>
            <w:noProof/>
            <w:webHidden/>
          </w:rPr>
          <w:t>9</w:t>
        </w:r>
        <w:r w:rsidR="005F3AD8">
          <w:rPr>
            <w:noProof/>
            <w:webHidden/>
          </w:rPr>
          <w:fldChar w:fldCharType="end"/>
        </w:r>
      </w:hyperlink>
    </w:p>
    <w:p w14:paraId="6899DE05" w14:textId="77777777" w:rsidR="005F3AD8" w:rsidRPr="00CD7A4C" w:rsidRDefault="00B70B3B">
      <w:pPr>
        <w:pStyle w:val="TOC2"/>
        <w:rPr>
          <w:rFonts w:ascii="Calibri" w:hAnsi="Calibri"/>
          <w:smallCaps w:val="0"/>
          <w:noProof/>
          <w:sz w:val="22"/>
          <w:szCs w:val="22"/>
          <w:lang w:eastAsia="en-GB"/>
        </w:rPr>
      </w:pPr>
      <w:hyperlink w:anchor="_Toc438036934" w:history="1">
        <w:r w:rsidR="005F3AD8" w:rsidRPr="00E20DAF">
          <w:rPr>
            <w:rStyle w:val="Hyperlink"/>
            <w:rFonts w:ascii="Times New Roman Bold" w:hAnsi="Times New Roman Bold"/>
            <w:noProof/>
          </w:rPr>
          <w:t>Article 12 -</w:t>
        </w:r>
        <w:r w:rsidR="005F3AD8" w:rsidRPr="00CD7A4C">
          <w:rPr>
            <w:rFonts w:ascii="Calibri" w:hAnsi="Calibri"/>
            <w:smallCaps w:val="0"/>
            <w:noProof/>
            <w:sz w:val="22"/>
            <w:szCs w:val="22"/>
            <w:lang w:eastAsia="en-GB"/>
          </w:rPr>
          <w:tab/>
        </w:r>
        <w:r w:rsidR="005F3AD8" w:rsidRPr="00E20DAF">
          <w:rPr>
            <w:rStyle w:val="Hyperlink"/>
            <w:noProof/>
          </w:rPr>
          <w:t>Liabilities and Insurance</w:t>
        </w:r>
        <w:r w:rsidR="005F3AD8">
          <w:rPr>
            <w:noProof/>
            <w:webHidden/>
          </w:rPr>
          <w:tab/>
        </w:r>
        <w:r w:rsidR="005F3AD8">
          <w:rPr>
            <w:noProof/>
            <w:webHidden/>
          </w:rPr>
          <w:fldChar w:fldCharType="begin"/>
        </w:r>
        <w:r w:rsidR="005F3AD8">
          <w:rPr>
            <w:noProof/>
            <w:webHidden/>
          </w:rPr>
          <w:instrText xml:space="preserve"> PAGEREF _Toc438036934 \h </w:instrText>
        </w:r>
        <w:r w:rsidR="005F3AD8">
          <w:rPr>
            <w:noProof/>
            <w:webHidden/>
          </w:rPr>
        </w:r>
        <w:r w:rsidR="005F3AD8">
          <w:rPr>
            <w:noProof/>
            <w:webHidden/>
          </w:rPr>
          <w:fldChar w:fldCharType="separate"/>
        </w:r>
        <w:r w:rsidR="00B255C7">
          <w:rPr>
            <w:noProof/>
            <w:webHidden/>
          </w:rPr>
          <w:t>10</w:t>
        </w:r>
        <w:r w:rsidR="005F3AD8">
          <w:rPr>
            <w:noProof/>
            <w:webHidden/>
          </w:rPr>
          <w:fldChar w:fldCharType="end"/>
        </w:r>
      </w:hyperlink>
    </w:p>
    <w:p w14:paraId="71E75562" w14:textId="77777777" w:rsidR="005F3AD8" w:rsidRPr="00CD7A4C" w:rsidRDefault="00B70B3B">
      <w:pPr>
        <w:pStyle w:val="TOC2"/>
        <w:rPr>
          <w:rFonts w:ascii="Calibri" w:hAnsi="Calibri"/>
          <w:smallCaps w:val="0"/>
          <w:noProof/>
          <w:sz w:val="22"/>
          <w:szCs w:val="22"/>
          <w:lang w:eastAsia="en-GB"/>
        </w:rPr>
      </w:pPr>
      <w:hyperlink w:anchor="_Toc438036935" w:history="1">
        <w:r w:rsidR="005F3AD8" w:rsidRPr="00E20DAF">
          <w:rPr>
            <w:rStyle w:val="Hyperlink"/>
            <w:rFonts w:ascii="Times New Roman Bold" w:hAnsi="Times New Roman Bold"/>
            <w:noProof/>
          </w:rPr>
          <w:t>Article 13 -</w:t>
        </w:r>
        <w:r w:rsidR="005F3AD8" w:rsidRPr="00CD7A4C">
          <w:rPr>
            <w:rFonts w:ascii="Calibri" w:hAnsi="Calibri"/>
            <w:smallCaps w:val="0"/>
            <w:noProof/>
            <w:sz w:val="22"/>
            <w:szCs w:val="22"/>
            <w:lang w:eastAsia="en-GB"/>
          </w:rPr>
          <w:tab/>
        </w:r>
        <w:r w:rsidR="005F3AD8" w:rsidRPr="00E20DAF">
          <w:rPr>
            <w:rStyle w:val="Hyperlink"/>
            <w:noProof/>
          </w:rPr>
          <w:t>Programme of implementation of the tasks</w:t>
        </w:r>
        <w:r w:rsidR="005F3AD8">
          <w:rPr>
            <w:noProof/>
            <w:webHidden/>
          </w:rPr>
          <w:tab/>
        </w:r>
        <w:r w:rsidR="005F3AD8">
          <w:rPr>
            <w:noProof/>
            <w:webHidden/>
          </w:rPr>
          <w:fldChar w:fldCharType="begin"/>
        </w:r>
        <w:r w:rsidR="005F3AD8">
          <w:rPr>
            <w:noProof/>
            <w:webHidden/>
          </w:rPr>
          <w:instrText xml:space="preserve"> PAGEREF _Toc438036935 \h </w:instrText>
        </w:r>
        <w:r w:rsidR="005F3AD8">
          <w:rPr>
            <w:noProof/>
            <w:webHidden/>
          </w:rPr>
        </w:r>
        <w:r w:rsidR="005F3AD8">
          <w:rPr>
            <w:noProof/>
            <w:webHidden/>
          </w:rPr>
          <w:fldChar w:fldCharType="separate"/>
        </w:r>
        <w:r w:rsidR="00B255C7">
          <w:rPr>
            <w:noProof/>
            <w:webHidden/>
          </w:rPr>
          <w:t>12</w:t>
        </w:r>
        <w:r w:rsidR="005F3AD8">
          <w:rPr>
            <w:noProof/>
            <w:webHidden/>
          </w:rPr>
          <w:fldChar w:fldCharType="end"/>
        </w:r>
      </w:hyperlink>
    </w:p>
    <w:p w14:paraId="52C37C33" w14:textId="77777777" w:rsidR="005F3AD8" w:rsidRPr="00CD7A4C" w:rsidRDefault="00B70B3B">
      <w:pPr>
        <w:pStyle w:val="TOC2"/>
        <w:rPr>
          <w:rFonts w:ascii="Calibri" w:hAnsi="Calibri"/>
          <w:smallCaps w:val="0"/>
          <w:noProof/>
          <w:sz w:val="22"/>
          <w:szCs w:val="22"/>
          <w:lang w:eastAsia="en-GB"/>
        </w:rPr>
      </w:pPr>
      <w:hyperlink w:anchor="_Toc438036936" w:history="1">
        <w:r w:rsidR="005F3AD8" w:rsidRPr="00E20DAF">
          <w:rPr>
            <w:rStyle w:val="Hyperlink"/>
            <w:rFonts w:ascii="Times New Roman Bold" w:hAnsi="Times New Roman Bold"/>
            <w:noProof/>
          </w:rPr>
          <w:t>Article 14 -</w:t>
        </w:r>
        <w:r w:rsidR="005F3AD8" w:rsidRPr="00CD7A4C">
          <w:rPr>
            <w:rFonts w:ascii="Calibri" w:hAnsi="Calibri"/>
            <w:smallCaps w:val="0"/>
            <w:noProof/>
            <w:sz w:val="22"/>
            <w:szCs w:val="22"/>
            <w:lang w:eastAsia="en-GB"/>
          </w:rPr>
          <w:tab/>
        </w:r>
        <w:r w:rsidR="005F3AD8" w:rsidRPr="00E20DAF">
          <w:rPr>
            <w:rStyle w:val="Hyperlink"/>
            <w:noProof/>
          </w:rPr>
          <w:t>Contractor's drawings</w:t>
        </w:r>
        <w:r w:rsidR="005F3AD8">
          <w:rPr>
            <w:noProof/>
            <w:webHidden/>
          </w:rPr>
          <w:tab/>
        </w:r>
        <w:r w:rsidR="005F3AD8">
          <w:rPr>
            <w:noProof/>
            <w:webHidden/>
          </w:rPr>
          <w:fldChar w:fldCharType="begin"/>
        </w:r>
        <w:r w:rsidR="005F3AD8">
          <w:rPr>
            <w:noProof/>
            <w:webHidden/>
          </w:rPr>
          <w:instrText xml:space="preserve"> PAGEREF _Toc438036936 \h </w:instrText>
        </w:r>
        <w:r w:rsidR="005F3AD8">
          <w:rPr>
            <w:noProof/>
            <w:webHidden/>
          </w:rPr>
        </w:r>
        <w:r w:rsidR="005F3AD8">
          <w:rPr>
            <w:noProof/>
            <w:webHidden/>
          </w:rPr>
          <w:fldChar w:fldCharType="separate"/>
        </w:r>
        <w:r w:rsidR="00B255C7">
          <w:rPr>
            <w:noProof/>
            <w:webHidden/>
          </w:rPr>
          <w:t>13</w:t>
        </w:r>
        <w:r w:rsidR="005F3AD8">
          <w:rPr>
            <w:noProof/>
            <w:webHidden/>
          </w:rPr>
          <w:fldChar w:fldCharType="end"/>
        </w:r>
      </w:hyperlink>
    </w:p>
    <w:p w14:paraId="30808413" w14:textId="77777777" w:rsidR="005F3AD8" w:rsidRPr="00CD7A4C" w:rsidRDefault="00B70B3B">
      <w:pPr>
        <w:pStyle w:val="TOC2"/>
        <w:rPr>
          <w:rFonts w:ascii="Calibri" w:hAnsi="Calibri"/>
          <w:smallCaps w:val="0"/>
          <w:noProof/>
          <w:sz w:val="22"/>
          <w:szCs w:val="22"/>
          <w:lang w:eastAsia="en-GB"/>
        </w:rPr>
      </w:pPr>
      <w:hyperlink w:anchor="_Toc438036937" w:history="1">
        <w:r w:rsidR="005F3AD8" w:rsidRPr="00E20DAF">
          <w:rPr>
            <w:rStyle w:val="Hyperlink"/>
            <w:rFonts w:ascii="Times New Roman Bold" w:hAnsi="Times New Roman Bold"/>
            <w:noProof/>
          </w:rPr>
          <w:t>Article 15 -</w:t>
        </w:r>
        <w:r w:rsidR="005F3AD8" w:rsidRPr="00CD7A4C">
          <w:rPr>
            <w:rFonts w:ascii="Calibri" w:hAnsi="Calibri"/>
            <w:smallCaps w:val="0"/>
            <w:noProof/>
            <w:sz w:val="22"/>
            <w:szCs w:val="22"/>
            <w:lang w:eastAsia="en-GB"/>
          </w:rPr>
          <w:tab/>
        </w:r>
        <w:r w:rsidR="005F3AD8" w:rsidRPr="00E20DAF">
          <w:rPr>
            <w:rStyle w:val="Hyperlink"/>
            <w:noProof/>
          </w:rPr>
          <w:t>Sufficiency of tender prices</w:t>
        </w:r>
        <w:r w:rsidR="005F3AD8">
          <w:rPr>
            <w:noProof/>
            <w:webHidden/>
          </w:rPr>
          <w:tab/>
        </w:r>
        <w:r w:rsidR="005F3AD8">
          <w:rPr>
            <w:noProof/>
            <w:webHidden/>
          </w:rPr>
          <w:fldChar w:fldCharType="begin"/>
        </w:r>
        <w:r w:rsidR="005F3AD8">
          <w:rPr>
            <w:noProof/>
            <w:webHidden/>
          </w:rPr>
          <w:instrText xml:space="preserve"> PAGEREF _Toc438036937 \h </w:instrText>
        </w:r>
        <w:r w:rsidR="005F3AD8">
          <w:rPr>
            <w:noProof/>
            <w:webHidden/>
          </w:rPr>
        </w:r>
        <w:r w:rsidR="005F3AD8">
          <w:rPr>
            <w:noProof/>
            <w:webHidden/>
          </w:rPr>
          <w:fldChar w:fldCharType="separate"/>
        </w:r>
        <w:r w:rsidR="00B255C7">
          <w:rPr>
            <w:noProof/>
            <w:webHidden/>
          </w:rPr>
          <w:t>14</w:t>
        </w:r>
        <w:r w:rsidR="005F3AD8">
          <w:rPr>
            <w:noProof/>
            <w:webHidden/>
          </w:rPr>
          <w:fldChar w:fldCharType="end"/>
        </w:r>
      </w:hyperlink>
    </w:p>
    <w:p w14:paraId="4D5794AF" w14:textId="77777777" w:rsidR="005F3AD8" w:rsidRPr="00CD7A4C" w:rsidRDefault="00B70B3B">
      <w:pPr>
        <w:pStyle w:val="TOC2"/>
        <w:rPr>
          <w:rFonts w:ascii="Calibri" w:hAnsi="Calibri"/>
          <w:smallCaps w:val="0"/>
          <w:noProof/>
          <w:sz w:val="22"/>
          <w:szCs w:val="22"/>
          <w:lang w:eastAsia="en-GB"/>
        </w:rPr>
      </w:pPr>
      <w:hyperlink w:anchor="_Toc438036938" w:history="1">
        <w:r w:rsidR="005F3AD8" w:rsidRPr="00E20DAF">
          <w:rPr>
            <w:rStyle w:val="Hyperlink"/>
            <w:rFonts w:ascii="Times New Roman Bold" w:hAnsi="Times New Roman Bold"/>
            <w:noProof/>
          </w:rPr>
          <w:t>Article 16 -</w:t>
        </w:r>
        <w:r w:rsidR="005F3AD8" w:rsidRPr="00CD7A4C">
          <w:rPr>
            <w:rFonts w:ascii="Calibri" w:hAnsi="Calibri"/>
            <w:smallCaps w:val="0"/>
            <w:noProof/>
            <w:sz w:val="22"/>
            <w:szCs w:val="22"/>
            <w:lang w:eastAsia="en-GB"/>
          </w:rPr>
          <w:tab/>
        </w:r>
        <w:r w:rsidR="005F3AD8" w:rsidRPr="00E20DAF">
          <w:rPr>
            <w:rStyle w:val="Hyperlink"/>
            <w:noProof/>
          </w:rPr>
          <w:t>Tax and customs arrangements</w:t>
        </w:r>
        <w:r w:rsidR="005F3AD8">
          <w:rPr>
            <w:noProof/>
            <w:webHidden/>
          </w:rPr>
          <w:tab/>
        </w:r>
        <w:r w:rsidR="005F3AD8">
          <w:rPr>
            <w:noProof/>
            <w:webHidden/>
          </w:rPr>
          <w:fldChar w:fldCharType="begin"/>
        </w:r>
        <w:r w:rsidR="005F3AD8">
          <w:rPr>
            <w:noProof/>
            <w:webHidden/>
          </w:rPr>
          <w:instrText xml:space="preserve"> PAGEREF _Toc438036938 \h </w:instrText>
        </w:r>
        <w:r w:rsidR="005F3AD8">
          <w:rPr>
            <w:noProof/>
            <w:webHidden/>
          </w:rPr>
        </w:r>
        <w:r w:rsidR="005F3AD8">
          <w:rPr>
            <w:noProof/>
            <w:webHidden/>
          </w:rPr>
          <w:fldChar w:fldCharType="separate"/>
        </w:r>
        <w:r w:rsidR="00B255C7">
          <w:rPr>
            <w:noProof/>
            <w:webHidden/>
          </w:rPr>
          <w:t>14</w:t>
        </w:r>
        <w:r w:rsidR="005F3AD8">
          <w:rPr>
            <w:noProof/>
            <w:webHidden/>
          </w:rPr>
          <w:fldChar w:fldCharType="end"/>
        </w:r>
      </w:hyperlink>
    </w:p>
    <w:p w14:paraId="33EFD7DD" w14:textId="77777777" w:rsidR="005F3AD8" w:rsidRPr="00CD7A4C" w:rsidRDefault="00B70B3B">
      <w:pPr>
        <w:pStyle w:val="TOC2"/>
        <w:rPr>
          <w:rFonts w:ascii="Calibri" w:hAnsi="Calibri"/>
          <w:smallCaps w:val="0"/>
          <w:noProof/>
          <w:sz w:val="22"/>
          <w:szCs w:val="22"/>
          <w:lang w:eastAsia="en-GB"/>
        </w:rPr>
      </w:pPr>
      <w:hyperlink w:anchor="_Toc438036939" w:history="1">
        <w:r w:rsidR="005F3AD8" w:rsidRPr="00E20DAF">
          <w:rPr>
            <w:rStyle w:val="Hyperlink"/>
            <w:rFonts w:ascii="Times New Roman Bold" w:hAnsi="Times New Roman Bold"/>
            <w:noProof/>
          </w:rPr>
          <w:t>Article 17 -</w:t>
        </w:r>
        <w:r w:rsidR="005F3AD8" w:rsidRPr="00CD7A4C">
          <w:rPr>
            <w:rFonts w:ascii="Calibri" w:hAnsi="Calibri"/>
            <w:smallCaps w:val="0"/>
            <w:noProof/>
            <w:sz w:val="22"/>
            <w:szCs w:val="22"/>
            <w:lang w:eastAsia="en-GB"/>
          </w:rPr>
          <w:tab/>
        </w:r>
        <w:r w:rsidR="005F3AD8" w:rsidRPr="00E20DAF">
          <w:rPr>
            <w:rStyle w:val="Hyperlink"/>
            <w:noProof/>
          </w:rPr>
          <w:t>Patents and licences</w:t>
        </w:r>
        <w:r w:rsidR="005F3AD8">
          <w:rPr>
            <w:noProof/>
            <w:webHidden/>
          </w:rPr>
          <w:tab/>
        </w:r>
        <w:r w:rsidR="005F3AD8">
          <w:rPr>
            <w:noProof/>
            <w:webHidden/>
          </w:rPr>
          <w:fldChar w:fldCharType="begin"/>
        </w:r>
        <w:r w:rsidR="005F3AD8">
          <w:rPr>
            <w:noProof/>
            <w:webHidden/>
          </w:rPr>
          <w:instrText xml:space="preserve"> PAGEREF _Toc438036939 \h </w:instrText>
        </w:r>
        <w:r w:rsidR="005F3AD8">
          <w:rPr>
            <w:noProof/>
            <w:webHidden/>
          </w:rPr>
        </w:r>
        <w:r w:rsidR="005F3AD8">
          <w:rPr>
            <w:noProof/>
            <w:webHidden/>
          </w:rPr>
          <w:fldChar w:fldCharType="separate"/>
        </w:r>
        <w:r w:rsidR="00B255C7">
          <w:rPr>
            <w:noProof/>
            <w:webHidden/>
          </w:rPr>
          <w:t>14</w:t>
        </w:r>
        <w:r w:rsidR="005F3AD8">
          <w:rPr>
            <w:noProof/>
            <w:webHidden/>
          </w:rPr>
          <w:fldChar w:fldCharType="end"/>
        </w:r>
      </w:hyperlink>
    </w:p>
    <w:p w14:paraId="13390E68" w14:textId="77777777" w:rsidR="005F3AD8" w:rsidRPr="00CD7A4C" w:rsidRDefault="00B70B3B">
      <w:pPr>
        <w:pStyle w:val="TOC1"/>
        <w:rPr>
          <w:rFonts w:ascii="Calibri" w:hAnsi="Calibri"/>
          <w:b w:val="0"/>
          <w:caps w:val="0"/>
          <w:sz w:val="22"/>
          <w:szCs w:val="22"/>
          <w:lang w:eastAsia="en-GB"/>
        </w:rPr>
      </w:pPr>
      <w:hyperlink w:anchor="_Toc438036940" w:history="1">
        <w:r w:rsidR="005F3AD8" w:rsidRPr="00E20DAF">
          <w:rPr>
            <w:rStyle w:val="Hyperlink"/>
          </w:rPr>
          <w:t>IMPLEMENTATION OF THE TASKS AND DELAYS</w:t>
        </w:r>
        <w:r w:rsidR="005F3AD8">
          <w:rPr>
            <w:webHidden/>
          </w:rPr>
          <w:tab/>
        </w:r>
        <w:r w:rsidR="005F3AD8">
          <w:rPr>
            <w:webHidden/>
          </w:rPr>
          <w:fldChar w:fldCharType="begin"/>
        </w:r>
        <w:r w:rsidR="005F3AD8">
          <w:rPr>
            <w:webHidden/>
          </w:rPr>
          <w:instrText xml:space="preserve"> PAGEREF _Toc438036940 \h </w:instrText>
        </w:r>
        <w:r w:rsidR="005F3AD8">
          <w:rPr>
            <w:webHidden/>
          </w:rPr>
        </w:r>
        <w:r w:rsidR="005F3AD8">
          <w:rPr>
            <w:webHidden/>
          </w:rPr>
          <w:fldChar w:fldCharType="separate"/>
        </w:r>
        <w:r w:rsidR="00B255C7">
          <w:rPr>
            <w:webHidden/>
          </w:rPr>
          <w:t>15</w:t>
        </w:r>
        <w:r w:rsidR="005F3AD8">
          <w:rPr>
            <w:webHidden/>
          </w:rPr>
          <w:fldChar w:fldCharType="end"/>
        </w:r>
      </w:hyperlink>
    </w:p>
    <w:p w14:paraId="0EEA6C73" w14:textId="77777777" w:rsidR="005F3AD8" w:rsidRPr="00CD7A4C" w:rsidRDefault="00B70B3B">
      <w:pPr>
        <w:pStyle w:val="TOC2"/>
        <w:rPr>
          <w:rFonts w:ascii="Calibri" w:hAnsi="Calibri"/>
          <w:smallCaps w:val="0"/>
          <w:noProof/>
          <w:sz w:val="22"/>
          <w:szCs w:val="22"/>
          <w:lang w:eastAsia="en-GB"/>
        </w:rPr>
      </w:pPr>
      <w:hyperlink w:anchor="_Toc438036941" w:history="1">
        <w:r w:rsidR="005F3AD8" w:rsidRPr="00E20DAF">
          <w:rPr>
            <w:rStyle w:val="Hyperlink"/>
            <w:rFonts w:ascii="Times New Roman Bold" w:hAnsi="Times New Roman Bold"/>
            <w:noProof/>
          </w:rPr>
          <w:t>Article 18 -</w:t>
        </w:r>
        <w:r w:rsidR="005F3AD8" w:rsidRPr="00CD7A4C">
          <w:rPr>
            <w:rFonts w:ascii="Calibri" w:hAnsi="Calibri"/>
            <w:smallCaps w:val="0"/>
            <w:noProof/>
            <w:sz w:val="22"/>
            <w:szCs w:val="22"/>
            <w:lang w:eastAsia="en-GB"/>
          </w:rPr>
          <w:tab/>
        </w:r>
        <w:r w:rsidR="005F3AD8" w:rsidRPr="00E20DAF">
          <w:rPr>
            <w:rStyle w:val="Hyperlink"/>
            <w:noProof/>
          </w:rPr>
          <w:t>Commencement order</w:t>
        </w:r>
        <w:r w:rsidR="005F3AD8">
          <w:rPr>
            <w:noProof/>
            <w:webHidden/>
          </w:rPr>
          <w:tab/>
        </w:r>
        <w:r w:rsidR="005F3AD8">
          <w:rPr>
            <w:noProof/>
            <w:webHidden/>
          </w:rPr>
          <w:fldChar w:fldCharType="begin"/>
        </w:r>
        <w:r w:rsidR="005F3AD8">
          <w:rPr>
            <w:noProof/>
            <w:webHidden/>
          </w:rPr>
          <w:instrText xml:space="preserve"> PAGEREF _Toc438036941 \h </w:instrText>
        </w:r>
        <w:r w:rsidR="005F3AD8">
          <w:rPr>
            <w:noProof/>
            <w:webHidden/>
          </w:rPr>
        </w:r>
        <w:r w:rsidR="005F3AD8">
          <w:rPr>
            <w:noProof/>
            <w:webHidden/>
          </w:rPr>
          <w:fldChar w:fldCharType="separate"/>
        </w:r>
        <w:r w:rsidR="00B255C7">
          <w:rPr>
            <w:noProof/>
            <w:webHidden/>
          </w:rPr>
          <w:t>15</w:t>
        </w:r>
        <w:r w:rsidR="005F3AD8">
          <w:rPr>
            <w:noProof/>
            <w:webHidden/>
          </w:rPr>
          <w:fldChar w:fldCharType="end"/>
        </w:r>
      </w:hyperlink>
    </w:p>
    <w:p w14:paraId="524F21E3" w14:textId="77777777" w:rsidR="005F3AD8" w:rsidRPr="00CD7A4C" w:rsidRDefault="00B70B3B">
      <w:pPr>
        <w:pStyle w:val="TOC2"/>
        <w:rPr>
          <w:rFonts w:ascii="Calibri" w:hAnsi="Calibri"/>
          <w:smallCaps w:val="0"/>
          <w:noProof/>
          <w:sz w:val="22"/>
          <w:szCs w:val="22"/>
          <w:lang w:eastAsia="en-GB"/>
        </w:rPr>
      </w:pPr>
      <w:hyperlink w:anchor="_Toc438036942" w:history="1">
        <w:r w:rsidR="005F3AD8" w:rsidRPr="00E20DAF">
          <w:rPr>
            <w:rStyle w:val="Hyperlink"/>
            <w:rFonts w:ascii="Times New Roman Bold" w:hAnsi="Times New Roman Bold"/>
            <w:noProof/>
          </w:rPr>
          <w:t>Article 19 -</w:t>
        </w:r>
        <w:r w:rsidR="005F3AD8" w:rsidRPr="00CD7A4C">
          <w:rPr>
            <w:rFonts w:ascii="Calibri" w:hAnsi="Calibri"/>
            <w:smallCaps w:val="0"/>
            <w:noProof/>
            <w:sz w:val="22"/>
            <w:szCs w:val="22"/>
            <w:lang w:eastAsia="en-GB"/>
          </w:rPr>
          <w:tab/>
        </w:r>
        <w:r w:rsidR="005F3AD8" w:rsidRPr="00E20DAF">
          <w:rPr>
            <w:rStyle w:val="Hyperlink"/>
            <w:noProof/>
          </w:rPr>
          <w:t>Period of implementation of the tasks</w:t>
        </w:r>
        <w:r w:rsidR="005F3AD8">
          <w:rPr>
            <w:noProof/>
            <w:webHidden/>
          </w:rPr>
          <w:tab/>
        </w:r>
        <w:r w:rsidR="005F3AD8">
          <w:rPr>
            <w:noProof/>
            <w:webHidden/>
          </w:rPr>
          <w:fldChar w:fldCharType="begin"/>
        </w:r>
        <w:r w:rsidR="005F3AD8">
          <w:rPr>
            <w:noProof/>
            <w:webHidden/>
          </w:rPr>
          <w:instrText xml:space="preserve"> PAGEREF _Toc438036942 \h </w:instrText>
        </w:r>
        <w:r w:rsidR="005F3AD8">
          <w:rPr>
            <w:noProof/>
            <w:webHidden/>
          </w:rPr>
        </w:r>
        <w:r w:rsidR="005F3AD8">
          <w:rPr>
            <w:noProof/>
            <w:webHidden/>
          </w:rPr>
          <w:fldChar w:fldCharType="separate"/>
        </w:r>
        <w:r w:rsidR="00B255C7">
          <w:rPr>
            <w:noProof/>
            <w:webHidden/>
          </w:rPr>
          <w:t>15</w:t>
        </w:r>
        <w:r w:rsidR="005F3AD8">
          <w:rPr>
            <w:noProof/>
            <w:webHidden/>
          </w:rPr>
          <w:fldChar w:fldCharType="end"/>
        </w:r>
      </w:hyperlink>
    </w:p>
    <w:p w14:paraId="40D3DE73" w14:textId="77777777" w:rsidR="005F3AD8" w:rsidRPr="00CD7A4C" w:rsidRDefault="00B70B3B">
      <w:pPr>
        <w:pStyle w:val="TOC2"/>
        <w:rPr>
          <w:rFonts w:ascii="Calibri" w:hAnsi="Calibri"/>
          <w:smallCaps w:val="0"/>
          <w:noProof/>
          <w:sz w:val="22"/>
          <w:szCs w:val="22"/>
          <w:lang w:eastAsia="en-GB"/>
        </w:rPr>
      </w:pPr>
      <w:hyperlink w:anchor="_Toc438036943" w:history="1">
        <w:r w:rsidR="005F3AD8" w:rsidRPr="00E20DAF">
          <w:rPr>
            <w:rStyle w:val="Hyperlink"/>
            <w:rFonts w:ascii="Times New Roman Bold" w:hAnsi="Times New Roman Bold"/>
            <w:noProof/>
          </w:rPr>
          <w:t>Article 20 -</w:t>
        </w:r>
        <w:r w:rsidR="005F3AD8" w:rsidRPr="00CD7A4C">
          <w:rPr>
            <w:rFonts w:ascii="Calibri" w:hAnsi="Calibri"/>
            <w:smallCaps w:val="0"/>
            <w:noProof/>
            <w:sz w:val="22"/>
            <w:szCs w:val="22"/>
            <w:lang w:eastAsia="en-GB"/>
          </w:rPr>
          <w:tab/>
        </w:r>
        <w:r w:rsidR="005F3AD8" w:rsidRPr="00E20DAF">
          <w:rPr>
            <w:rStyle w:val="Hyperlink"/>
            <w:noProof/>
          </w:rPr>
          <w:t>Extension of period of implementation of the tasks</w:t>
        </w:r>
        <w:r w:rsidR="005F3AD8">
          <w:rPr>
            <w:noProof/>
            <w:webHidden/>
          </w:rPr>
          <w:tab/>
        </w:r>
        <w:r w:rsidR="005F3AD8">
          <w:rPr>
            <w:noProof/>
            <w:webHidden/>
          </w:rPr>
          <w:fldChar w:fldCharType="begin"/>
        </w:r>
        <w:r w:rsidR="005F3AD8">
          <w:rPr>
            <w:noProof/>
            <w:webHidden/>
          </w:rPr>
          <w:instrText xml:space="preserve"> PAGEREF _Toc438036943 \h </w:instrText>
        </w:r>
        <w:r w:rsidR="005F3AD8">
          <w:rPr>
            <w:noProof/>
            <w:webHidden/>
          </w:rPr>
        </w:r>
        <w:r w:rsidR="005F3AD8">
          <w:rPr>
            <w:noProof/>
            <w:webHidden/>
          </w:rPr>
          <w:fldChar w:fldCharType="separate"/>
        </w:r>
        <w:r w:rsidR="00B255C7">
          <w:rPr>
            <w:noProof/>
            <w:webHidden/>
          </w:rPr>
          <w:t>16</w:t>
        </w:r>
        <w:r w:rsidR="005F3AD8">
          <w:rPr>
            <w:noProof/>
            <w:webHidden/>
          </w:rPr>
          <w:fldChar w:fldCharType="end"/>
        </w:r>
      </w:hyperlink>
    </w:p>
    <w:p w14:paraId="1B09CB94" w14:textId="77777777" w:rsidR="005F3AD8" w:rsidRPr="00CD7A4C" w:rsidRDefault="00B70B3B">
      <w:pPr>
        <w:pStyle w:val="TOC2"/>
        <w:rPr>
          <w:rFonts w:ascii="Calibri" w:hAnsi="Calibri"/>
          <w:smallCaps w:val="0"/>
          <w:noProof/>
          <w:sz w:val="22"/>
          <w:szCs w:val="22"/>
          <w:lang w:eastAsia="en-GB"/>
        </w:rPr>
      </w:pPr>
      <w:hyperlink w:anchor="_Toc438036944" w:history="1">
        <w:r w:rsidR="005F3AD8" w:rsidRPr="00E20DAF">
          <w:rPr>
            <w:rStyle w:val="Hyperlink"/>
            <w:rFonts w:ascii="Times New Roman Bold" w:hAnsi="Times New Roman Bold"/>
            <w:noProof/>
          </w:rPr>
          <w:t>Article 21 -</w:t>
        </w:r>
        <w:r w:rsidR="005F3AD8" w:rsidRPr="00CD7A4C">
          <w:rPr>
            <w:rFonts w:ascii="Calibri" w:hAnsi="Calibri"/>
            <w:smallCaps w:val="0"/>
            <w:noProof/>
            <w:sz w:val="22"/>
            <w:szCs w:val="22"/>
            <w:lang w:eastAsia="en-GB"/>
          </w:rPr>
          <w:tab/>
        </w:r>
        <w:r w:rsidR="005F3AD8" w:rsidRPr="00E20DAF">
          <w:rPr>
            <w:rStyle w:val="Hyperlink"/>
            <w:noProof/>
          </w:rPr>
          <w:t>Delays in implementation of the tasks</w:t>
        </w:r>
        <w:r w:rsidR="005F3AD8">
          <w:rPr>
            <w:noProof/>
            <w:webHidden/>
          </w:rPr>
          <w:tab/>
        </w:r>
        <w:r w:rsidR="005F3AD8">
          <w:rPr>
            <w:noProof/>
            <w:webHidden/>
          </w:rPr>
          <w:fldChar w:fldCharType="begin"/>
        </w:r>
        <w:r w:rsidR="005F3AD8">
          <w:rPr>
            <w:noProof/>
            <w:webHidden/>
          </w:rPr>
          <w:instrText xml:space="preserve"> PAGEREF _Toc438036944 \h </w:instrText>
        </w:r>
        <w:r w:rsidR="005F3AD8">
          <w:rPr>
            <w:noProof/>
            <w:webHidden/>
          </w:rPr>
        </w:r>
        <w:r w:rsidR="005F3AD8">
          <w:rPr>
            <w:noProof/>
            <w:webHidden/>
          </w:rPr>
          <w:fldChar w:fldCharType="separate"/>
        </w:r>
        <w:r w:rsidR="00B255C7">
          <w:rPr>
            <w:noProof/>
            <w:webHidden/>
          </w:rPr>
          <w:t>16</w:t>
        </w:r>
        <w:r w:rsidR="005F3AD8">
          <w:rPr>
            <w:noProof/>
            <w:webHidden/>
          </w:rPr>
          <w:fldChar w:fldCharType="end"/>
        </w:r>
      </w:hyperlink>
    </w:p>
    <w:p w14:paraId="61D3B286" w14:textId="77777777" w:rsidR="005F3AD8" w:rsidRPr="00CD7A4C" w:rsidRDefault="00B70B3B">
      <w:pPr>
        <w:pStyle w:val="TOC2"/>
        <w:rPr>
          <w:rFonts w:ascii="Calibri" w:hAnsi="Calibri"/>
          <w:smallCaps w:val="0"/>
          <w:noProof/>
          <w:sz w:val="22"/>
          <w:szCs w:val="22"/>
          <w:lang w:eastAsia="en-GB"/>
        </w:rPr>
      </w:pPr>
      <w:hyperlink w:anchor="_Toc438036945" w:history="1">
        <w:r w:rsidR="005F3AD8" w:rsidRPr="00E20DAF">
          <w:rPr>
            <w:rStyle w:val="Hyperlink"/>
            <w:rFonts w:ascii="Times New Roman Bold" w:hAnsi="Times New Roman Bold"/>
            <w:noProof/>
          </w:rPr>
          <w:t>Article 22 -</w:t>
        </w:r>
        <w:r w:rsidR="005F3AD8" w:rsidRPr="00CD7A4C">
          <w:rPr>
            <w:rFonts w:ascii="Calibri" w:hAnsi="Calibri"/>
            <w:smallCaps w:val="0"/>
            <w:noProof/>
            <w:sz w:val="22"/>
            <w:szCs w:val="22"/>
            <w:lang w:eastAsia="en-GB"/>
          </w:rPr>
          <w:tab/>
        </w:r>
        <w:r w:rsidR="005F3AD8" w:rsidRPr="00E20DAF">
          <w:rPr>
            <w:rStyle w:val="Hyperlink"/>
            <w:noProof/>
          </w:rPr>
          <w:t>Amendments</w:t>
        </w:r>
        <w:r w:rsidR="005F3AD8">
          <w:rPr>
            <w:noProof/>
            <w:webHidden/>
          </w:rPr>
          <w:tab/>
        </w:r>
        <w:r w:rsidR="005F3AD8">
          <w:rPr>
            <w:noProof/>
            <w:webHidden/>
          </w:rPr>
          <w:fldChar w:fldCharType="begin"/>
        </w:r>
        <w:r w:rsidR="005F3AD8">
          <w:rPr>
            <w:noProof/>
            <w:webHidden/>
          </w:rPr>
          <w:instrText xml:space="preserve"> PAGEREF _Toc438036945 \h </w:instrText>
        </w:r>
        <w:r w:rsidR="005F3AD8">
          <w:rPr>
            <w:noProof/>
            <w:webHidden/>
          </w:rPr>
        </w:r>
        <w:r w:rsidR="005F3AD8">
          <w:rPr>
            <w:noProof/>
            <w:webHidden/>
          </w:rPr>
          <w:fldChar w:fldCharType="separate"/>
        </w:r>
        <w:r w:rsidR="00B255C7">
          <w:rPr>
            <w:noProof/>
            <w:webHidden/>
          </w:rPr>
          <w:t>17</w:t>
        </w:r>
        <w:r w:rsidR="005F3AD8">
          <w:rPr>
            <w:noProof/>
            <w:webHidden/>
          </w:rPr>
          <w:fldChar w:fldCharType="end"/>
        </w:r>
      </w:hyperlink>
    </w:p>
    <w:p w14:paraId="11749CA5" w14:textId="77777777" w:rsidR="005F3AD8" w:rsidRPr="00CD7A4C" w:rsidRDefault="00B70B3B">
      <w:pPr>
        <w:pStyle w:val="TOC2"/>
        <w:rPr>
          <w:rFonts w:ascii="Calibri" w:hAnsi="Calibri"/>
          <w:smallCaps w:val="0"/>
          <w:noProof/>
          <w:sz w:val="22"/>
          <w:szCs w:val="22"/>
          <w:lang w:eastAsia="en-GB"/>
        </w:rPr>
      </w:pPr>
      <w:hyperlink w:anchor="_Toc438036946" w:history="1">
        <w:r w:rsidR="005F3AD8" w:rsidRPr="00E20DAF">
          <w:rPr>
            <w:rStyle w:val="Hyperlink"/>
            <w:rFonts w:ascii="Times New Roman Bold" w:hAnsi="Times New Roman Bold"/>
            <w:noProof/>
          </w:rPr>
          <w:t>Article 23 -</w:t>
        </w:r>
        <w:r w:rsidR="005F3AD8" w:rsidRPr="00CD7A4C">
          <w:rPr>
            <w:rFonts w:ascii="Calibri" w:hAnsi="Calibri"/>
            <w:smallCaps w:val="0"/>
            <w:noProof/>
            <w:sz w:val="22"/>
            <w:szCs w:val="22"/>
            <w:lang w:eastAsia="en-GB"/>
          </w:rPr>
          <w:tab/>
        </w:r>
        <w:r w:rsidR="005F3AD8" w:rsidRPr="00E20DAF">
          <w:rPr>
            <w:rStyle w:val="Hyperlink"/>
            <w:noProof/>
          </w:rPr>
          <w:t>Suspension</w:t>
        </w:r>
        <w:r w:rsidR="005F3AD8">
          <w:rPr>
            <w:noProof/>
            <w:webHidden/>
          </w:rPr>
          <w:tab/>
        </w:r>
        <w:r w:rsidR="005F3AD8">
          <w:rPr>
            <w:noProof/>
            <w:webHidden/>
          </w:rPr>
          <w:fldChar w:fldCharType="begin"/>
        </w:r>
        <w:r w:rsidR="005F3AD8">
          <w:rPr>
            <w:noProof/>
            <w:webHidden/>
          </w:rPr>
          <w:instrText xml:space="preserve"> PAGEREF _Toc438036946 \h </w:instrText>
        </w:r>
        <w:r w:rsidR="005F3AD8">
          <w:rPr>
            <w:noProof/>
            <w:webHidden/>
          </w:rPr>
        </w:r>
        <w:r w:rsidR="005F3AD8">
          <w:rPr>
            <w:noProof/>
            <w:webHidden/>
          </w:rPr>
          <w:fldChar w:fldCharType="separate"/>
        </w:r>
        <w:r w:rsidR="00B255C7">
          <w:rPr>
            <w:noProof/>
            <w:webHidden/>
          </w:rPr>
          <w:t>19</w:t>
        </w:r>
        <w:r w:rsidR="005F3AD8">
          <w:rPr>
            <w:noProof/>
            <w:webHidden/>
          </w:rPr>
          <w:fldChar w:fldCharType="end"/>
        </w:r>
      </w:hyperlink>
    </w:p>
    <w:p w14:paraId="41AA10E0" w14:textId="77777777" w:rsidR="005F3AD8" w:rsidRPr="00CD7A4C" w:rsidRDefault="00B70B3B">
      <w:pPr>
        <w:pStyle w:val="TOC1"/>
        <w:rPr>
          <w:rFonts w:ascii="Calibri" w:hAnsi="Calibri"/>
          <w:b w:val="0"/>
          <w:caps w:val="0"/>
          <w:sz w:val="22"/>
          <w:szCs w:val="22"/>
          <w:lang w:eastAsia="en-GB"/>
        </w:rPr>
      </w:pPr>
      <w:hyperlink w:anchor="_Toc438036947" w:history="1">
        <w:r w:rsidR="005F3AD8" w:rsidRPr="00E20DAF">
          <w:rPr>
            <w:rStyle w:val="Hyperlink"/>
          </w:rPr>
          <w:t>MATERIALS AND WORKMANSHIP</w:t>
        </w:r>
        <w:r w:rsidR="005F3AD8">
          <w:rPr>
            <w:webHidden/>
          </w:rPr>
          <w:tab/>
        </w:r>
        <w:r w:rsidR="005F3AD8">
          <w:rPr>
            <w:webHidden/>
          </w:rPr>
          <w:fldChar w:fldCharType="begin"/>
        </w:r>
        <w:r w:rsidR="005F3AD8">
          <w:rPr>
            <w:webHidden/>
          </w:rPr>
          <w:instrText xml:space="preserve"> PAGEREF _Toc438036947 \h </w:instrText>
        </w:r>
        <w:r w:rsidR="005F3AD8">
          <w:rPr>
            <w:webHidden/>
          </w:rPr>
        </w:r>
        <w:r w:rsidR="005F3AD8">
          <w:rPr>
            <w:webHidden/>
          </w:rPr>
          <w:fldChar w:fldCharType="separate"/>
        </w:r>
        <w:r w:rsidR="00B255C7">
          <w:rPr>
            <w:webHidden/>
          </w:rPr>
          <w:t>20</w:t>
        </w:r>
        <w:r w:rsidR="005F3AD8">
          <w:rPr>
            <w:webHidden/>
          </w:rPr>
          <w:fldChar w:fldCharType="end"/>
        </w:r>
      </w:hyperlink>
    </w:p>
    <w:p w14:paraId="34563E4A" w14:textId="77777777" w:rsidR="005F3AD8" w:rsidRPr="00CD7A4C" w:rsidRDefault="00B70B3B">
      <w:pPr>
        <w:pStyle w:val="TOC2"/>
        <w:rPr>
          <w:rFonts w:ascii="Calibri" w:hAnsi="Calibri"/>
          <w:smallCaps w:val="0"/>
          <w:noProof/>
          <w:sz w:val="22"/>
          <w:szCs w:val="22"/>
          <w:lang w:eastAsia="en-GB"/>
        </w:rPr>
      </w:pPr>
      <w:hyperlink w:anchor="_Toc438036948" w:history="1">
        <w:r w:rsidR="005F3AD8" w:rsidRPr="00E20DAF">
          <w:rPr>
            <w:rStyle w:val="Hyperlink"/>
            <w:rFonts w:ascii="Times New Roman Bold" w:hAnsi="Times New Roman Bold"/>
            <w:noProof/>
          </w:rPr>
          <w:t>Article 24 -</w:t>
        </w:r>
        <w:r w:rsidR="005F3AD8" w:rsidRPr="00CD7A4C">
          <w:rPr>
            <w:rFonts w:ascii="Calibri" w:hAnsi="Calibri"/>
            <w:smallCaps w:val="0"/>
            <w:noProof/>
            <w:sz w:val="22"/>
            <w:szCs w:val="22"/>
            <w:lang w:eastAsia="en-GB"/>
          </w:rPr>
          <w:tab/>
        </w:r>
        <w:r w:rsidR="005F3AD8" w:rsidRPr="00E20DAF">
          <w:rPr>
            <w:rStyle w:val="Hyperlink"/>
            <w:noProof/>
          </w:rPr>
          <w:t>Quality of supplies</w:t>
        </w:r>
        <w:r w:rsidR="005F3AD8">
          <w:rPr>
            <w:noProof/>
            <w:webHidden/>
          </w:rPr>
          <w:tab/>
        </w:r>
        <w:r w:rsidR="005F3AD8">
          <w:rPr>
            <w:noProof/>
            <w:webHidden/>
          </w:rPr>
          <w:fldChar w:fldCharType="begin"/>
        </w:r>
        <w:r w:rsidR="005F3AD8">
          <w:rPr>
            <w:noProof/>
            <w:webHidden/>
          </w:rPr>
          <w:instrText xml:space="preserve"> PAGEREF _Toc438036948 \h </w:instrText>
        </w:r>
        <w:r w:rsidR="005F3AD8">
          <w:rPr>
            <w:noProof/>
            <w:webHidden/>
          </w:rPr>
        </w:r>
        <w:r w:rsidR="005F3AD8">
          <w:rPr>
            <w:noProof/>
            <w:webHidden/>
          </w:rPr>
          <w:fldChar w:fldCharType="separate"/>
        </w:r>
        <w:r w:rsidR="00B255C7">
          <w:rPr>
            <w:noProof/>
            <w:webHidden/>
          </w:rPr>
          <w:t>20</w:t>
        </w:r>
        <w:r w:rsidR="005F3AD8">
          <w:rPr>
            <w:noProof/>
            <w:webHidden/>
          </w:rPr>
          <w:fldChar w:fldCharType="end"/>
        </w:r>
      </w:hyperlink>
    </w:p>
    <w:p w14:paraId="6BA05959" w14:textId="77777777" w:rsidR="005F3AD8" w:rsidRPr="00CD7A4C" w:rsidRDefault="00B70B3B">
      <w:pPr>
        <w:pStyle w:val="TOC2"/>
        <w:rPr>
          <w:rFonts w:ascii="Calibri" w:hAnsi="Calibri"/>
          <w:smallCaps w:val="0"/>
          <w:noProof/>
          <w:sz w:val="22"/>
          <w:szCs w:val="22"/>
          <w:lang w:eastAsia="en-GB"/>
        </w:rPr>
      </w:pPr>
      <w:hyperlink w:anchor="_Toc438036949" w:history="1">
        <w:r w:rsidR="005F3AD8" w:rsidRPr="00E20DAF">
          <w:rPr>
            <w:rStyle w:val="Hyperlink"/>
            <w:rFonts w:ascii="Times New Roman Bold" w:hAnsi="Times New Roman Bold"/>
            <w:noProof/>
          </w:rPr>
          <w:t>Article 25 -</w:t>
        </w:r>
        <w:r w:rsidR="005F3AD8" w:rsidRPr="00CD7A4C">
          <w:rPr>
            <w:rFonts w:ascii="Calibri" w:hAnsi="Calibri"/>
            <w:smallCaps w:val="0"/>
            <w:noProof/>
            <w:sz w:val="22"/>
            <w:szCs w:val="22"/>
            <w:lang w:eastAsia="en-GB"/>
          </w:rPr>
          <w:tab/>
        </w:r>
        <w:r w:rsidR="005F3AD8" w:rsidRPr="00E20DAF">
          <w:rPr>
            <w:rStyle w:val="Hyperlink"/>
            <w:noProof/>
          </w:rPr>
          <w:t>Inspection and testing</w:t>
        </w:r>
        <w:r w:rsidR="005F3AD8">
          <w:rPr>
            <w:noProof/>
            <w:webHidden/>
          </w:rPr>
          <w:tab/>
        </w:r>
        <w:r w:rsidR="005F3AD8">
          <w:rPr>
            <w:noProof/>
            <w:webHidden/>
          </w:rPr>
          <w:fldChar w:fldCharType="begin"/>
        </w:r>
        <w:r w:rsidR="005F3AD8">
          <w:rPr>
            <w:noProof/>
            <w:webHidden/>
          </w:rPr>
          <w:instrText xml:space="preserve"> PAGEREF _Toc438036949 \h </w:instrText>
        </w:r>
        <w:r w:rsidR="005F3AD8">
          <w:rPr>
            <w:noProof/>
            <w:webHidden/>
          </w:rPr>
        </w:r>
        <w:r w:rsidR="005F3AD8">
          <w:rPr>
            <w:noProof/>
            <w:webHidden/>
          </w:rPr>
          <w:fldChar w:fldCharType="separate"/>
        </w:r>
        <w:r w:rsidR="00B255C7">
          <w:rPr>
            <w:noProof/>
            <w:webHidden/>
          </w:rPr>
          <w:t>20</w:t>
        </w:r>
        <w:r w:rsidR="005F3AD8">
          <w:rPr>
            <w:noProof/>
            <w:webHidden/>
          </w:rPr>
          <w:fldChar w:fldCharType="end"/>
        </w:r>
      </w:hyperlink>
    </w:p>
    <w:p w14:paraId="01909B94" w14:textId="77777777" w:rsidR="005F3AD8" w:rsidRPr="00CD7A4C" w:rsidRDefault="00B70B3B">
      <w:pPr>
        <w:pStyle w:val="TOC1"/>
        <w:rPr>
          <w:rFonts w:ascii="Calibri" w:hAnsi="Calibri"/>
          <w:b w:val="0"/>
          <w:caps w:val="0"/>
          <w:sz w:val="22"/>
          <w:szCs w:val="22"/>
          <w:lang w:eastAsia="en-GB"/>
        </w:rPr>
      </w:pPr>
      <w:hyperlink w:anchor="_Toc438036950" w:history="1">
        <w:r w:rsidR="005F3AD8" w:rsidRPr="00E20DAF">
          <w:rPr>
            <w:rStyle w:val="Hyperlink"/>
          </w:rPr>
          <w:t>PAYMENTS</w:t>
        </w:r>
        <w:r w:rsidR="005F3AD8">
          <w:rPr>
            <w:webHidden/>
          </w:rPr>
          <w:tab/>
        </w:r>
        <w:r w:rsidR="005F3AD8">
          <w:rPr>
            <w:webHidden/>
          </w:rPr>
          <w:fldChar w:fldCharType="begin"/>
        </w:r>
        <w:r w:rsidR="005F3AD8">
          <w:rPr>
            <w:webHidden/>
          </w:rPr>
          <w:instrText xml:space="preserve"> PAGEREF _Toc438036950 \h </w:instrText>
        </w:r>
        <w:r w:rsidR="005F3AD8">
          <w:rPr>
            <w:webHidden/>
          </w:rPr>
        </w:r>
        <w:r w:rsidR="005F3AD8">
          <w:rPr>
            <w:webHidden/>
          </w:rPr>
          <w:fldChar w:fldCharType="separate"/>
        </w:r>
        <w:r w:rsidR="00B255C7">
          <w:rPr>
            <w:webHidden/>
          </w:rPr>
          <w:t>21</w:t>
        </w:r>
        <w:r w:rsidR="005F3AD8">
          <w:rPr>
            <w:webHidden/>
          </w:rPr>
          <w:fldChar w:fldCharType="end"/>
        </w:r>
      </w:hyperlink>
    </w:p>
    <w:p w14:paraId="23AD3424" w14:textId="77777777" w:rsidR="005F3AD8" w:rsidRPr="00CD7A4C" w:rsidRDefault="00B70B3B">
      <w:pPr>
        <w:pStyle w:val="TOC2"/>
        <w:rPr>
          <w:rFonts w:ascii="Calibri" w:hAnsi="Calibri"/>
          <w:smallCaps w:val="0"/>
          <w:noProof/>
          <w:sz w:val="22"/>
          <w:szCs w:val="22"/>
          <w:lang w:eastAsia="en-GB"/>
        </w:rPr>
      </w:pPr>
      <w:hyperlink w:anchor="_Toc438036951" w:history="1">
        <w:r w:rsidR="005F3AD8" w:rsidRPr="00E20DAF">
          <w:rPr>
            <w:rStyle w:val="Hyperlink"/>
            <w:rFonts w:ascii="Times New Roman Bold" w:hAnsi="Times New Roman Bold"/>
            <w:noProof/>
          </w:rPr>
          <w:t>Article 26 -</w:t>
        </w:r>
        <w:r w:rsidR="005F3AD8" w:rsidRPr="00CD7A4C">
          <w:rPr>
            <w:rFonts w:ascii="Calibri" w:hAnsi="Calibri"/>
            <w:smallCaps w:val="0"/>
            <w:noProof/>
            <w:sz w:val="22"/>
            <w:szCs w:val="22"/>
            <w:lang w:eastAsia="en-GB"/>
          </w:rPr>
          <w:tab/>
        </w:r>
        <w:r w:rsidR="005F3AD8" w:rsidRPr="00E20DAF">
          <w:rPr>
            <w:rStyle w:val="Hyperlink"/>
            <w:noProof/>
          </w:rPr>
          <w:t>General principles</w:t>
        </w:r>
        <w:r w:rsidR="005F3AD8">
          <w:rPr>
            <w:noProof/>
            <w:webHidden/>
          </w:rPr>
          <w:tab/>
        </w:r>
        <w:r w:rsidR="005F3AD8">
          <w:rPr>
            <w:noProof/>
            <w:webHidden/>
          </w:rPr>
          <w:fldChar w:fldCharType="begin"/>
        </w:r>
        <w:r w:rsidR="005F3AD8">
          <w:rPr>
            <w:noProof/>
            <w:webHidden/>
          </w:rPr>
          <w:instrText xml:space="preserve"> PAGEREF _Toc438036951 \h </w:instrText>
        </w:r>
        <w:r w:rsidR="005F3AD8">
          <w:rPr>
            <w:noProof/>
            <w:webHidden/>
          </w:rPr>
        </w:r>
        <w:r w:rsidR="005F3AD8">
          <w:rPr>
            <w:noProof/>
            <w:webHidden/>
          </w:rPr>
          <w:fldChar w:fldCharType="separate"/>
        </w:r>
        <w:r w:rsidR="00B255C7">
          <w:rPr>
            <w:noProof/>
            <w:webHidden/>
          </w:rPr>
          <w:t>21</w:t>
        </w:r>
        <w:r w:rsidR="005F3AD8">
          <w:rPr>
            <w:noProof/>
            <w:webHidden/>
          </w:rPr>
          <w:fldChar w:fldCharType="end"/>
        </w:r>
      </w:hyperlink>
    </w:p>
    <w:p w14:paraId="46B60579" w14:textId="77777777" w:rsidR="005F3AD8" w:rsidRPr="00CD7A4C" w:rsidRDefault="00B70B3B">
      <w:pPr>
        <w:pStyle w:val="TOC2"/>
        <w:rPr>
          <w:rFonts w:ascii="Calibri" w:hAnsi="Calibri"/>
          <w:smallCaps w:val="0"/>
          <w:noProof/>
          <w:sz w:val="22"/>
          <w:szCs w:val="22"/>
          <w:lang w:eastAsia="en-GB"/>
        </w:rPr>
      </w:pPr>
      <w:hyperlink w:anchor="_Toc438036952" w:history="1">
        <w:r w:rsidR="005F3AD8" w:rsidRPr="00E20DAF">
          <w:rPr>
            <w:rStyle w:val="Hyperlink"/>
            <w:rFonts w:ascii="Times New Roman Bold" w:hAnsi="Times New Roman Bold"/>
            <w:noProof/>
          </w:rPr>
          <w:t>Article 27 -</w:t>
        </w:r>
        <w:r w:rsidR="005F3AD8" w:rsidRPr="00CD7A4C">
          <w:rPr>
            <w:rFonts w:ascii="Calibri" w:hAnsi="Calibri"/>
            <w:smallCaps w:val="0"/>
            <w:noProof/>
            <w:sz w:val="22"/>
            <w:szCs w:val="22"/>
            <w:lang w:eastAsia="en-GB"/>
          </w:rPr>
          <w:tab/>
        </w:r>
        <w:r w:rsidR="005F3AD8" w:rsidRPr="00E20DAF">
          <w:rPr>
            <w:rStyle w:val="Hyperlink"/>
            <w:noProof/>
          </w:rPr>
          <w:t>Payment to third parties</w:t>
        </w:r>
        <w:r w:rsidR="005F3AD8">
          <w:rPr>
            <w:noProof/>
            <w:webHidden/>
          </w:rPr>
          <w:tab/>
        </w:r>
        <w:r w:rsidR="005F3AD8">
          <w:rPr>
            <w:noProof/>
            <w:webHidden/>
          </w:rPr>
          <w:fldChar w:fldCharType="begin"/>
        </w:r>
        <w:r w:rsidR="005F3AD8">
          <w:rPr>
            <w:noProof/>
            <w:webHidden/>
          </w:rPr>
          <w:instrText xml:space="preserve"> PAGEREF _Toc438036952 \h </w:instrText>
        </w:r>
        <w:r w:rsidR="005F3AD8">
          <w:rPr>
            <w:noProof/>
            <w:webHidden/>
          </w:rPr>
        </w:r>
        <w:r w:rsidR="005F3AD8">
          <w:rPr>
            <w:noProof/>
            <w:webHidden/>
          </w:rPr>
          <w:fldChar w:fldCharType="separate"/>
        </w:r>
        <w:r w:rsidR="00B255C7">
          <w:rPr>
            <w:noProof/>
            <w:webHidden/>
          </w:rPr>
          <w:t>23</w:t>
        </w:r>
        <w:r w:rsidR="005F3AD8">
          <w:rPr>
            <w:noProof/>
            <w:webHidden/>
          </w:rPr>
          <w:fldChar w:fldCharType="end"/>
        </w:r>
      </w:hyperlink>
    </w:p>
    <w:p w14:paraId="4FFCC15E" w14:textId="77777777" w:rsidR="005F3AD8" w:rsidRPr="00CD7A4C" w:rsidRDefault="00B70B3B">
      <w:pPr>
        <w:pStyle w:val="TOC2"/>
        <w:rPr>
          <w:rFonts w:ascii="Calibri" w:hAnsi="Calibri"/>
          <w:smallCaps w:val="0"/>
          <w:noProof/>
          <w:sz w:val="22"/>
          <w:szCs w:val="22"/>
          <w:lang w:eastAsia="en-GB"/>
        </w:rPr>
      </w:pPr>
      <w:hyperlink w:anchor="_Toc438036953" w:history="1">
        <w:r w:rsidR="005F3AD8" w:rsidRPr="00E20DAF">
          <w:rPr>
            <w:rStyle w:val="Hyperlink"/>
            <w:rFonts w:ascii="Times New Roman Bold" w:hAnsi="Times New Roman Bold"/>
            <w:noProof/>
          </w:rPr>
          <w:t>Article 28 -</w:t>
        </w:r>
        <w:r w:rsidR="005F3AD8" w:rsidRPr="00CD7A4C">
          <w:rPr>
            <w:rFonts w:ascii="Calibri" w:hAnsi="Calibri"/>
            <w:smallCaps w:val="0"/>
            <w:noProof/>
            <w:sz w:val="22"/>
            <w:szCs w:val="22"/>
            <w:lang w:eastAsia="en-GB"/>
          </w:rPr>
          <w:tab/>
        </w:r>
        <w:r w:rsidR="005F3AD8" w:rsidRPr="00E20DAF">
          <w:rPr>
            <w:rStyle w:val="Hyperlink"/>
            <w:noProof/>
          </w:rPr>
          <w:t>Delayed payments</w:t>
        </w:r>
        <w:r w:rsidR="005F3AD8">
          <w:rPr>
            <w:noProof/>
            <w:webHidden/>
          </w:rPr>
          <w:tab/>
        </w:r>
        <w:r w:rsidR="005F3AD8">
          <w:rPr>
            <w:noProof/>
            <w:webHidden/>
          </w:rPr>
          <w:fldChar w:fldCharType="begin"/>
        </w:r>
        <w:r w:rsidR="005F3AD8">
          <w:rPr>
            <w:noProof/>
            <w:webHidden/>
          </w:rPr>
          <w:instrText xml:space="preserve"> PAGEREF _Toc438036953 \h </w:instrText>
        </w:r>
        <w:r w:rsidR="005F3AD8">
          <w:rPr>
            <w:noProof/>
            <w:webHidden/>
          </w:rPr>
        </w:r>
        <w:r w:rsidR="005F3AD8">
          <w:rPr>
            <w:noProof/>
            <w:webHidden/>
          </w:rPr>
          <w:fldChar w:fldCharType="separate"/>
        </w:r>
        <w:r w:rsidR="00B255C7">
          <w:rPr>
            <w:noProof/>
            <w:webHidden/>
          </w:rPr>
          <w:t>23</w:t>
        </w:r>
        <w:r w:rsidR="005F3AD8">
          <w:rPr>
            <w:noProof/>
            <w:webHidden/>
          </w:rPr>
          <w:fldChar w:fldCharType="end"/>
        </w:r>
      </w:hyperlink>
    </w:p>
    <w:p w14:paraId="2E93238B" w14:textId="77777777" w:rsidR="005F3AD8" w:rsidRPr="00CD7A4C" w:rsidRDefault="00B70B3B">
      <w:pPr>
        <w:pStyle w:val="TOC1"/>
        <w:rPr>
          <w:rFonts w:ascii="Calibri" w:hAnsi="Calibri"/>
          <w:b w:val="0"/>
          <w:caps w:val="0"/>
          <w:sz w:val="22"/>
          <w:szCs w:val="22"/>
          <w:lang w:eastAsia="en-GB"/>
        </w:rPr>
      </w:pPr>
      <w:hyperlink w:anchor="_Toc438036954" w:history="1">
        <w:r w:rsidR="005F3AD8" w:rsidRPr="00E20DAF">
          <w:rPr>
            <w:rStyle w:val="Hyperlink"/>
          </w:rPr>
          <w:t>ACCEPTANCE AND MAINTENANCE</w:t>
        </w:r>
        <w:r w:rsidR="005F3AD8">
          <w:rPr>
            <w:webHidden/>
          </w:rPr>
          <w:tab/>
        </w:r>
        <w:r w:rsidR="005F3AD8">
          <w:rPr>
            <w:webHidden/>
          </w:rPr>
          <w:fldChar w:fldCharType="begin"/>
        </w:r>
        <w:r w:rsidR="005F3AD8">
          <w:rPr>
            <w:webHidden/>
          </w:rPr>
          <w:instrText xml:space="preserve"> PAGEREF _Toc438036954 \h </w:instrText>
        </w:r>
        <w:r w:rsidR="005F3AD8">
          <w:rPr>
            <w:webHidden/>
          </w:rPr>
        </w:r>
        <w:r w:rsidR="005F3AD8">
          <w:rPr>
            <w:webHidden/>
          </w:rPr>
          <w:fldChar w:fldCharType="separate"/>
        </w:r>
        <w:r w:rsidR="00B255C7">
          <w:rPr>
            <w:webHidden/>
          </w:rPr>
          <w:t>24</w:t>
        </w:r>
        <w:r w:rsidR="005F3AD8">
          <w:rPr>
            <w:webHidden/>
          </w:rPr>
          <w:fldChar w:fldCharType="end"/>
        </w:r>
      </w:hyperlink>
    </w:p>
    <w:p w14:paraId="5DC750A7" w14:textId="77777777" w:rsidR="005F3AD8" w:rsidRPr="00CD7A4C" w:rsidRDefault="00B70B3B">
      <w:pPr>
        <w:pStyle w:val="TOC2"/>
        <w:rPr>
          <w:rFonts w:ascii="Calibri" w:hAnsi="Calibri"/>
          <w:smallCaps w:val="0"/>
          <w:noProof/>
          <w:sz w:val="22"/>
          <w:szCs w:val="22"/>
          <w:lang w:eastAsia="en-GB"/>
        </w:rPr>
      </w:pPr>
      <w:hyperlink w:anchor="_Toc438036955" w:history="1">
        <w:r w:rsidR="005F3AD8" w:rsidRPr="00E20DAF">
          <w:rPr>
            <w:rStyle w:val="Hyperlink"/>
            <w:rFonts w:ascii="Times New Roman Bold" w:hAnsi="Times New Roman Bold"/>
            <w:noProof/>
          </w:rPr>
          <w:t>Article 29 -</w:t>
        </w:r>
        <w:r w:rsidR="005F3AD8" w:rsidRPr="00CD7A4C">
          <w:rPr>
            <w:rFonts w:ascii="Calibri" w:hAnsi="Calibri"/>
            <w:smallCaps w:val="0"/>
            <w:noProof/>
            <w:sz w:val="22"/>
            <w:szCs w:val="22"/>
            <w:lang w:eastAsia="en-GB"/>
          </w:rPr>
          <w:tab/>
        </w:r>
        <w:r w:rsidR="005F3AD8" w:rsidRPr="00E20DAF">
          <w:rPr>
            <w:rStyle w:val="Hyperlink"/>
            <w:noProof/>
          </w:rPr>
          <w:t>Delivery</w:t>
        </w:r>
        <w:r w:rsidR="005F3AD8">
          <w:rPr>
            <w:noProof/>
            <w:webHidden/>
          </w:rPr>
          <w:tab/>
        </w:r>
        <w:r w:rsidR="005F3AD8">
          <w:rPr>
            <w:noProof/>
            <w:webHidden/>
          </w:rPr>
          <w:fldChar w:fldCharType="begin"/>
        </w:r>
        <w:r w:rsidR="005F3AD8">
          <w:rPr>
            <w:noProof/>
            <w:webHidden/>
          </w:rPr>
          <w:instrText xml:space="preserve"> PAGEREF _Toc438036955 \h </w:instrText>
        </w:r>
        <w:r w:rsidR="005F3AD8">
          <w:rPr>
            <w:noProof/>
            <w:webHidden/>
          </w:rPr>
        </w:r>
        <w:r w:rsidR="005F3AD8">
          <w:rPr>
            <w:noProof/>
            <w:webHidden/>
          </w:rPr>
          <w:fldChar w:fldCharType="separate"/>
        </w:r>
        <w:r w:rsidR="00B255C7">
          <w:rPr>
            <w:noProof/>
            <w:webHidden/>
          </w:rPr>
          <w:t>24</w:t>
        </w:r>
        <w:r w:rsidR="005F3AD8">
          <w:rPr>
            <w:noProof/>
            <w:webHidden/>
          </w:rPr>
          <w:fldChar w:fldCharType="end"/>
        </w:r>
      </w:hyperlink>
    </w:p>
    <w:p w14:paraId="426E099C" w14:textId="77777777" w:rsidR="005F3AD8" w:rsidRPr="00CD7A4C" w:rsidRDefault="00B70B3B">
      <w:pPr>
        <w:pStyle w:val="TOC2"/>
        <w:rPr>
          <w:rFonts w:ascii="Calibri" w:hAnsi="Calibri"/>
          <w:smallCaps w:val="0"/>
          <w:noProof/>
          <w:sz w:val="22"/>
          <w:szCs w:val="22"/>
          <w:lang w:eastAsia="en-GB"/>
        </w:rPr>
      </w:pPr>
      <w:hyperlink w:anchor="_Toc438036956" w:history="1">
        <w:r w:rsidR="005F3AD8" w:rsidRPr="00E20DAF">
          <w:rPr>
            <w:rStyle w:val="Hyperlink"/>
            <w:rFonts w:ascii="Times New Roman Bold" w:hAnsi="Times New Roman Bold"/>
            <w:noProof/>
          </w:rPr>
          <w:t>Article 30 -</w:t>
        </w:r>
        <w:r w:rsidR="005F3AD8" w:rsidRPr="00CD7A4C">
          <w:rPr>
            <w:rFonts w:ascii="Calibri" w:hAnsi="Calibri"/>
            <w:smallCaps w:val="0"/>
            <w:noProof/>
            <w:sz w:val="22"/>
            <w:szCs w:val="22"/>
            <w:lang w:eastAsia="en-GB"/>
          </w:rPr>
          <w:tab/>
        </w:r>
        <w:r w:rsidR="005F3AD8" w:rsidRPr="00E20DAF">
          <w:rPr>
            <w:rStyle w:val="Hyperlink"/>
            <w:noProof/>
          </w:rPr>
          <w:t>Verification operations</w:t>
        </w:r>
        <w:r w:rsidR="005F3AD8">
          <w:rPr>
            <w:noProof/>
            <w:webHidden/>
          </w:rPr>
          <w:tab/>
        </w:r>
        <w:r w:rsidR="005F3AD8">
          <w:rPr>
            <w:noProof/>
            <w:webHidden/>
          </w:rPr>
          <w:fldChar w:fldCharType="begin"/>
        </w:r>
        <w:r w:rsidR="005F3AD8">
          <w:rPr>
            <w:noProof/>
            <w:webHidden/>
          </w:rPr>
          <w:instrText xml:space="preserve"> PAGEREF _Toc438036956 \h </w:instrText>
        </w:r>
        <w:r w:rsidR="005F3AD8">
          <w:rPr>
            <w:noProof/>
            <w:webHidden/>
          </w:rPr>
        </w:r>
        <w:r w:rsidR="005F3AD8">
          <w:rPr>
            <w:noProof/>
            <w:webHidden/>
          </w:rPr>
          <w:fldChar w:fldCharType="separate"/>
        </w:r>
        <w:r w:rsidR="00B255C7">
          <w:rPr>
            <w:noProof/>
            <w:webHidden/>
          </w:rPr>
          <w:t>24</w:t>
        </w:r>
        <w:r w:rsidR="005F3AD8">
          <w:rPr>
            <w:noProof/>
            <w:webHidden/>
          </w:rPr>
          <w:fldChar w:fldCharType="end"/>
        </w:r>
      </w:hyperlink>
    </w:p>
    <w:p w14:paraId="12737194" w14:textId="77777777" w:rsidR="005F3AD8" w:rsidRPr="00CD7A4C" w:rsidRDefault="00B70B3B">
      <w:pPr>
        <w:pStyle w:val="TOC2"/>
        <w:rPr>
          <w:rFonts w:ascii="Calibri" w:hAnsi="Calibri"/>
          <w:smallCaps w:val="0"/>
          <w:noProof/>
          <w:sz w:val="22"/>
          <w:szCs w:val="22"/>
          <w:lang w:eastAsia="en-GB"/>
        </w:rPr>
      </w:pPr>
      <w:hyperlink w:anchor="_Toc438036957" w:history="1">
        <w:r w:rsidR="005F3AD8" w:rsidRPr="00E20DAF">
          <w:rPr>
            <w:rStyle w:val="Hyperlink"/>
            <w:rFonts w:ascii="Times New Roman Bold" w:hAnsi="Times New Roman Bold"/>
            <w:noProof/>
          </w:rPr>
          <w:t>Article 31 -</w:t>
        </w:r>
        <w:r w:rsidR="005F3AD8" w:rsidRPr="00CD7A4C">
          <w:rPr>
            <w:rFonts w:ascii="Calibri" w:hAnsi="Calibri"/>
            <w:smallCaps w:val="0"/>
            <w:noProof/>
            <w:sz w:val="22"/>
            <w:szCs w:val="22"/>
            <w:lang w:eastAsia="en-GB"/>
          </w:rPr>
          <w:tab/>
        </w:r>
        <w:r w:rsidR="005F3AD8" w:rsidRPr="00E20DAF">
          <w:rPr>
            <w:rStyle w:val="Hyperlink"/>
            <w:noProof/>
          </w:rPr>
          <w:t>Provisional acceptance</w:t>
        </w:r>
        <w:r w:rsidR="005F3AD8">
          <w:rPr>
            <w:noProof/>
            <w:webHidden/>
          </w:rPr>
          <w:tab/>
        </w:r>
        <w:r w:rsidR="005F3AD8">
          <w:rPr>
            <w:noProof/>
            <w:webHidden/>
          </w:rPr>
          <w:fldChar w:fldCharType="begin"/>
        </w:r>
        <w:r w:rsidR="005F3AD8">
          <w:rPr>
            <w:noProof/>
            <w:webHidden/>
          </w:rPr>
          <w:instrText xml:space="preserve"> PAGEREF _Toc438036957 \h </w:instrText>
        </w:r>
        <w:r w:rsidR="005F3AD8">
          <w:rPr>
            <w:noProof/>
            <w:webHidden/>
          </w:rPr>
        </w:r>
        <w:r w:rsidR="005F3AD8">
          <w:rPr>
            <w:noProof/>
            <w:webHidden/>
          </w:rPr>
          <w:fldChar w:fldCharType="separate"/>
        </w:r>
        <w:r w:rsidR="00B255C7">
          <w:rPr>
            <w:noProof/>
            <w:webHidden/>
          </w:rPr>
          <w:t>25</w:t>
        </w:r>
        <w:r w:rsidR="005F3AD8">
          <w:rPr>
            <w:noProof/>
            <w:webHidden/>
          </w:rPr>
          <w:fldChar w:fldCharType="end"/>
        </w:r>
      </w:hyperlink>
    </w:p>
    <w:p w14:paraId="71D8EE50" w14:textId="77777777" w:rsidR="005F3AD8" w:rsidRPr="00CD7A4C" w:rsidRDefault="00B70B3B">
      <w:pPr>
        <w:pStyle w:val="TOC2"/>
        <w:rPr>
          <w:rFonts w:ascii="Calibri" w:hAnsi="Calibri"/>
          <w:smallCaps w:val="0"/>
          <w:noProof/>
          <w:sz w:val="22"/>
          <w:szCs w:val="22"/>
          <w:lang w:eastAsia="en-GB"/>
        </w:rPr>
      </w:pPr>
      <w:hyperlink w:anchor="_Toc438036958" w:history="1">
        <w:r w:rsidR="005F3AD8" w:rsidRPr="00E20DAF">
          <w:rPr>
            <w:rStyle w:val="Hyperlink"/>
            <w:rFonts w:ascii="Times New Roman Bold" w:hAnsi="Times New Roman Bold"/>
            <w:noProof/>
          </w:rPr>
          <w:t>Article 32 -</w:t>
        </w:r>
        <w:r w:rsidR="005F3AD8" w:rsidRPr="00CD7A4C">
          <w:rPr>
            <w:rFonts w:ascii="Calibri" w:hAnsi="Calibri"/>
            <w:smallCaps w:val="0"/>
            <w:noProof/>
            <w:sz w:val="22"/>
            <w:szCs w:val="22"/>
            <w:lang w:eastAsia="en-GB"/>
          </w:rPr>
          <w:tab/>
        </w:r>
        <w:r w:rsidR="005F3AD8" w:rsidRPr="00E20DAF">
          <w:rPr>
            <w:rStyle w:val="Hyperlink"/>
            <w:noProof/>
          </w:rPr>
          <w:t>Warranty obligations</w:t>
        </w:r>
        <w:r w:rsidR="005F3AD8">
          <w:rPr>
            <w:noProof/>
            <w:webHidden/>
          </w:rPr>
          <w:tab/>
        </w:r>
        <w:r w:rsidR="005F3AD8">
          <w:rPr>
            <w:noProof/>
            <w:webHidden/>
          </w:rPr>
          <w:fldChar w:fldCharType="begin"/>
        </w:r>
        <w:r w:rsidR="005F3AD8">
          <w:rPr>
            <w:noProof/>
            <w:webHidden/>
          </w:rPr>
          <w:instrText xml:space="preserve"> PAGEREF _Toc438036958 \h </w:instrText>
        </w:r>
        <w:r w:rsidR="005F3AD8">
          <w:rPr>
            <w:noProof/>
            <w:webHidden/>
          </w:rPr>
        </w:r>
        <w:r w:rsidR="005F3AD8">
          <w:rPr>
            <w:noProof/>
            <w:webHidden/>
          </w:rPr>
          <w:fldChar w:fldCharType="separate"/>
        </w:r>
        <w:r w:rsidR="00B255C7">
          <w:rPr>
            <w:noProof/>
            <w:webHidden/>
          </w:rPr>
          <w:t>26</w:t>
        </w:r>
        <w:r w:rsidR="005F3AD8">
          <w:rPr>
            <w:noProof/>
            <w:webHidden/>
          </w:rPr>
          <w:fldChar w:fldCharType="end"/>
        </w:r>
      </w:hyperlink>
    </w:p>
    <w:p w14:paraId="2A3B7211" w14:textId="77777777" w:rsidR="005F3AD8" w:rsidRPr="00CD7A4C" w:rsidRDefault="00B70B3B">
      <w:pPr>
        <w:pStyle w:val="TOC2"/>
        <w:rPr>
          <w:rFonts w:ascii="Calibri" w:hAnsi="Calibri"/>
          <w:smallCaps w:val="0"/>
          <w:noProof/>
          <w:sz w:val="22"/>
          <w:szCs w:val="22"/>
          <w:lang w:eastAsia="en-GB"/>
        </w:rPr>
      </w:pPr>
      <w:hyperlink w:anchor="_Toc438036959" w:history="1">
        <w:r w:rsidR="005F3AD8" w:rsidRPr="00E20DAF">
          <w:rPr>
            <w:rStyle w:val="Hyperlink"/>
            <w:rFonts w:ascii="Times New Roman Bold" w:hAnsi="Times New Roman Bold"/>
            <w:noProof/>
          </w:rPr>
          <w:t>Article 33 -</w:t>
        </w:r>
        <w:r w:rsidR="005F3AD8" w:rsidRPr="00CD7A4C">
          <w:rPr>
            <w:rFonts w:ascii="Calibri" w:hAnsi="Calibri"/>
            <w:smallCaps w:val="0"/>
            <w:noProof/>
            <w:sz w:val="22"/>
            <w:szCs w:val="22"/>
            <w:lang w:eastAsia="en-GB"/>
          </w:rPr>
          <w:tab/>
        </w:r>
        <w:r w:rsidR="005F3AD8" w:rsidRPr="00E20DAF">
          <w:rPr>
            <w:rStyle w:val="Hyperlink"/>
            <w:noProof/>
          </w:rPr>
          <w:t>After-sales service</w:t>
        </w:r>
        <w:r w:rsidR="005F3AD8">
          <w:rPr>
            <w:noProof/>
            <w:webHidden/>
          </w:rPr>
          <w:tab/>
        </w:r>
        <w:r w:rsidR="005F3AD8">
          <w:rPr>
            <w:noProof/>
            <w:webHidden/>
          </w:rPr>
          <w:fldChar w:fldCharType="begin"/>
        </w:r>
        <w:r w:rsidR="005F3AD8">
          <w:rPr>
            <w:noProof/>
            <w:webHidden/>
          </w:rPr>
          <w:instrText xml:space="preserve"> PAGEREF _Toc438036959 \h </w:instrText>
        </w:r>
        <w:r w:rsidR="005F3AD8">
          <w:rPr>
            <w:noProof/>
            <w:webHidden/>
          </w:rPr>
        </w:r>
        <w:r w:rsidR="005F3AD8">
          <w:rPr>
            <w:noProof/>
            <w:webHidden/>
          </w:rPr>
          <w:fldChar w:fldCharType="separate"/>
        </w:r>
        <w:r w:rsidR="00B255C7">
          <w:rPr>
            <w:noProof/>
            <w:webHidden/>
          </w:rPr>
          <w:t>27</w:t>
        </w:r>
        <w:r w:rsidR="005F3AD8">
          <w:rPr>
            <w:noProof/>
            <w:webHidden/>
          </w:rPr>
          <w:fldChar w:fldCharType="end"/>
        </w:r>
      </w:hyperlink>
    </w:p>
    <w:p w14:paraId="4593CB85" w14:textId="77777777" w:rsidR="005F3AD8" w:rsidRPr="00CD7A4C" w:rsidRDefault="00B70B3B">
      <w:pPr>
        <w:pStyle w:val="TOC2"/>
        <w:rPr>
          <w:rFonts w:ascii="Calibri" w:hAnsi="Calibri"/>
          <w:smallCaps w:val="0"/>
          <w:noProof/>
          <w:sz w:val="22"/>
          <w:szCs w:val="22"/>
          <w:lang w:eastAsia="en-GB"/>
        </w:rPr>
      </w:pPr>
      <w:hyperlink w:anchor="_Toc438036960" w:history="1">
        <w:r w:rsidR="005F3AD8" w:rsidRPr="00E20DAF">
          <w:rPr>
            <w:rStyle w:val="Hyperlink"/>
            <w:rFonts w:ascii="Times New Roman Bold" w:hAnsi="Times New Roman Bold"/>
            <w:noProof/>
          </w:rPr>
          <w:t>Article 34 -</w:t>
        </w:r>
        <w:r w:rsidR="005F3AD8" w:rsidRPr="00CD7A4C">
          <w:rPr>
            <w:rFonts w:ascii="Calibri" w:hAnsi="Calibri"/>
            <w:smallCaps w:val="0"/>
            <w:noProof/>
            <w:sz w:val="22"/>
            <w:szCs w:val="22"/>
            <w:lang w:eastAsia="en-GB"/>
          </w:rPr>
          <w:tab/>
        </w:r>
        <w:r w:rsidR="005F3AD8" w:rsidRPr="00E20DAF">
          <w:rPr>
            <w:rStyle w:val="Hyperlink"/>
            <w:noProof/>
          </w:rPr>
          <w:t>Final acceptance</w:t>
        </w:r>
        <w:r w:rsidR="005F3AD8">
          <w:rPr>
            <w:noProof/>
            <w:webHidden/>
          </w:rPr>
          <w:tab/>
        </w:r>
        <w:r w:rsidR="005F3AD8">
          <w:rPr>
            <w:noProof/>
            <w:webHidden/>
          </w:rPr>
          <w:fldChar w:fldCharType="begin"/>
        </w:r>
        <w:r w:rsidR="005F3AD8">
          <w:rPr>
            <w:noProof/>
            <w:webHidden/>
          </w:rPr>
          <w:instrText xml:space="preserve"> PAGEREF _Toc438036960 \h </w:instrText>
        </w:r>
        <w:r w:rsidR="005F3AD8">
          <w:rPr>
            <w:noProof/>
            <w:webHidden/>
          </w:rPr>
        </w:r>
        <w:r w:rsidR="005F3AD8">
          <w:rPr>
            <w:noProof/>
            <w:webHidden/>
          </w:rPr>
          <w:fldChar w:fldCharType="separate"/>
        </w:r>
        <w:r w:rsidR="00B255C7">
          <w:rPr>
            <w:noProof/>
            <w:webHidden/>
          </w:rPr>
          <w:t>27</w:t>
        </w:r>
        <w:r w:rsidR="005F3AD8">
          <w:rPr>
            <w:noProof/>
            <w:webHidden/>
          </w:rPr>
          <w:fldChar w:fldCharType="end"/>
        </w:r>
      </w:hyperlink>
    </w:p>
    <w:p w14:paraId="51F382E2" w14:textId="77777777" w:rsidR="005F3AD8" w:rsidRPr="00CD7A4C" w:rsidRDefault="00B70B3B">
      <w:pPr>
        <w:pStyle w:val="TOC1"/>
        <w:rPr>
          <w:rFonts w:ascii="Calibri" w:hAnsi="Calibri"/>
          <w:b w:val="0"/>
          <w:caps w:val="0"/>
          <w:sz w:val="22"/>
          <w:szCs w:val="22"/>
          <w:lang w:eastAsia="en-GB"/>
        </w:rPr>
      </w:pPr>
      <w:hyperlink w:anchor="_Toc438036961" w:history="1">
        <w:r w:rsidR="005F3AD8" w:rsidRPr="00E20DAF">
          <w:rPr>
            <w:rStyle w:val="Hyperlink"/>
          </w:rPr>
          <w:t>BREACH OF CONTRACT AND TERMINATION</w:t>
        </w:r>
        <w:r w:rsidR="005F3AD8">
          <w:rPr>
            <w:webHidden/>
          </w:rPr>
          <w:tab/>
        </w:r>
        <w:r w:rsidR="005F3AD8">
          <w:rPr>
            <w:webHidden/>
          </w:rPr>
          <w:fldChar w:fldCharType="begin"/>
        </w:r>
        <w:r w:rsidR="005F3AD8">
          <w:rPr>
            <w:webHidden/>
          </w:rPr>
          <w:instrText xml:space="preserve"> PAGEREF _Toc438036961 \h </w:instrText>
        </w:r>
        <w:r w:rsidR="005F3AD8">
          <w:rPr>
            <w:webHidden/>
          </w:rPr>
        </w:r>
        <w:r w:rsidR="005F3AD8">
          <w:rPr>
            <w:webHidden/>
          </w:rPr>
          <w:fldChar w:fldCharType="separate"/>
        </w:r>
        <w:r w:rsidR="00B255C7">
          <w:rPr>
            <w:webHidden/>
          </w:rPr>
          <w:t>28</w:t>
        </w:r>
        <w:r w:rsidR="005F3AD8">
          <w:rPr>
            <w:webHidden/>
          </w:rPr>
          <w:fldChar w:fldCharType="end"/>
        </w:r>
      </w:hyperlink>
    </w:p>
    <w:p w14:paraId="05F10294" w14:textId="77777777" w:rsidR="005F3AD8" w:rsidRPr="00CD7A4C" w:rsidRDefault="00B70B3B">
      <w:pPr>
        <w:pStyle w:val="TOC2"/>
        <w:rPr>
          <w:rFonts w:ascii="Calibri" w:hAnsi="Calibri"/>
          <w:smallCaps w:val="0"/>
          <w:noProof/>
          <w:sz w:val="22"/>
          <w:szCs w:val="22"/>
          <w:lang w:eastAsia="en-GB"/>
        </w:rPr>
      </w:pPr>
      <w:hyperlink w:anchor="_Toc438036962" w:history="1">
        <w:r w:rsidR="005F3AD8" w:rsidRPr="00E20DAF">
          <w:rPr>
            <w:rStyle w:val="Hyperlink"/>
            <w:rFonts w:ascii="Times New Roman Bold" w:hAnsi="Times New Roman Bold"/>
            <w:noProof/>
          </w:rPr>
          <w:t>Article 35 -</w:t>
        </w:r>
        <w:r w:rsidR="005F3AD8" w:rsidRPr="00CD7A4C">
          <w:rPr>
            <w:rFonts w:ascii="Calibri" w:hAnsi="Calibri"/>
            <w:smallCaps w:val="0"/>
            <w:noProof/>
            <w:sz w:val="22"/>
            <w:szCs w:val="22"/>
            <w:lang w:eastAsia="en-GB"/>
          </w:rPr>
          <w:tab/>
        </w:r>
        <w:r w:rsidR="005F3AD8" w:rsidRPr="00E20DAF">
          <w:rPr>
            <w:rStyle w:val="Hyperlink"/>
            <w:noProof/>
          </w:rPr>
          <w:t>Breach of contract</w:t>
        </w:r>
        <w:r w:rsidR="005F3AD8">
          <w:rPr>
            <w:noProof/>
            <w:webHidden/>
          </w:rPr>
          <w:tab/>
        </w:r>
        <w:r w:rsidR="005F3AD8">
          <w:rPr>
            <w:noProof/>
            <w:webHidden/>
          </w:rPr>
          <w:fldChar w:fldCharType="begin"/>
        </w:r>
        <w:r w:rsidR="005F3AD8">
          <w:rPr>
            <w:noProof/>
            <w:webHidden/>
          </w:rPr>
          <w:instrText xml:space="preserve"> PAGEREF _Toc438036962 \h </w:instrText>
        </w:r>
        <w:r w:rsidR="005F3AD8">
          <w:rPr>
            <w:noProof/>
            <w:webHidden/>
          </w:rPr>
        </w:r>
        <w:r w:rsidR="005F3AD8">
          <w:rPr>
            <w:noProof/>
            <w:webHidden/>
          </w:rPr>
          <w:fldChar w:fldCharType="separate"/>
        </w:r>
        <w:r w:rsidR="00B255C7">
          <w:rPr>
            <w:noProof/>
            <w:webHidden/>
          </w:rPr>
          <w:t>28</w:t>
        </w:r>
        <w:r w:rsidR="005F3AD8">
          <w:rPr>
            <w:noProof/>
            <w:webHidden/>
          </w:rPr>
          <w:fldChar w:fldCharType="end"/>
        </w:r>
      </w:hyperlink>
    </w:p>
    <w:p w14:paraId="09FC9F84" w14:textId="77777777" w:rsidR="005F3AD8" w:rsidRPr="00CD7A4C" w:rsidRDefault="00B70B3B">
      <w:pPr>
        <w:pStyle w:val="TOC2"/>
        <w:rPr>
          <w:rFonts w:ascii="Calibri" w:hAnsi="Calibri"/>
          <w:smallCaps w:val="0"/>
          <w:noProof/>
          <w:sz w:val="22"/>
          <w:szCs w:val="22"/>
          <w:lang w:eastAsia="en-GB"/>
        </w:rPr>
      </w:pPr>
      <w:hyperlink w:anchor="_Toc438036963" w:history="1">
        <w:r w:rsidR="005F3AD8" w:rsidRPr="00E20DAF">
          <w:rPr>
            <w:rStyle w:val="Hyperlink"/>
            <w:rFonts w:ascii="Times New Roman Bold" w:hAnsi="Times New Roman Bold"/>
            <w:noProof/>
          </w:rPr>
          <w:t>Article 36 -</w:t>
        </w:r>
        <w:r w:rsidR="005F3AD8" w:rsidRPr="00CD7A4C">
          <w:rPr>
            <w:rFonts w:ascii="Calibri" w:hAnsi="Calibri"/>
            <w:smallCaps w:val="0"/>
            <w:noProof/>
            <w:sz w:val="22"/>
            <w:szCs w:val="22"/>
            <w:lang w:eastAsia="en-GB"/>
          </w:rPr>
          <w:tab/>
        </w:r>
        <w:r w:rsidR="005F3AD8" w:rsidRPr="00E20DAF">
          <w:rPr>
            <w:rStyle w:val="Hyperlink"/>
            <w:noProof/>
          </w:rPr>
          <w:t>Termination by the Contracting Authority</w:t>
        </w:r>
        <w:r w:rsidR="005F3AD8">
          <w:rPr>
            <w:noProof/>
            <w:webHidden/>
          </w:rPr>
          <w:tab/>
        </w:r>
        <w:r w:rsidR="005F3AD8">
          <w:rPr>
            <w:noProof/>
            <w:webHidden/>
          </w:rPr>
          <w:fldChar w:fldCharType="begin"/>
        </w:r>
        <w:r w:rsidR="005F3AD8">
          <w:rPr>
            <w:noProof/>
            <w:webHidden/>
          </w:rPr>
          <w:instrText xml:space="preserve"> PAGEREF _Toc438036963 \h </w:instrText>
        </w:r>
        <w:r w:rsidR="005F3AD8">
          <w:rPr>
            <w:noProof/>
            <w:webHidden/>
          </w:rPr>
        </w:r>
        <w:r w:rsidR="005F3AD8">
          <w:rPr>
            <w:noProof/>
            <w:webHidden/>
          </w:rPr>
          <w:fldChar w:fldCharType="separate"/>
        </w:r>
        <w:r w:rsidR="00B255C7">
          <w:rPr>
            <w:noProof/>
            <w:webHidden/>
          </w:rPr>
          <w:t>28</w:t>
        </w:r>
        <w:r w:rsidR="005F3AD8">
          <w:rPr>
            <w:noProof/>
            <w:webHidden/>
          </w:rPr>
          <w:fldChar w:fldCharType="end"/>
        </w:r>
      </w:hyperlink>
    </w:p>
    <w:p w14:paraId="3B8043D3" w14:textId="77777777" w:rsidR="005F3AD8" w:rsidRPr="00CD7A4C" w:rsidRDefault="00B70B3B">
      <w:pPr>
        <w:pStyle w:val="TOC2"/>
        <w:rPr>
          <w:rFonts w:ascii="Calibri" w:hAnsi="Calibri"/>
          <w:smallCaps w:val="0"/>
          <w:noProof/>
          <w:sz w:val="22"/>
          <w:szCs w:val="22"/>
          <w:lang w:eastAsia="en-GB"/>
        </w:rPr>
      </w:pPr>
      <w:hyperlink w:anchor="_Toc438036964" w:history="1">
        <w:r w:rsidR="005F3AD8" w:rsidRPr="00E20DAF">
          <w:rPr>
            <w:rStyle w:val="Hyperlink"/>
            <w:rFonts w:ascii="Times New Roman Bold" w:hAnsi="Times New Roman Bold"/>
            <w:noProof/>
          </w:rPr>
          <w:t>Article 37 -</w:t>
        </w:r>
        <w:r w:rsidR="005F3AD8" w:rsidRPr="00CD7A4C">
          <w:rPr>
            <w:rFonts w:ascii="Calibri" w:hAnsi="Calibri"/>
            <w:smallCaps w:val="0"/>
            <w:noProof/>
            <w:sz w:val="22"/>
            <w:szCs w:val="22"/>
            <w:lang w:eastAsia="en-GB"/>
          </w:rPr>
          <w:tab/>
        </w:r>
        <w:r w:rsidR="005F3AD8" w:rsidRPr="00E20DAF">
          <w:rPr>
            <w:rStyle w:val="Hyperlink"/>
            <w:noProof/>
          </w:rPr>
          <w:t>Termination by the Contractor</w:t>
        </w:r>
        <w:r w:rsidR="005F3AD8">
          <w:rPr>
            <w:noProof/>
            <w:webHidden/>
          </w:rPr>
          <w:tab/>
        </w:r>
        <w:r w:rsidR="005F3AD8">
          <w:rPr>
            <w:noProof/>
            <w:webHidden/>
          </w:rPr>
          <w:fldChar w:fldCharType="begin"/>
        </w:r>
        <w:r w:rsidR="005F3AD8">
          <w:rPr>
            <w:noProof/>
            <w:webHidden/>
          </w:rPr>
          <w:instrText xml:space="preserve"> PAGEREF _Toc438036964 \h </w:instrText>
        </w:r>
        <w:r w:rsidR="005F3AD8">
          <w:rPr>
            <w:noProof/>
            <w:webHidden/>
          </w:rPr>
        </w:r>
        <w:r w:rsidR="005F3AD8">
          <w:rPr>
            <w:noProof/>
            <w:webHidden/>
          </w:rPr>
          <w:fldChar w:fldCharType="separate"/>
        </w:r>
        <w:r w:rsidR="00B255C7">
          <w:rPr>
            <w:noProof/>
            <w:webHidden/>
          </w:rPr>
          <w:t>30</w:t>
        </w:r>
        <w:r w:rsidR="005F3AD8">
          <w:rPr>
            <w:noProof/>
            <w:webHidden/>
          </w:rPr>
          <w:fldChar w:fldCharType="end"/>
        </w:r>
      </w:hyperlink>
    </w:p>
    <w:p w14:paraId="42B6CA52" w14:textId="77777777" w:rsidR="005F3AD8" w:rsidRPr="00CD7A4C" w:rsidRDefault="00B70B3B">
      <w:pPr>
        <w:pStyle w:val="TOC2"/>
        <w:rPr>
          <w:rFonts w:ascii="Calibri" w:hAnsi="Calibri"/>
          <w:smallCaps w:val="0"/>
          <w:noProof/>
          <w:sz w:val="22"/>
          <w:szCs w:val="22"/>
          <w:lang w:eastAsia="en-GB"/>
        </w:rPr>
      </w:pPr>
      <w:hyperlink w:anchor="_Toc438036965" w:history="1">
        <w:r w:rsidR="005F3AD8" w:rsidRPr="00E20DAF">
          <w:rPr>
            <w:rStyle w:val="Hyperlink"/>
            <w:rFonts w:ascii="Times New Roman Bold" w:hAnsi="Times New Roman Bold"/>
            <w:noProof/>
          </w:rPr>
          <w:t>Article 38 -</w:t>
        </w:r>
        <w:r w:rsidR="005F3AD8" w:rsidRPr="00CD7A4C">
          <w:rPr>
            <w:rFonts w:ascii="Calibri" w:hAnsi="Calibri"/>
            <w:smallCaps w:val="0"/>
            <w:noProof/>
            <w:sz w:val="22"/>
            <w:szCs w:val="22"/>
            <w:lang w:eastAsia="en-GB"/>
          </w:rPr>
          <w:tab/>
        </w:r>
        <w:r w:rsidR="005F3AD8" w:rsidRPr="00E20DAF">
          <w:rPr>
            <w:rStyle w:val="Hyperlink"/>
            <w:noProof/>
          </w:rPr>
          <w:t>Force majeure</w:t>
        </w:r>
        <w:r w:rsidR="005F3AD8">
          <w:rPr>
            <w:noProof/>
            <w:webHidden/>
          </w:rPr>
          <w:tab/>
        </w:r>
        <w:r w:rsidR="005F3AD8">
          <w:rPr>
            <w:noProof/>
            <w:webHidden/>
          </w:rPr>
          <w:fldChar w:fldCharType="begin"/>
        </w:r>
        <w:r w:rsidR="005F3AD8">
          <w:rPr>
            <w:noProof/>
            <w:webHidden/>
          </w:rPr>
          <w:instrText xml:space="preserve"> PAGEREF _Toc438036965 \h </w:instrText>
        </w:r>
        <w:r w:rsidR="005F3AD8">
          <w:rPr>
            <w:noProof/>
            <w:webHidden/>
          </w:rPr>
        </w:r>
        <w:r w:rsidR="005F3AD8">
          <w:rPr>
            <w:noProof/>
            <w:webHidden/>
          </w:rPr>
          <w:fldChar w:fldCharType="separate"/>
        </w:r>
        <w:r w:rsidR="00B255C7">
          <w:rPr>
            <w:noProof/>
            <w:webHidden/>
          </w:rPr>
          <w:t>31</w:t>
        </w:r>
        <w:r w:rsidR="005F3AD8">
          <w:rPr>
            <w:noProof/>
            <w:webHidden/>
          </w:rPr>
          <w:fldChar w:fldCharType="end"/>
        </w:r>
      </w:hyperlink>
    </w:p>
    <w:p w14:paraId="797C8F5E" w14:textId="77777777" w:rsidR="005F3AD8" w:rsidRPr="00CD7A4C" w:rsidRDefault="00B70B3B">
      <w:pPr>
        <w:pStyle w:val="TOC2"/>
        <w:rPr>
          <w:rFonts w:ascii="Calibri" w:hAnsi="Calibri"/>
          <w:smallCaps w:val="0"/>
          <w:noProof/>
          <w:sz w:val="22"/>
          <w:szCs w:val="22"/>
          <w:lang w:eastAsia="en-GB"/>
        </w:rPr>
      </w:pPr>
      <w:hyperlink w:anchor="_Toc438036966" w:history="1">
        <w:r w:rsidR="005F3AD8" w:rsidRPr="00E20DAF">
          <w:rPr>
            <w:rStyle w:val="Hyperlink"/>
            <w:rFonts w:ascii="Times New Roman Bold" w:hAnsi="Times New Roman Bold"/>
            <w:noProof/>
          </w:rPr>
          <w:t>Article 39 -</w:t>
        </w:r>
        <w:r w:rsidR="005F3AD8" w:rsidRPr="00CD7A4C">
          <w:rPr>
            <w:rFonts w:ascii="Calibri" w:hAnsi="Calibri"/>
            <w:smallCaps w:val="0"/>
            <w:noProof/>
            <w:sz w:val="22"/>
            <w:szCs w:val="22"/>
            <w:lang w:eastAsia="en-GB"/>
          </w:rPr>
          <w:tab/>
        </w:r>
        <w:r w:rsidR="005F3AD8" w:rsidRPr="00E20DAF">
          <w:rPr>
            <w:rStyle w:val="Hyperlink"/>
            <w:noProof/>
          </w:rPr>
          <w:t>Decease</w:t>
        </w:r>
        <w:r w:rsidR="005F3AD8">
          <w:rPr>
            <w:noProof/>
            <w:webHidden/>
          </w:rPr>
          <w:tab/>
        </w:r>
        <w:r w:rsidR="005F3AD8">
          <w:rPr>
            <w:noProof/>
            <w:webHidden/>
          </w:rPr>
          <w:fldChar w:fldCharType="begin"/>
        </w:r>
        <w:r w:rsidR="005F3AD8">
          <w:rPr>
            <w:noProof/>
            <w:webHidden/>
          </w:rPr>
          <w:instrText xml:space="preserve"> PAGEREF _Toc438036966 \h </w:instrText>
        </w:r>
        <w:r w:rsidR="005F3AD8">
          <w:rPr>
            <w:noProof/>
            <w:webHidden/>
          </w:rPr>
        </w:r>
        <w:r w:rsidR="005F3AD8">
          <w:rPr>
            <w:noProof/>
            <w:webHidden/>
          </w:rPr>
          <w:fldChar w:fldCharType="separate"/>
        </w:r>
        <w:r w:rsidR="00B255C7">
          <w:rPr>
            <w:noProof/>
            <w:webHidden/>
          </w:rPr>
          <w:t>32</w:t>
        </w:r>
        <w:r w:rsidR="005F3AD8">
          <w:rPr>
            <w:noProof/>
            <w:webHidden/>
          </w:rPr>
          <w:fldChar w:fldCharType="end"/>
        </w:r>
      </w:hyperlink>
    </w:p>
    <w:p w14:paraId="3A94F259" w14:textId="77777777" w:rsidR="005F3AD8" w:rsidRPr="00CD7A4C" w:rsidRDefault="00B70B3B">
      <w:pPr>
        <w:pStyle w:val="TOC1"/>
        <w:rPr>
          <w:rFonts w:ascii="Calibri" w:hAnsi="Calibri"/>
          <w:b w:val="0"/>
          <w:caps w:val="0"/>
          <w:sz w:val="22"/>
          <w:szCs w:val="22"/>
          <w:lang w:eastAsia="en-GB"/>
        </w:rPr>
      </w:pPr>
      <w:hyperlink w:anchor="_Toc438036967" w:history="1">
        <w:r w:rsidR="005F3AD8" w:rsidRPr="00E20DAF">
          <w:rPr>
            <w:rStyle w:val="Hyperlink"/>
          </w:rPr>
          <w:t>SETTLEMENT OF DISPUTES AND APPLICABLE LAW</w:t>
        </w:r>
        <w:r w:rsidR="005F3AD8">
          <w:rPr>
            <w:webHidden/>
          </w:rPr>
          <w:tab/>
        </w:r>
        <w:r w:rsidR="005F3AD8">
          <w:rPr>
            <w:webHidden/>
          </w:rPr>
          <w:fldChar w:fldCharType="begin"/>
        </w:r>
        <w:r w:rsidR="005F3AD8">
          <w:rPr>
            <w:webHidden/>
          </w:rPr>
          <w:instrText xml:space="preserve"> PAGEREF _Toc438036967 \h </w:instrText>
        </w:r>
        <w:r w:rsidR="005F3AD8">
          <w:rPr>
            <w:webHidden/>
          </w:rPr>
        </w:r>
        <w:r w:rsidR="005F3AD8">
          <w:rPr>
            <w:webHidden/>
          </w:rPr>
          <w:fldChar w:fldCharType="separate"/>
        </w:r>
        <w:r w:rsidR="00B255C7">
          <w:rPr>
            <w:webHidden/>
          </w:rPr>
          <w:t>32</w:t>
        </w:r>
        <w:r w:rsidR="005F3AD8">
          <w:rPr>
            <w:webHidden/>
          </w:rPr>
          <w:fldChar w:fldCharType="end"/>
        </w:r>
      </w:hyperlink>
    </w:p>
    <w:p w14:paraId="7F221B11" w14:textId="77777777" w:rsidR="005F3AD8" w:rsidRPr="00CD7A4C" w:rsidRDefault="00B70B3B">
      <w:pPr>
        <w:pStyle w:val="TOC2"/>
        <w:rPr>
          <w:rFonts w:ascii="Calibri" w:hAnsi="Calibri"/>
          <w:smallCaps w:val="0"/>
          <w:noProof/>
          <w:sz w:val="22"/>
          <w:szCs w:val="22"/>
          <w:lang w:eastAsia="en-GB"/>
        </w:rPr>
      </w:pPr>
      <w:hyperlink w:anchor="_Toc438036968" w:history="1">
        <w:r w:rsidR="005F3AD8" w:rsidRPr="00E20DAF">
          <w:rPr>
            <w:rStyle w:val="Hyperlink"/>
            <w:rFonts w:ascii="Times New Roman Bold" w:hAnsi="Times New Roman Bold"/>
            <w:noProof/>
          </w:rPr>
          <w:t>Article 40 -</w:t>
        </w:r>
        <w:r w:rsidR="005F3AD8" w:rsidRPr="00CD7A4C">
          <w:rPr>
            <w:rFonts w:ascii="Calibri" w:hAnsi="Calibri"/>
            <w:smallCaps w:val="0"/>
            <w:noProof/>
            <w:sz w:val="22"/>
            <w:szCs w:val="22"/>
            <w:lang w:eastAsia="en-GB"/>
          </w:rPr>
          <w:tab/>
        </w:r>
        <w:r w:rsidR="005F3AD8" w:rsidRPr="00E20DAF">
          <w:rPr>
            <w:rStyle w:val="Hyperlink"/>
            <w:noProof/>
          </w:rPr>
          <w:t>Settlement of disputes</w:t>
        </w:r>
        <w:r w:rsidR="005F3AD8">
          <w:rPr>
            <w:noProof/>
            <w:webHidden/>
          </w:rPr>
          <w:tab/>
        </w:r>
        <w:r w:rsidR="005F3AD8">
          <w:rPr>
            <w:noProof/>
            <w:webHidden/>
          </w:rPr>
          <w:fldChar w:fldCharType="begin"/>
        </w:r>
        <w:r w:rsidR="005F3AD8">
          <w:rPr>
            <w:noProof/>
            <w:webHidden/>
          </w:rPr>
          <w:instrText xml:space="preserve"> PAGEREF _Toc438036968 \h </w:instrText>
        </w:r>
        <w:r w:rsidR="005F3AD8">
          <w:rPr>
            <w:noProof/>
            <w:webHidden/>
          </w:rPr>
        </w:r>
        <w:r w:rsidR="005F3AD8">
          <w:rPr>
            <w:noProof/>
            <w:webHidden/>
          </w:rPr>
          <w:fldChar w:fldCharType="separate"/>
        </w:r>
        <w:r w:rsidR="00B255C7">
          <w:rPr>
            <w:noProof/>
            <w:webHidden/>
          </w:rPr>
          <w:t>32</w:t>
        </w:r>
        <w:r w:rsidR="005F3AD8">
          <w:rPr>
            <w:noProof/>
            <w:webHidden/>
          </w:rPr>
          <w:fldChar w:fldCharType="end"/>
        </w:r>
      </w:hyperlink>
    </w:p>
    <w:p w14:paraId="5A755A1A" w14:textId="77777777" w:rsidR="005F3AD8" w:rsidRPr="00CD7A4C" w:rsidRDefault="00B70B3B">
      <w:pPr>
        <w:pStyle w:val="TOC2"/>
        <w:rPr>
          <w:rFonts w:ascii="Calibri" w:hAnsi="Calibri"/>
          <w:smallCaps w:val="0"/>
          <w:noProof/>
          <w:sz w:val="22"/>
          <w:szCs w:val="22"/>
          <w:lang w:eastAsia="en-GB"/>
        </w:rPr>
      </w:pPr>
      <w:hyperlink w:anchor="_Toc438036969" w:history="1">
        <w:r w:rsidR="005F3AD8" w:rsidRPr="00E20DAF">
          <w:rPr>
            <w:rStyle w:val="Hyperlink"/>
            <w:rFonts w:ascii="Times New Roman Bold" w:hAnsi="Times New Roman Bold"/>
            <w:noProof/>
          </w:rPr>
          <w:t>Article 41 -</w:t>
        </w:r>
        <w:r w:rsidR="005F3AD8" w:rsidRPr="00CD7A4C">
          <w:rPr>
            <w:rFonts w:ascii="Calibri" w:hAnsi="Calibri"/>
            <w:smallCaps w:val="0"/>
            <w:noProof/>
            <w:sz w:val="22"/>
            <w:szCs w:val="22"/>
            <w:lang w:eastAsia="en-GB"/>
          </w:rPr>
          <w:tab/>
        </w:r>
        <w:r w:rsidR="005F3AD8" w:rsidRPr="00E20DAF">
          <w:rPr>
            <w:rStyle w:val="Hyperlink"/>
            <w:noProof/>
          </w:rPr>
          <w:t>Applicable law</w:t>
        </w:r>
        <w:r w:rsidR="005F3AD8">
          <w:rPr>
            <w:noProof/>
            <w:webHidden/>
          </w:rPr>
          <w:tab/>
        </w:r>
        <w:r w:rsidR="005F3AD8">
          <w:rPr>
            <w:noProof/>
            <w:webHidden/>
          </w:rPr>
          <w:fldChar w:fldCharType="begin"/>
        </w:r>
        <w:r w:rsidR="005F3AD8">
          <w:rPr>
            <w:noProof/>
            <w:webHidden/>
          </w:rPr>
          <w:instrText xml:space="preserve"> PAGEREF _Toc438036969 \h </w:instrText>
        </w:r>
        <w:r w:rsidR="005F3AD8">
          <w:rPr>
            <w:noProof/>
            <w:webHidden/>
          </w:rPr>
        </w:r>
        <w:r w:rsidR="005F3AD8">
          <w:rPr>
            <w:noProof/>
            <w:webHidden/>
          </w:rPr>
          <w:fldChar w:fldCharType="separate"/>
        </w:r>
        <w:r w:rsidR="00B255C7">
          <w:rPr>
            <w:noProof/>
            <w:webHidden/>
          </w:rPr>
          <w:t>33</w:t>
        </w:r>
        <w:r w:rsidR="005F3AD8">
          <w:rPr>
            <w:noProof/>
            <w:webHidden/>
          </w:rPr>
          <w:fldChar w:fldCharType="end"/>
        </w:r>
      </w:hyperlink>
    </w:p>
    <w:p w14:paraId="630E8C42" w14:textId="77777777" w:rsidR="005F3AD8" w:rsidRPr="00CD7A4C" w:rsidRDefault="00B70B3B">
      <w:pPr>
        <w:pStyle w:val="TOC1"/>
        <w:rPr>
          <w:rFonts w:ascii="Calibri" w:hAnsi="Calibri"/>
          <w:b w:val="0"/>
          <w:caps w:val="0"/>
          <w:sz w:val="22"/>
          <w:szCs w:val="22"/>
          <w:lang w:eastAsia="en-GB"/>
        </w:rPr>
      </w:pPr>
      <w:hyperlink w:anchor="_Toc438036970" w:history="1">
        <w:r w:rsidR="005F3AD8" w:rsidRPr="00E20DAF">
          <w:rPr>
            <w:rStyle w:val="Hyperlink"/>
          </w:rPr>
          <w:t>FINAL PROVISIONS</w:t>
        </w:r>
        <w:r w:rsidR="005F3AD8">
          <w:rPr>
            <w:webHidden/>
          </w:rPr>
          <w:tab/>
        </w:r>
        <w:r w:rsidR="005F3AD8">
          <w:rPr>
            <w:webHidden/>
          </w:rPr>
          <w:fldChar w:fldCharType="begin"/>
        </w:r>
        <w:r w:rsidR="005F3AD8">
          <w:rPr>
            <w:webHidden/>
          </w:rPr>
          <w:instrText xml:space="preserve"> PAGEREF _Toc438036970 \h </w:instrText>
        </w:r>
        <w:r w:rsidR="005F3AD8">
          <w:rPr>
            <w:webHidden/>
          </w:rPr>
        </w:r>
        <w:r w:rsidR="005F3AD8">
          <w:rPr>
            <w:webHidden/>
          </w:rPr>
          <w:fldChar w:fldCharType="separate"/>
        </w:r>
        <w:r w:rsidR="00B255C7">
          <w:rPr>
            <w:webHidden/>
          </w:rPr>
          <w:t>33</w:t>
        </w:r>
        <w:r w:rsidR="005F3AD8">
          <w:rPr>
            <w:webHidden/>
          </w:rPr>
          <w:fldChar w:fldCharType="end"/>
        </w:r>
      </w:hyperlink>
    </w:p>
    <w:p w14:paraId="4027A0A2" w14:textId="77777777" w:rsidR="005F3AD8" w:rsidRPr="00CD7A4C" w:rsidRDefault="00B70B3B">
      <w:pPr>
        <w:pStyle w:val="TOC2"/>
        <w:rPr>
          <w:rFonts w:ascii="Calibri" w:hAnsi="Calibri"/>
          <w:smallCaps w:val="0"/>
          <w:noProof/>
          <w:sz w:val="22"/>
          <w:szCs w:val="22"/>
          <w:lang w:eastAsia="en-GB"/>
        </w:rPr>
      </w:pPr>
      <w:hyperlink w:anchor="_Toc438036971" w:history="1">
        <w:r w:rsidR="005F3AD8" w:rsidRPr="00E20DAF">
          <w:rPr>
            <w:rStyle w:val="Hyperlink"/>
            <w:rFonts w:ascii="Times New Roman Bold" w:hAnsi="Times New Roman Bold"/>
            <w:noProof/>
          </w:rPr>
          <w:t>Article 42 -</w:t>
        </w:r>
        <w:r w:rsidR="005F3AD8" w:rsidRPr="00CD7A4C">
          <w:rPr>
            <w:rFonts w:ascii="Calibri" w:hAnsi="Calibri"/>
            <w:smallCaps w:val="0"/>
            <w:noProof/>
            <w:sz w:val="22"/>
            <w:szCs w:val="22"/>
            <w:lang w:eastAsia="en-GB"/>
          </w:rPr>
          <w:tab/>
        </w:r>
        <w:r w:rsidR="005F3AD8" w:rsidRPr="00E20DAF">
          <w:rPr>
            <w:rStyle w:val="Hyperlink"/>
            <w:noProof/>
          </w:rPr>
          <w:t>Administrative sanctions</w:t>
        </w:r>
        <w:r w:rsidR="005F3AD8">
          <w:rPr>
            <w:noProof/>
            <w:webHidden/>
          </w:rPr>
          <w:tab/>
        </w:r>
        <w:r w:rsidR="005F3AD8">
          <w:rPr>
            <w:noProof/>
            <w:webHidden/>
          </w:rPr>
          <w:fldChar w:fldCharType="begin"/>
        </w:r>
        <w:r w:rsidR="005F3AD8">
          <w:rPr>
            <w:noProof/>
            <w:webHidden/>
          </w:rPr>
          <w:instrText xml:space="preserve"> PAGEREF _Toc438036971 \h </w:instrText>
        </w:r>
        <w:r w:rsidR="005F3AD8">
          <w:rPr>
            <w:noProof/>
            <w:webHidden/>
          </w:rPr>
        </w:r>
        <w:r w:rsidR="005F3AD8">
          <w:rPr>
            <w:noProof/>
            <w:webHidden/>
          </w:rPr>
          <w:fldChar w:fldCharType="separate"/>
        </w:r>
        <w:r w:rsidR="00B255C7">
          <w:rPr>
            <w:noProof/>
            <w:webHidden/>
          </w:rPr>
          <w:t>33</w:t>
        </w:r>
        <w:r w:rsidR="005F3AD8">
          <w:rPr>
            <w:noProof/>
            <w:webHidden/>
          </w:rPr>
          <w:fldChar w:fldCharType="end"/>
        </w:r>
      </w:hyperlink>
    </w:p>
    <w:p w14:paraId="4B4A4CD4" w14:textId="77777777" w:rsidR="005F3AD8" w:rsidRPr="00CD7A4C" w:rsidRDefault="00B70B3B">
      <w:pPr>
        <w:pStyle w:val="TOC2"/>
        <w:rPr>
          <w:rFonts w:ascii="Calibri" w:hAnsi="Calibri"/>
          <w:smallCaps w:val="0"/>
          <w:noProof/>
          <w:sz w:val="22"/>
          <w:szCs w:val="22"/>
          <w:lang w:eastAsia="en-GB"/>
        </w:rPr>
      </w:pPr>
      <w:hyperlink w:anchor="_Toc438036972" w:history="1">
        <w:r w:rsidR="005F3AD8" w:rsidRPr="00E20DAF">
          <w:rPr>
            <w:rStyle w:val="Hyperlink"/>
            <w:rFonts w:ascii="Times New Roman Bold" w:hAnsi="Times New Roman Bold"/>
            <w:noProof/>
          </w:rPr>
          <w:t>Article 43 -</w:t>
        </w:r>
        <w:r w:rsidR="005F3AD8" w:rsidRPr="00CD7A4C">
          <w:rPr>
            <w:rFonts w:ascii="Calibri" w:hAnsi="Calibri"/>
            <w:smallCaps w:val="0"/>
            <w:noProof/>
            <w:sz w:val="22"/>
            <w:szCs w:val="22"/>
            <w:lang w:eastAsia="en-GB"/>
          </w:rPr>
          <w:tab/>
        </w:r>
        <w:r w:rsidR="005F3AD8" w:rsidRPr="00E20DAF">
          <w:rPr>
            <w:rStyle w:val="Hyperlink"/>
            <w:noProof/>
          </w:rPr>
          <w:t>Verifications, checks and audits by European Union bodies</w:t>
        </w:r>
        <w:r w:rsidR="005F3AD8">
          <w:rPr>
            <w:noProof/>
            <w:webHidden/>
          </w:rPr>
          <w:tab/>
        </w:r>
        <w:r w:rsidR="005F3AD8">
          <w:rPr>
            <w:noProof/>
            <w:webHidden/>
          </w:rPr>
          <w:fldChar w:fldCharType="begin"/>
        </w:r>
        <w:r w:rsidR="005F3AD8">
          <w:rPr>
            <w:noProof/>
            <w:webHidden/>
          </w:rPr>
          <w:instrText xml:space="preserve"> PAGEREF _Toc438036972 \h </w:instrText>
        </w:r>
        <w:r w:rsidR="005F3AD8">
          <w:rPr>
            <w:noProof/>
            <w:webHidden/>
          </w:rPr>
        </w:r>
        <w:r w:rsidR="005F3AD8">
          <w:rPr>
            <w:noProof/>
            <w:webHidden/>
          </w:rPr>
          <w:fldChar w:fldCharType="separate"/>
        </w:r>
        <w:r w:rsidR="00B255C7">
          <w:rPr>
            <w:noProof/>
            <w:webHidden/>
          </w:rPr>
          <w:t>33</w:t>
        </w:r>
        <w:r w:rsidR="005F3AD8">
          <w:rPr>
            <w:noProof/>
            <w:webHidden/>
          </w:rPr>
          <w:fldChar w:fldCharType="end"/>
        </w:r>
      </w:hyperlink>
    </w:p>
    <w:p w14:paraId="7C724305" w14:textId="77777777" w:rsidR="005F3AD8" w:rsidRPr="00CD7A4C" w:rsidRDefault="00B70B3B">
      <w:pPr>
        <w:pStyle w:val="TOC2"/>
        <w:rPr>
          <w:rFonts w:ascii="Calibri" w:hAnsi="Calibri"/>
          <w:smallCaps w:val="0"/>
          <w:noProof/>
          <w:sz w:val="22"/>
          <w:szCs w:val="22"/>
          <w:lang w:eastAsia="en-GB"/>
        </w:rPr>
      </w:pPr>
      <w:hyperlink w:anchor="_Toc438036973" w:history="1">
        <w:r w:rsidR="005F3AD8" w:rsidRPr="00E20DAF">
          <w:rPr>
            <w:rStyle w:val="Hyperlink"/>
            <w:rFonts w:ascii="Times New Roman Bold" w:hAnsi="Times New Roman Bold"/>
            <w:noProof/>
          </w:rPr>
          <w:t>Article 44 -</w:t>
        </w:r>
        <w:r w:rsidR="005F3AD8" w:rsidRPr="00CD7A4C">
          <w:rPr>
            <w:rFonts w:ascii="Calibri" w:hAnsi="Calibri"/>
            <w:smallCaps w:val="0"/>
            <w:noProof/>
            <w:sz w:val="22"/>
            <w:szCs w:val="22"/>
            <w:lang w:eastAsia="en-GB"/>
          </w:rPr>
          <w:tab/>
        </w:r>
        <w:r w:rsidR="005F3AD8" w:rsidRPr="00E20DAF">
          <w:rPr>
            <w:rStyle w:val="Hyperlink"/>
            <w:noProof/>
          </w:rPr>
          <w:t>Data protection</w:t>
        </w:r>
        <w:r w:rsidR="005F3AD8">
          <w:rPr>
            <w:noProof/>
            <w:webHidden/>
          </w:rPr>
          <w:tab/>
        </w:r>
        <w:r w:rsidR="005F3AD8">
          <w:rPr>
            <w:noProof/>
            <w:webHidden/>
          </w:rPr>
          <w:fldChar w:fldCharType="begin"/>
        </w:r>
        <w:r w:rsidR="005F3AD8">
          <w:rPr>
            <w:noProof/>
            <w:webHidden/>
          </w:rPr>
          <w:instrText xml:space="preserve"> PAGEREF _Toc438036973 \h </w:instrText>
        </w:r>
        <w:r w:rsidR="005F3AD8">
          <w:rPr>
            <w:noProof/>
            <w:webHidden/>
          </w:rPr>
        </w:r>
        <w:r w:rsidR="005F3AD8">
          <w:rPr>
            <w:noProof/>
            <w:webHidden/>
          </w:rPr>
          <w:fldChar w:fldCharType="separate"/>
        </w:r>
        <w:r w:rsidR="00B255C7">
          <w:rPr>
            <w:noProof/>
            <w:webHidden/>
          </w:rPr>
          <w:t>34</w:t>
        </w:r>
        <w:r w:rsidR="005F3AD8">
          <w:rPr>
            <w:noProof/>
            <w:webHidden/>
          </w:rPr>
          <w:fldChar w:fldCharType="end"/>
        </w:r>
      </w:hyperlink>
    </w:p>
    <w:p w14:paraId="46820722" w14:textId="77777777" w:rsidR="00C7633A" w:rsidRDefault="00E26EB8" w:rsidP="009A7F67">
      <w:pPr>
        <w:pStyle w:val="TOC2"/>
        <w:rPr>
          <w:i/>
          <w:noProof/>
          <w:sz w:val="22"/>
          <w:szCs w:val="22"/>
        </w:rPr>
      </w:pPr>
      <w:r w:rsidRPr="00CB7D73">
        <w:rPr>
          <w:i/>
          <w:noProof/>
          <w:sz w:val="22"/>
          <w:szCs w:val="22"/>
        </w:rPr>
        <w:fldChar w:fldCharType="end"/>
      </w:r>
    </w:p>
    <w:p w14:paraId="055887FC" w14:textId="77777777" w:rsidR="004E2F0F" w:rsidRPr="00CB7D73" w:rsidRDefault="004E2F0F" w:rsidP="009A7F67">
      <w:pPr>
        <w:spacing w:before="0" w:after="0"/>
        <w:jc w:val="both"/>
        <w:outlineLvl w:val="0"/>
        <w:rPr>
          <w:rFonts w:ascii="Times New Roman" w:hAnsi="Times New Roman"/>
          <w:sz w:val="22"/>
          <w:szCs w:val="22"/>
          <w:lang w:val="fr-BE"/>
        </w:rPr>
        <w:sectPr w:rsidR="004E2F0F" w:rsidRPr="00CB7D73" w:rsidSect="009D2D46">
          <w:headerReference w:type="even" r:id="rId8"/>
          <w:headerReference w:type="default" r:id="rId9"/>
          <w:footerReference w:type="even" r:id="rId10"/>
          <w:footerReference w:type="default" r:id="rId11"/>
          <w:headerReference w:type="first" r:id="rId12"/>
          <w:footerReference w:type="first" r:id="rId13"/>
          <w:type w:val="continuous"/>
          <w:pgSz w:w="11907" w:h="16839" w:code="9"/>
          <w:pgMar w:top="568" w:right="1417" w:bottom="1135" w:left="1417" w:header="426" w:footer="291" w:gutter="0"/>
          <w:cols w:space="720"/>
          <w:docGrid w:linePitch="272"/>
        </w:sectPr>
      </w:pPr>
      <w:r>
        <w:rPr>
          <w:rFonts w:ascii="Times New Roman" w:hAnsi="Times New Roman"/>
          <w:i/>
          <w:noProof/>
          <w:sz w:val="22"/>
          <w:szCs w:val="22"/>
        </w:rPr>
        <w:br w:type="page"/>
      </w:r>
    </w:p>
    <w:p w14:paraId="30657FDA" w14:textId="77777777" w:rsidR="00A256B5" w:rsidRPr="00CB7D73" w:rsidRDefault="00A256B5" w:rsidP="00AE51C0">
      <w:pPr>
        <w:pStyle w:val="Title"/>
        <w:spacing w:after="400"/>
        <w:rPr>
          <w:szCs w:val="28"/>
        </w:rPr>
      </w:pPr>
      <w:bookmarkStart w:id="2" w:name="_Toc438036920"/>
      <w:r w:rsidRPr="00CB7D73">
        <w:rPr>
          <w:szCs w:val="28"/>
        </w:rPr>
        <w:t>PRELIMINARY PROVISIONS</w:t>
      </w:r>
      <w:bookmarkEnd w:id="2"/>
    </w:p>
    <w:p w14:paraId="40E6959A" w14:textId="77777777" w:rsidR="00A256B5" w:rsidRPr="00CB7D73" w:rsidRDefault="00A256B5" w:rsidP="00706657">
      <w:pPr>
        <w:pStyle w:val="Heading1"/>
      </w:pPr>
      <w:bookmarkStart w:id="3" w:name="_Toc438036921"/>
      <w:r w:rsidRPr="00CB7D73">
        <w:t>Definitions</w:t>
      </w:r>
      <w:bookmarkEnd w:id="3"/>
      <w:r w:rsidR="00141F06" w:rsidRPr="00CB7D73">
        <w:t xml:space="preserve"> </w:t>
      </w:r>
    </w:p>
    <w:p w14:paraId="690612C1" w14:textId="77777777" w:rsidR="00A256B5" w:rsidRPr="00CB7D73" w:rsidRDefault="00A256B5" w:rsidP="00FA564E">
      <w:pPr>
        <w:pStyle w:val="Heading2"/>
      </w:pPr>
      <w:r w:rsidRPr="00CB7D73">
        <w:t xml:space="preserve">The headings and titles in these </w:t>
      </w:r>
      <w:r w:rsidR="008401C9">
        <w:t>g</w:t>
      </w:r>
      <w:r w:rsidRPr="00CB7D73">
        <w:t xml:space="preserve">eneral </w:t>
      </w:r>
      <w:r w:rsidR="008401C9">
        <w:t>c</w:t>
      </w:r>
      <w:r w:rsidRPr="00CB7D73">
        <w:t xml:space="preserve">onditions shall not be taken as part thereof or be taken into consideration in the interpretation of the </w:t>
      </w:r>
      <w:r w:rsidR="00C33F6B" w:rsidRPr="00CB7D73">
        <w:t>contract.</w:t>
      </w:r>
    </w:p>
    <w:p w14:paraId="290A5FD7" w14:textId="77777777" w:rsidR="00A256B5" w:rsidRPr="00CB7D73" w:rsidRDefault="00C7633A" w:rsidP="00FA564E">
      <w:pPr>
        <w:pStyle w:val="Heading2"/>
      </w:pPr>
      <w:r w:rsidRPr="00CB7D73">
        <w:t>W</w:t>
      </w:r>
      <w:r w:rsidR="00A256B5" w:rsidRPr="00CB7D73">
        <w:t>here the context so permits, words in the singular shall be deemed to include the plural and vice versa, and words in the masculine shall be deemed to include the feminine and vice versa.</w:t>
      </w:r>
    </w:p>
    <w:p w14:paraId="0E0B79E6" w14:textId="77777777" w:rsidR="00A256B5" w:rsidRPr="00CB7D73" w:rsidRDefault="00A256B5" w:rsidP="00FA564E">
      <w:pPr>
        <w:pStyle w:val="Heading2"/>
      </w:pPr>
      <w:r w:rsidRPr="00CB7D73">
        <w:t>Words designating persons or parties shall include firms and companies and any organisation having legal capacity.</w:t>
      </w:r>
    </w:p>
    <w:p w14:paraId="69502845" w14:textId="77777777" w:rsidR="000513E6" w:rsidRPr="00CB7D73" w:rsidRDefault="00506D49" w:rsidP="00FA564E">
      <w:pPr>
        <w:pStyle w:val="Heading2"/>
      </w:pPr>
      <w:r w:rsidRPr="00CB7D73">
        <w:t>The</w:t>
      </w:r>
      <w:r w:rsidR="000513E6" w:rsidRPr="00CB7D73">
        <w:t xml:space="preserve"> definitions </w:t>
      </w:r>
      <w:r w:rsidR="0074315C" w:rsidRPr="00CB7D73">
        <w:t xml:space="preserve">of the terms </w:t>
      </w:r>
      <w:r w:rsidR="000513E6" w:rsidRPr="00CB7D73">
        <w:t xml:space="preserve">used throughout </w:t>
      </w:r>
      <w:r w:rsidR="00852F52">
        <w:t>these</w:t>
      </w:r>
      <w:r w:rsidR="000513E6" w:rsidRPr="00CB7D73">
        <w:t xml:space="preserve"> </w:t>
      </w:r>
      <w:r w:rsidR="008401C9">
        <w:t>g</w:t>
      </w:r>
      <w:r w:rsidR="000513E6" w:rsidRPr="00CB7D73">
        <w:t xml:space="preserve">eneral </w:t>
      </w:r>
      <w:r w:rsidR="008401C9">
        <w:t>c</w:t>
      </w:r>
      <w:r w:rsidR="000513E6" w:rsidRPr="00CB7D73">
        <w:t xml:space="preserve">onditions </w:t>
      </w:r>
      <w:r w:rsidR="0074315C" w:rsidRPr="00CB7D73">
        <w:t>are laid down in</w:t>
      </w:r>
      <w:r w:rsidR="000513E6" w:rsidRPr="00CB7D73">
        <w:t xml:space="preserve"> the </w:t>
      </w:r>
      <w:r w:rsidR="008401C9">
        <w:t>‘</w:t>
      </w:r>
      <w:r w:rsidR="000513E6" w:rsidRPr="00CB7D73">
        <w:t>Glossary of terms</w:t>
      </w:r>
      <w:r w:rsidR="008401C9">
        <w:t>’</w:t>
      </w:r>
      <w:r w:rsidR="000513E6" w:rsidRPr="00CB7D73">
        <w:t xml:space="preserve">, </w:t>
      </w:r>
      <w:r w:rsidR="008401C9">
        <w:t>A</w:t>
      </w:r>
      <w:r w:rsidR="000513E6" w:rsidRPr="00CB7D73">
        <w:t>nnex A1</w:t>
      </w:r>
      <w:r w:rsidR="001D5D02">
        <w:t>a</w:t>
      </w:r>
      <w:r w:rsidR="000513E6" w:rsidRPr="00CB7D73">
        <w:t xml:space="preserve"> to the </w:t>
      </w:r>
      <w:r w:rsidR="008401C9">
        <w:t>p</w:t>
      </w:r>
      <w:r w:rsidR="000513E6" w:rsidRPr="00CB7D73">
        <w:t xml:space="preserve">ractical </w:t>
      </w:r>
      <w:r w:rsidR="008401C9">
        <w:t>g</w:t>
      </w:r>
      <w:r w:rsidR="000513E6" w:rsidRPr="00CB7D73">
        <w:t>uide</w:t>
      </w:r>
      <w:r w:rsidR="0074315C" w:rsidRPr="00CB7D73">
        <w:t>, which forms an integral part of th</w:t>
      </w:r>
      <w:r w:rsidR="00537643" w:rsidRPr="00CB7D73">
        <w:t xml:space="preserve">e </w:t>
      </w:r>
      <w:r w:rsidR="00C33F6B" w:rsidRPr="00CB7D73">
        <w:t>contract.</w:t>
      </w:r>
      <w:r w:rsidR="000513E6" w:rsidRPr="00CB7D73">
        <w:t xml:space="preserve"> </w:t>
      </w:r>
    </w:p>
    <w:p w14:paraId="4325D65A" w14:textId="5E34EA25" w:rsidR="00A256B5" w:rsidRPr="00CB7D73" w:rsidRDefault="00A256B5" w:rsidP="00706657">
      <w:pPr>
        <w:pStyle w:val="Heading1"/>
      </w:pPr>
      <w:bookmarkStart w:id="4" w:name="_Toc438036922"/>
      <w:r w:rsidRPr="00CB7D73">
        <w:t xml:space="preserve">Language of the </w:t>
      </w:r>
      <w:r w:rsidR="008401C9">
        <w:t>c</w:t>
      </w:r>
      <w:r w:rsidR="00537643" w:rsidRPr="00CB7D73">
        <w:t>ontract</w:t>
      </w:r>
      <w:bookmarkEnd w:id="4"/>
    </w:p>
    <w:p w14:paraId="1D9D1B21" w14:textId="77777777" w:rsidR="00A256B5" w:rsidRPr="00CB7D73" w:rsidRDefault="00C93A96" w:rsidP="00FA564E">
      <w:pPr>
        <w:pStyle w:val="Heading2"/>
      </w:pPr>
      <w:r w:rsidRPr="00CB7D73">
        <w:t xml:space="preserve">The language of </w:t>
      </w:r>
      <w:r w:rsidR="00C33F6B" w:rsidRPr="00CB7D73">
        <w:t xml:space="preserve">the contract </w:t>
      </w:r>
      <w:r w:rsidRPr="00CB7D73">
        <w:t xml:space="preserve">and of all communications between the </w:t>
      </w:r>
      <w:r w:rsidR="008401C9">
        <w:t>c</w:t>
      </w:r>
      <w:r w:rsidRPr="00CB7D73">
        <w:t>ontractor</w:t>
      </w:r>
      <w:r w:rsidR="008401C9">
        <w:t>,</w:t>
      </w:r>
      <w:r w:rsidRPr="00CB7D73">
        <w:t xml:space="preserve"> </w:t>
      </w:r>
      <w:r w:rsidR="008401C9">
        <w:t>c</w:t>
      </w:r>
      <w:r w:rsidRPr="00CB7D73">
        <w:t xml:space="preserve">ontracting </w:t>
      </w:r>
      <w:r w:rsidR="008401C9">
        <w:t>a</w:t>
      </w:r>
      <w:r w:rsidRPr="00CB7D73">
        <w:t xml:space="preserve">uthority and </w:t>
      </w:r>
      <w:r w:rsidR="008401C9">
        <w:t>p</w:t>
      </w:r>
      <w:r w:rsidR="00141F06" w:rsidRPr="00CB7D73">
        <w:t xml:space="preserve">roject </w:t>
      </w:r>
      <w:r w:rsidR="008401C9">
        <w:t>m</w:t>
      </w:r>
      <w:r w:rsidR="00141F06" w:rsidRPr="00CB7D73">
        <w:t>anager</w:t>
      </w:r>
      <w:r w:rsidRPr="00CB7D73">
        <w:t xml:space="preserve"> or their representatives shall be as stated in the </w:t>
      </w:r>
      <w:r w:rsidR="008401C9">
        <w:t>s</w:t>
      </w:r>
      <w:r w:rsidRPr="00CB7D73">
        <w:t xml:space="preserve">pecial </w:t>
      </w:r>
      <w:r w:rsidR="008401C9">
        <w:t>c</w:t>
      </w:r>
      <w:r w:rsidRPr="00CB7D73">
        <w:t>onditions</w:t>
      </w:r>
      <w:r w:rsidR="00A256B5" w:rsidRPr="00CB7D73">
        <w:t>.</w:t>
      </w:r>
    </w:p>
    <w:p w14:paraId="2F269210" w14:textId="60BADD2F" w:rsidR="00A256B5" w:rsidRPr="00CB7D73" w:rsidRDefault="00A256B5" w:rsidP="00706657">
      <w:pPr>
        <w:pStyle w:val="Heading1"/>
      </w:pPr>
      <w:bookmarkStart w:id="5" w:name="_Toc438036923"/>
      <w:r w:rsidRPr="00CB7D73">
        <w:t xml:space="preserve">Order of precedence of </w:t>
      </w:r>
      <w:r w:rsidR="008401C9">
        <w:t>c</w:t>
      </w:r>
      <w:r w:rsidR="00537643" w:rsidRPr="00CB7D73">
        <w:t>ontract</w:t>
      </w:r>
      <w:r w:rsidRPr="00CB7D73">
        <w:t xml:space="preserve"> documents</w:t>
      </w:r>
      <w:bookmarkEnd w:id="5"/>
    </w:p>
    <w:p w14:paraId="75BE37D1" w14:textId="77777777" w:rsidR="00A256B5" w:rsidRPr="00CB7D73" w:rsidRDefault="009668E2" w:rsidP="00FA564E">
      <w:pPr>
        <w:pStyle w:val="Heading2"/>
      </w:pPr>
      <w:r w:rsidRPr="00CB7D73">
        <w:t xml:space="preserve">The order of precedence of </w:t>
      </w:r>
      <w:r w:rsidR="00C33F6B" w:rsidRPr="00CB7D73">
        <w:t xml:space="preserve">the contract </w:t>
      </w:r>
      <w:r w:rsidRPr="00CB7D73">
        <w:t>documents s</w:t>
      </w:r>
      <w:r w:rsidR="00EB6EEF" w:rsidRPr="00CB7D73">
        <w:t xml:space="preserve">hall be stated in the </w:t>
      </w:r>
      <w:r w:rsidR="00C33F6B" w:rsidRPr="00CB7D73">
        <w:t>contract.</w:t>
      </w:r>
    </w:p>
    <w:p w14:paraId="1D703C1F" w14:textId="3968A62F" w:rsidR="00A256B5" w:rsidRPr="00CB7D73" w:rsidRDefault="00A256B5" w:rsidP="00706657">
      <w:pPr>
        <w:pStyle w:val="Heading1"/>
      </w:pPr>
      <w:bookmarkStart w:id="6" w:name="_Toc438036924"/>
      <w:r w:rsidRPr="00CB7D73">
        <w:t>Communications</w:t>
      </w:r>
      <w:bookmarkEnd w:id="6"/>
    </w:p>
    <w:p w14:paraId="75BF3A04" w14:textId="77777777" w:rsidR="00304D83" w:rsidRPr="00CB7D73" w:rsidRDefault="00FA3AE1" w:rsidP="00FA564E">
      <w:pPr>
        <w:pStyle w:val="Heading2"/>
      </w:pPr>
      <w:r w:rsidRPr="00CB7D73">
        <w:t>A</w:t>
      </w:r>
      <w:r w:rsidR="00304D83" w:rsidRPr="00CB7D73">
        <w:t xml:space="preserve">ny written communication relating to this </w:t>
      </w:r>
      <w:r w:rsidR="008401C9">
        <w:t>c</w:t>
      </w:r>
      <w:r w:rsidR="00304D83" w:rsidRPr="00CB7D73">
        <w:t xml:space="preserve">ontract between the </w:t>
      </w:r>
      <w:r w:rsidR="008401C9">
        <w:t>c</w:t>
      </w:r>
      <w:r w:rsidR="00304D83" w:rsidRPr="00CB7D73">
        <w:t xml:space="preserve">ontracting </w:t>
      </w:r>
      <w:r w:rsidR="008401C9">
        <w:t>a</w:t>
      </w:r>
      <w:r w:rsidR="00304D83" w:rsidRPr="00CB7D73">
        <w:t xml:space="preserve">uthority or the </w:t>
      </w:r>
      <w:r w:rsidR="008401C9">
        <w:t>p</w:t>
      </w:r>
      <w:r w:rsidR="00304D83" w:rsidRPr="00CB7D73">
        <w:t xml:space="preserve">roject </w:t>
      </w:r>
      <w:r w:rsidR="008401C9">
        <w:t>m</w:t>
      </w:r>
      <w:r w:rsidR="00304D83" w:rsidRPr="00CB7D73">
        <w:t xml:space="preserve">anager, and the </w:t>
      </w:r>
      <w:r w:rsidR="008401C9">
        <w:t>c</w:t>
      </w:r>
      <w:r w:rsidR="00304D83" w:rsidRPr="00CB7D73">
        <w:t xml:space="preserve">ontractor </w:t>
      </w:r>
      <w:r w:rsidR="009303B6" w:rsidRPr="00CB7D73">
        <w:t>shall</w:t>
      </w:r>
      <w:r w:rsidR="00304D83" w:rsidRPr="00CB7D73">
        <w:t xml:space="preserve"> state </w:t>
      </w:r>
      <w:r w:rsidR="00C33F6B" w:rsidRPr="00CB7D73">
        <w:t xml:space="preserve">the contract </w:t>
      </w:r>
      <w:r w:rsidR="00304D83" w:rsidRPr="00CB7D73">
        <w:t xml:space="preserve">title and identification number, and </w:t>
      </w:r>
      <w:r w:rsidR="009303B6" w:rsidRPr="00CB7D73">
        <w:t>shall</w:t>
      </w:r>
      <w:r w:rsidR="00304D83" w:rsidRPr="00CB7D73">
        <w:t xml:space="preserve"> be sent by post, cable, telex, facsimile transmission, e-mail or personal delivery, to the appropriate addresses designated by the </w:t>
      </w:r>
      <w:r w:rsidR="009303B6" w:rsidRPr="00CB7D73">
        <w:t>p</w:t>
      </w:r>
      <w:r w:rsidR="00304D83" w:rsidRPr="00CB7D73">
        <w:t>arties for that purpose</w:t>
      </w:r>
      <w:r w:rsidR="00A25CE0" w:rsidRPr="00CB7D73">
        <w:t xml:space="preserve"> in the </w:t>
      </w:r>
      <w:r w:rsidR="008401C9">
        <w:t>s</w:t>
      </w:r>
      <w:r w:rsidR="00A25CE0" w:rsidRPr="00CB7D73">
        <w:t xml:space="preserve">pecial </w:t>
      </w:r>
      <w:r w:rsidR="008401C9">
        <w:t>c</w:t>
      </w:r>
      <w:r w:rsidR="00A25CE0" w:rsidRPr="00CB7D73">
        <w:t>onditions</w:t>
      </w:r>
      <w:r w:rsidR="00304D83" w:rsidRPr="00CB7D73">
        <w:t>.</w:t>
      </w:r>
    </w:p>
    <w:p w14:paraId="4421939B" w14:textId="77777777" w:rsidR="00C93A96" w:rsidRPr="00CB7D73" w:rsidRDefault="00C93A96" w:rsidP="00FA564E">
      <w:pPr>
        <w:pStyle w:val="Heading2"/>
      </w:pPr>
      <w:r w:rsidRPr="00CB7D73">
        <w:t>If the sender requires evidence of receipt,</w:t>
      </w:r>
      <w:r w:rsidR="00E8474A" w:rsidRPr="00CB7D73">
        <w:t xml:space="preserve"> it</w:t>
      </w:r>
      <w:r w:rsidRPr="00CB7D73">
        <w:t xml:space="preserve"> shall state such requirement in </w:t>
      </w:r>
      <w:r w:rsidR="00925B54" w:rsidRPr="00CB7D73">
        <w:t>its</w:t>
      </w:r>
      <w:r w:rsidRPr="00CB7D73">
        <w:t xml:space="preserve"> communication and shall demand such evidence of receipt whenever there is a deadline for the receipt of the communication. In any event, the sender shall take all the necessary measures to ensure timely receipt of </w:t>
      </w:r>
      <w:r w:rsidR="00925B54" w:rsidRPr="00CB7D73">
        <w:t>its</w:t>
      </w:r>
      <w:r w:rsidRPr="00CB7D73">
        <w:t xml:space="preserve"> communication.</w:t>
      </w:r>
    </w:p>
    <w:p w14:paraId="5728675E" w14:textId="77777777" w:rsidR="002562C2" w:rsidRPr="00CB7D73" w:rsidRDefault="00A256B5" w:rsidP="00FA564E">
      <w:pPr>
        <w:pStyle w:val="Heading2"/>
      </w:pPr>
      <w:r w:rsidRPr="00CB7D73">
        <w:t xml:space="preserve">Wherever </w:t>
      </w:r>
      <w:r w:rsidR="00C33F6B" w:rsidRPr="00CB7D73">
        <w:t xml:space="preserve">the contract </w:t>
      </w:r>
      <w:r w:rsidRPr="00CB7D73">
        <w:t xml:space="preserve">provides for the giving or issue of any notice, consent, approval, certificate or decision, unless otherwise specified such notice, consent, approval, certificate or decision shall be in writing and the words </w:t>
      </w:r>
      <w:r w:rsidR="008401C9">
        <w:t>‘</w:t>
      </w:r>
      <w:r w:rsidRPr="00CB7D73">
        <w:t>notify</w:t>
      </w:r>
      <w:r w:rsidR="008401C9">
        <w:t>’</w:t>
      </w:r>
      <w:r w:rsidRPr="00CB7D73">
        <w:t xml:space="preserve">, </w:t>
      </w:r>
      <w:r w:rsidR="008401C9">
        <w:t>‘</w:t>
      </w:r>
      <w:r w:rsidR="00492069" w:rsidRPr="00CB7D73">
        <w:t>consent</w:t>
      </w:r>
      <w:r w:rsidR="008401C9">
        <w:t>’</w:t>
      </w:r>
      <w:r w:rsidR="00492069" w:rsidRPr="00CB7D73">
        <w:t xml:space="preserve">, </w:t>
      </w:r>
      <w:r w:rsidR="008401C9">
        <w:t>‘</w:t>
      </w:r>
      <w:r w:rsidRPr="00CB7D73">
        <w:t>certify</w:t>
      </w:r>
      <w:r w:rsidR="008401C9">
        <w:t>’</w:t>
      </w:r>
      <w:r w:rsidRPr="00CB7D73">
        <w:t xml:space="preserve">, </w:t>
      </w:r>
      <w:r w:rsidR="008401C9">
        <w:t>‘</w:t>
      </w:r>
      <w:r w:rsidRPr="00CB7D73">
        <w:t>approve</w:t>
      </w:r>
      <w:r w:rsidR="008401C9">
        <w:t>’</w:t>
      </w:r>
      <w:r w:rsidRPr="00CB7D73">
        <w:t xml:space="preserve"> or </w:t>
      </w:r>
      <w:r w:rsidR="008401C9">
        <w:t>‘</w:t>
      </w:r>
      <w:r w:rsidRPr="00CB7D73">
        <w:t>decide</w:t>
      </w:r>
      <w:r w:rsidR="008401C9">
        <w:t>’</w:t>
      </w:r>
      <w:r w:rsidRPr="00CB7D73">
        <w:t xml:space="preserve"> shall be construed accordingly. Any such consent, approval, certificate or decision shall not unreasonably be withheld or delayed.</w:t>
      </w:r>
      <w:r w:rsidR="002562C2" w:rsidRPr="00CB7D73">
        <w:t xml:space="preserve"> </w:t>
      </w:r>
    </w:p>
    <w:p w14:paraId="4412549E" w14:textId="77777777" w:rsidR="0036554C" w:rsidRPr="00CB7D73" w:rsidRDefault="0036554C" w:rsidP="00FA564E">
      <w:pPr>
        <w:pStyle w:val="Heading2"/>
      </w:pPr>
      <w:r w:rsidRPr="00CB7D73">
        <w:t>Any oral instructions or orders shall be confirmed in writing.</w:t>
      </w:r>
    </w:p>
    <w:p w14:paraId="0E451894" w14:textId="3E7AC149" w:rsidR="00A256B5" w:rsidRPr="00CB7D73" w:rsidRDefault="00A256B5" w:rsidP="00706657">
      <w:pPr>
        <w:pStyle w:val="Heading1"/>
      </w:pPr>
      <w:bookmarkStart w:id="7" w:name="_Toc438036925"/>
      <w:r w:rsidRPr="00CB7D73">
        <w:lastRenderedPageBreak/>
        <w:t>Assignment</w:t>
      </w:r>
      <w:bookmarkEnd w:id="7"/>
    </w:p>
    <w:p w14:paraId="0BCC9DD1" w14:textId="77777777" w:rsidR="00A256B5" w:rsidRPr="00CB7D73" w:rsidRDefault="00141F06" w:rsidP="00FA564E">
      <w:pPr>
        <w:pStyle w:val="Heading2"/>
      </w:pPr>
      <w:r w:rsidRPr="00CB7D73">
        <w:t xml:space="preserve">An </w:t>
      </w:r>
      <w:r w:rsidR="00683CBF" w:rsidRPr="00CB7D73">
        <w:t xml:space="preserve">assignment shall be valid only if it is a written agreement by which the contractor transfers its </w:t>
      </w:r>
      <w:r w:rsidR="008401C9">
        <w:t>c</w:t>
      </w:r>
      <w:r w:rsidR="00537643" w:rsidRPr="00CB7D73">
        <w:t>ontract</w:t>
      </w:r>
      <w:r w:rsidR="00683CBF" w:rsidRPr="00CB7D73">
        <w:t xml:space="preserve"> or part thereof to a third party. </w:t>
      </w:r>
    </w:p>
    <w:p w14:paraId="43CF094E" w14:textId="77777777" w:rsidR="00A256B5" w:rsidRPr="00CB7D73" w:rsidRDefault="00A256B5" w:rsidP="00FA564E">
      <w:pPr>
        <w:pStyle w:val="Heading2"/>
      </w:pPr>
      <w:r w:rsidRPr="00CB7D73">
        <w:t xml:space="preserve">The </w:t>
      </w:r>
      <w:r w:rsidR="008401C9">
        <w:t>c</w:t>
      </w:r>
      <w:r w:rsidRPr="00CB7D73">
        <w:t xml:space="preserve">ontractor </w:t>
      </w:r>
      <w:r w:rsidR="003F109F" w:rsidRPr="00CB7D73">
        <w:t xml:space="preserve">shall </w:t>
      </w:r>
      <w:r w:rsidRPr="00CB7D73">
        <w:t xml:space="preserve">not, without the prior consent of the </w:t>
      </w:r>
      <w:r w:rsidR="008401C9">
        <w:t>c</w:t>
      </w:r>
      <w:r w:rsidRPr="00CB7D73">
        <w:t xml:space="preserve">ontracting </w:t>
      </w:r>
      <w:r w:rsidR="008401C9">
        <w:t>a</w:t>
      </w:r>
      <w:r w:rsidRPr="00CB7D73">
        <w:t xml:space="preserve">uthority, assign </w:t>
      </w:r>
      <w:r w:rsidR="00C33F6B" w:rsidRPr="00CB7D73">
        <w:t xml:space="preserve">the contract </w:t>
      </w:r>
      <w:r w:rsidRPr="00CB7D73">
        <w:t>or any part thereof, or any benefit or interest thereunder, except in the following cases:</w:t>
      </w:r>
    </w:p>
    <w:p w14:paraId="78A4DFE1" w14:textId="77777777" w:rsidR="00A256B5" w:rsidRPr="00CB7D73" w:rsidRDefault="00A256B5" w:rsidP="00AE51C0">
      <w:pPr>
        <w:widowControl w:val="0"/>
        <w:tabs>
          <w:tab w:val="left" w:pos="1418"/>
        </w:tabs>
        <w:ind w:left="1418" w:hanging="284"/>
        <w:jc w:val="both"/>
        <w:rPr>
          <w:rFonts w:ascii="Times New Roman" w:hAnsi="Times New Roman"/>
          <w:sz w:val="22"/>
          <w:szCs w:val="22"/>
        </w:rPr>
      </w:pPr>
      <w:r w:rsidRPr="00CB7D73">
        <w:rPr>
          <w:rFonts w:ascii="Times New Roman" w:hAnsi="Times New Roman"/>
          <w:sz w:val="22"/>
          <w:szCs w:val="22"/>
        </w:rPr>
        <w:t>a)</w:t>
      </w:r>
      <w:r w:rsidRPr="00CB7D73">
        <w:rPr>
          <w:rFonts w:ascii="Times New Roman" w:hAnsi="Times New Roman"/>
          <w:sz w:val="22"/>
          <w:szCs w:val="22"/>
        </w:rPr>
        <w:tab/>
        <w:t xml:space="preserve">a charge, in favour of the </w:t>
      </w:r>
      <w:r w:rsidR="008401C9">
        <w:rPr>
          <w:rFonts w:ascii="Times New Roman" w:hAnsi="Times New Roman"/>
          <w:sz w:val="22"/>
          <w:szCs w:val="22"/>
        </w:rPr>
        <w:t>c</w:t>
      </w:r>
      <w:r w:rsidRPr="00CB7D73">
        <w:rPr>
          <w:rFonts w:ascii="Times New Roman" w:hAnsi="Times New Roman"/>
          <w:sz w:val="22"/>
          <w:szCs w:val="22"/>
        </w:rPr>
        <w:t xml:space="preserve">ontractor's bankers, of any monies due or to become due under the </w:t>
      </w:r>
      <w:r w:rsidR="008401C9">
        <w:rPr>
          <w:rFonts w:ascii="Times New Roman" w:hAnsi="Times New Roman"/>
          <w:sz w:val="22"/>
          <w:szCs w:val="22"/>
        </w:rPr>
        <w:t>c</w:t>
      </w:r>
      <w:r w:rsidR="00537643" w:rsidRPr="00CB7D73">
        <w:rPr>
          <w:rFonts w:ascii="Times New Roman" w:hAnsi="Times New Roman"/>
          <w:sz w:val="22"/>
          <w:szCs w:val="22"/>
        </w:rPr>
        <w:t>ontract</w:t>
      </w:r>
      <w:r w:rsidRPr="00CB7D73">
        <w:rPr>
          <w:rFonts w:ascii="Times New Roman" w:hAnsi="Times New Roman"/>
          <w:sz w:val="22"/>
          <w:szCs w:val="22"/>
        </w:rPr>
        <w:t>; or</w:t>
      </w:r>
    </w:p>
    <w:p w14:paraId="682DC62D" w14:textId="77777777" w:rsidR="00A256B5" w:rsidRPr="00CB7D73" w:rsidRDefault="00A256B5" w:rsidP="00AE51C0">
      <w:pPr>
        <w:widowControl w:val="0"/>
        <w:tabs>
          <w:tab w:val="left" w:pos="1418"/>
        </w:tabs>
        <w:ind w:left="1418" w:hanging="284"/>
        <w:jc w:val="both"/>
        <w:rPr>
          <w:rFonts w:ascii="Times New Roman" w:hAnsi="Times New Roman"/>
          <w:sz w:val="22"/>
          <w:szCs w:val="22"/>
        </w:rPr>
      </w:pPr>
      <w:r w:rsidRPr="00CB7D73">
        <w:rPr>
          <w:rFonts w:ascii="Times New Roman" w:hAnsi="Times New Roman"/>
          <w:sz w:val="22"/>
          <w:szCs w:val="22"/>
        </w:rPr>
        <w:t>b)</w:t>
      </w:r>
      <w:r w:rsidRPr="00CB7D73">
        <w:rPr>
          <w:rFonts w:ascii="Times New Roman" w:hAnsi="Times New Roman"/>
          <w:sz w:val="22"/>
          <w:szCs w:val="22"/>
        </w:rPr>
        <w:tab/>
        <w:t xml:space="preserve">the assignment to the </w:t>
      </w:r>
      <w:r w:rsidR="008401C9">
        <w:rPr>
          <w:rFonts w:ascii="Times New Roman" w:hAnsi="Times New Roman"/>
          <w:sz w:val="22"/>
          <w:szCs w:val="22"/>
        </w:rPr>
        <w:t>c</w:t>
      </w:r>
      <w:r w:rsidRPr="00CB7D73">
        <w:rPr>
          <w:rFonts w:ascii="Times New Roman" w:hAnsi="Times New Roman"/>
          <w:sz w:val="22"/>
          <w:szCs w:val="22"/>
        </w:rPr>
        <w:t xml:space="preserve">ontractor's insurers of the </w:t>
      </w:r>
      <w:r w:rsidR="008401C9">
        <w:rPr>
          <w:rFonts w:ascii="Times New Roman" w:hAnsi="Times New Roman"/>
          <w:sz w:val="22"/>
          <w:szCs w:val="22"/>
        </w:rPr>
        <w:t>c</w:t>
      </w:r>
      <w:r w:rsidRPr="00CB7D73">
        <w:rPr>
          <w:rFonts w:ascii="Times New Roman" w:hAnsi="Times New Roman"/>
          <w:sz w:val="22"/>
          <w:szCs w:val="22"/>
        </w:rPr>
        <w:t xml:space="preserve">ontractor's right to obtain relief against any other person liable in cases where the insurers have discharged the </w:t>
      </w:r>
      <w:r w:rsidR="008401C9">
        <w:rPr>
          <w:rFonts w:ascii="Times New Roman" w:hAnsi="Times New Roman"/>
          <w:sz w:val="22"/>
          <w:szCs w:val="22"/>
        </w:rPr>
        <w:t>c</w:t>
      </w:r>
      <w:r w:rsidRPr="00CB7D73">
        <w:rPr>
          <w:rFonts w:ascii="Times New Roman" w:hAnsi="Times New Roman"/>
          <w:sz w:val="22"/>
          <w:szCs w:val="22"/>
        </w:rPr>
        <w:t>ontractor's loss or liability.</w:t>
      </w:r>
    </w:p>
    <w:p w14:paraId="3F18ADE6" w14:textId="77777777" w:rsidR="00A256B5" w:rsidRPr="00CB7D73" w:rsidRDefault="00C7633A" w:rsidP="00FA564E">
      <w:pPr>
        <w:pStyle w:val="Heading2"/>
      </w:pPr>
      <w:r w:rsidRPr="00CB7D73">
        <w:t>F</w:t>
      </w:r>
      <w:r w:rsidR="00A256B5" w:rsidRPr="00CB7D73">
        <w:t xml:space="preserve">or the purpose of Article 5.2, the approval of an assignment by the </w:t>
      </w:r>
      <w:r w:rsidR="008401C9">
        <w:t>c</w:t>
      </w:r>
      <w:r w:rsidR="00A256B5" w:rsidRPr="00CB7D73">
        <w:t xml:space="preserve">ontracting </w:t>
      </w:r>
      <w:r w:rsidR="008401C9">
        <w:t>a</w:t>
      </w:r>
      <w:r w:rsidR="00A256B5" w:rsidRPr="00CB7D73">
        <w:t xml:space="preserve">uthority shall not relieve the </w:t>
      </w:r>
      <w:r w:rsidR="008401C9">
        <w:t>c</w:t>
      </w:r>
      <w:r w:rsidR="00A256B5" w:rsidRPr="00CB7D73">
        <w:t xml:space="preserve">ontractor of </w:t>
      </w:r>
      <w:r w:rsidR="00925B54" w:rsidRPr="00CB7D73">
        <w:t>its</w:t>
      </w:r>
      <w:r w:rsidR="00A256B5" w:rsidRPr="00CB7D73">
        <w:t xml:space="preserve"> obligations for the part of </w:t>
      </w:r>
      <w:r w:rsidR="00C33F6B" w:rsidRPr="00CB7D73">
        <w:t xml:space="preserve">the contract </w:t>
      </w:r>
      <w:r w:rsidR="00A256B5" w:rsidRPr="00CB7D73">
        <w:t>already performed or the part not assigned.</w:t>
      </w:r>
    </w:p>
    <w:p w14:paraId="30D42C91" w14:textId="77777777" w:rsidR="00A256B5" w:rsidRPr="00CB7D73" w:rsidRDefault="00A256B5" w:rsidP="00FA564E">
      <w:pPr>
        <w:pStyle w:val="Heading2"/>
      </w:pPr>
      <w:r w:rsidRPr="00CB7D73">
        <w:t xml:space="preserve">If the </w:t>
      </w:r>
      <w:r w:rsidR="008401C9">
        <w:t>c</w:t>
      </w:r>
      <w:r w:rsidRPr="00CB7D73">
        <w:t xml:space="preserve">ontractor has assigned </w:t>
      </w:r>
      <w:r w:rsidR="00C33F6B" w:rsidRPr="00CB7D73">
        <w:t xml:space="preserve">the contract </w:t>
      </w:r>
      <w:r w:rsidRPr="00CB7D73">
        <w:t xml:space="preserve">without authorisation, the </w:t>
      </w:r>
      <w:r w:rsidR="008401C9">
        <w:t>c</w:t>
      </w:r>
      <w:r w:rsidRPr="00CB7D73">
        <w:t xml:space="preserve">ontracting </w:t>
      </w:r>
      <w:r w:rsidR="008401C9">
        <w:t>a</w:t>
      </w:r>
      <w:r w:rsidRPr="00CB7D73">
        <w:t xml:space="preserve">uthority </w:t>
      </w:r>
      <w:r w:rsidR="00827403" w:rsidRPr="00CB7D73">
        <w:t xml:space="preserve">may, without formal notice thereof, apply as of right the sanction for breach of contract provided </w:t>
      </w:r>
      <w:r w:rsidR="00827403" w:rsidRPr="000B7410">
        <w:t xml:space="preserve">for </w:t>
      </w:r>
      <w:r w:rsidR="001010FF" w:rsidRPr="000B7410">
        <w:rPr>
          <w:rStyle w:val="Corpsdutexte"/>
          <w:color w:val="000000"/>
          <w:sz w:val="22"/>
          <w:szCs w:val="22"/>
        </w:rPr>
        <w:t>in Articles 35</w:t>
      </w:r>
      <w:r w:rsidR="001010FF" w:rsidRPr="008C5267">
        <w:rPr>
          <w:rStyle w:val="Corpsdutexte"/>
          <w:color w:val="000000"/>
          <w:sz w:val="22"/>
          <w:szCs w:val="22"/>
          <w:lang w:val="sl-SI" w:eastAsia="sl-SI"/>
        </w:rPr>
        <w:t xml:space="preserve"> </w:t>
      </w:r>
      <w:r w:rsidR="001010FF" w:rsidRPr="008C5267">
        <w:rPr>
          <w:rStyle w:val="Corpsdutexte"/>
          <w:color w:val="000000"/>
          <w:sz w:val="22"/>
          <w:szCs w:val="22"/>
        </w:rPr>
        <w:t>and 36</w:t>
      </w:r>
      <w:r w:rsidR="00827403" w:rsidRPr="00CB7D73">
        <w:t>.</w:t>
      </w:r>
    </w:p>
    <w:p w14:paraId="56BE929D" w14:textId="77777777" w:rsidR="00A256B5" w:rsidRPr="00CB7D73" w:rsidRDefault="00A256B5" w:rsidP="00FA564E">
      <w:pPr>
        <w:pStyle w:val="Heading2"/>
      </w:pPr>
      <w:r w:rsidRPr="00CB7D73">
        <w:t xml:space="preserve">Assignees </w:t>
      </w:r>
      <w:r w:rsidR="007E70EB" w:rsidRPr="00CB7D73">
        <w:t xml:space="preserve">shall </w:t>
      </w:r>
      <w:r w:rsidRPr="00CB7D73">
        <w:t xml:space="preserve">satisfy the eligibility criteria applicable for the award of </w:t>
      </w:r>
      <w:r w:rsidR="00C33F6B" w:rsidRPr="00CB7D73">
        <w:t xml:space="preserve">the contract </w:t>
      </w:r>
      <w:r w:rsidR="00663D63" w:rsidRPr="00CB7D73">
        <w:t xml:space="preserve">and they </w:t>
      </w:r>
      <w:r w:rsidR="007E70EB" w:rsidRPr="00CB7D73">
        <w:t>shall</w:t>
      </w:r>
      <w:r w:rsidR="007A166D" w:rsidRPr="00CB7D73">
        <w:t xml:space="preserve"> </w:t>
      </w:r>
      <w:r w:rsidR="00D06A4A" w:rsidRPr="00CB7D73">
        <w:t xml:space="preserve">not </w:t>
      </w:r>
      <w:r w:rsidR="005007F7" w:rsidRPr="00CB7D73">
        <w:t xml:space="preserve">fall under the exclusion criteria described in the tender dossier. </w:t>
      </w:r>
    </w:p>
    <w:p w14:paraId="680B6600" w14:textId="35AA323E" w:rsidR="00A256B5" w:rsidRPr="00CB7D73" w:rsidRDefault="00A256B5" w:rsidP="00706657">
      <w:pPr>
        <w:pStyle w:val="Heading1"/>
      </w:pPr>
      <w:bookmarkStart w:id="8" w:name="_Toc438036926"/>
      <w:r w:rsidRPr="00CB7D73">
        <w:t>Subcontracting</w:t>
      </w:r>
      <w:bookmarkEnd w:id="8"/>
    </w:p>
    <w:p w14:paraId="18550D75" w14:textId="77777777" w:rsidR="00A256B5" w:rsidRPr="00CB7D73" w:rsidRDefault="00683CBF" w:rsidP="00FA564E">
      <w:pPr>
        <w:pStyle w:val="Heading2"/>
      </w:pPr>
      <w:r w:rsidRPr="00CB7D73">
        <w:t xml:space="preserve">A subcontract shall be valid only if it is a written agreement by which the </w:t>
      </w:r>
      <w:r w:rsidR="008401C9">
        <w:t>c</w:t>
      </w:r>
      <w:r w:rsidRPr="00CB7D73">
        <w:t xml:space="preserve">ontractor entrusts performance of a part of </w:t>
      </w:r>
      <w:r w:rsidR="00C33F6B" w:rsidRPr="00CB7D73">
        <w:t xml:space="preserve">the contract </w:t>
      </w:r>
      <w:r w:rsidRPr="00CB7D73">
        <w:t>to a third party.</w:t>
      </w:r>
    </w:p>
    <w:p w14:paraId="11F1F3DC" w14:textId="77777777" w:rsidR="00A256B5" w:rsidRPr="00CB7D73" w:rsidRDefault="00A256B5" w:rsidP="00FA564E">
      <w:pPr>
        <w:pStyle w:val="Heading2"/>
      </w:pPr>
      <w:r w:rsidRPr="00CB7D73">
        <w:t xml:space="preserve">The </w:t>
      </w:r>
      <w:r w:rsidR="008401C9">
        <w:t>c</w:t>
      </w:r>
      <w:r w:rsidRPr="00CB7D73">
        <w:t xml:space="preserve">ontractor shall </w:t>
      </w:r>
      <w:r w:rsidR="00683CBF" w:rsidRPr="00CB7D73">
        <w:t xml:space="preserve">request to the </w:t>
      </w:r>
      <w:r w:rsidR="008401C9">
        <w:t>c</w:t>
      </w:r>
      <w:r w:rsidR="00683CBF" w:rsidRPr="00CB7D73">
        <w:t xml:space="preserve">ontracting </w:t>
      </w:r>
      <w:r w:rsidR="008401C9">
        <w:t>a</w:t>
      </w:r>
      <w:r w:rsidR="00683CBF" w:rsidRPr="00CB7D73">
        <w:t>uthority the authori</w:t>
      </w:r>
      <w:r w:rsidR="004D00C4" w:rsidRPr="00CB7D73">
        <w:t>s</w:t>
      </w:r>
      <w:r w:rsidR="00683CBF" w:rsidRPr="00CB7D73">
        <w:t xml:space="preserve">ation to subcontract. The request must indicate the </w:t>
      </w:r>
      <w:r w:rsidRPr="00CB7D73">
        <w:t xml:space="preserve">elements of </w:t>
      </w:r>
      <w:r w:rsidR="00C33F6B" w:rsidRPr="00CB7D73">
        <w:t xml:space="preserve">the contract </w:t>
      </w:r>
      <w:r w:rsidRPr="00CB7D73">
        <w:t xml:space="preserve">to be subcontracted and the identity of the subcontractors. The </w:t>
      </w:r>
      <w:r w:rsidR="008401C9">
        <w:t>c</w:t>
      </w:r>
      <w:r w:rsidRPr="00CB7D73">
        <w:t xml:space="preserve">ontracting </w:t>
      </w:r>
      <w:r w:rsidR="008401C9">
        <w:t>a</w:t>
      </w:r>
      <w:r w:rsidRPr="00CB7D73">
        <w:t>uthority shall</w:t>
      </w:r>
      <w:r w:rsidR="0036554C" w:rsidRPr="00CB7D73">
        <w:t xml:space="preserve"> </w:t>
      </w:r>
      <w:r w:rsidRPr="00CB7D73">
        <w:t xml:space="preserve">notify the </w:t>
      </w:r>
      <w:r w:rsidR="008401C9">
        <w:t>c</w:t>
      </w:r>
      <w:r w:rsidRPr="00CB7D73">
        <w:t xml:space="preserve">ontractor of its decision within 30 days of </w:t>
      </w:r>
      <w:r w:rsidR="007A166D" w:rsidRPr="00CB7D73">
        <w:t xml:space="preserve">receipt of </w:t>
      </w:r>
      <w:r w:rsidR="00A25CE0" w:rsidRPr="00CB7D73">
        <w:t>the request</w:t>
      </w:r>
      <w:r w:rsidRPr="00CB7D73">
        <w:t xml:space="preserve">, </w:t>
      </w:r>
      <w:r w:rsidR="00F76738" w:rsidRPr="00CB7D73">
        <w:t xml:space="preserve">stating reasons </w:t>
      </w:r>
      <w:r w:rsidR="00BE648D" w:rsidRPr="00CB7D73">
        <w:rPr>
          <w:lang w:val="en-US"/>
        </w:rPr>
        <w:t>should</w:t>
      </w:r>
      <w:r w:rsidR="00E8474A" w:rsidRPr="00CB7D73">
        <w:rPr>
          <w:lang w:val="en-US"/>
        </w:rPr>
        <w:t xml:space="preserve"> it</w:t>
      </w:r>
      <w:r w:rsidR="00BE648D" w:rsidRPr="00CB7D73">
        <w:rPr>
          <w:lang w:val="en-US"/>
        </w:rPr>
        <w:t xml:space="preserve"> withhold such </w:t>
      </w:r>
      <w:r w:rsidR="00BE648D" w:rsidRPr="001E7167">
        <w:t>authori</w:t>
      </w:r>
      <w:r w:rsidR="007E2665" w:rsidRPr="001E7167">
        <w:t>s</w:t>
      </w:r>
      <w:r w:rsidR="00BE648D" w:rsidRPr="001E7167">
        <w:t>ation</w:t>
      </w:r>
      <w:r w:rsidR="00BE648D" w:rsidRPr="00CB7D73">
        <w:rPr>
          <w:lang w:val="en-US"/>
        </w:rPr>
        <w:t>.</w:t>
      </w:r>
    </w:p>
    <w:p w14:paraId="0A24F4CD" w14:textId="77777777" w:rsidR="00A256B5" w:rsidRPr="00CB7D73" w:rsidRDefault="00A256B5" w:rsidP="00BE2F1F">
      <w:pPr>
        <w:pStyle w:val="Heading2"/>
      </w:pPr>
      <w:r w:rsidRPr="00CB7D73">
        <w:t xml:space="preserve">Subcontractors </w:t>
      </w:r>
      <w:r w:rsidR="007E70EB" w:rsidRPr="00CB7D73">
        <w:t xml:space="preserve">shall </w:t>
      </w:r>
      <w:r w:rsidRPr="00CB7D73">
        <w:t xml:space="preserve">satisfy the eligibility criteria applicable for the award of </w:t>
      </w:r>
      <w:r w:rsidR="00C33F6B" w:rsidRPr="00CB7D73">
        <w:t>the contract</w:t>
      </w:r>
      <w:r w:rsidR="00C33886">
        <w:t>.</w:t>
      </w:r>
      <w:r w:rsidR="00C33F6B" w:rsidRPr="00CB7D73">
        <w:t xml:space="preserve"> </w:t>
      </w:r>
      <w:r w:rsidR="00C33886">
        <w:t xml:space="preserve">They </w:t>
      </w:r>
      <w:r w:rsidR="007E70EB" w:rsidRPr="00CB7D73">
        <w:t>shall</w:t>
      </w:r>
      <w:r w:rsidR="00F76738" w:rsidRPr="00CB7D73">
        <w:t xml:space="preserve"> </w:t>
      </w:r>
      <w:r w:rsidR="006F1563" w:rsidRPr="00CB7D73">
        <w:t>not fall under the exclusion criteria described in the tender dossier</w:t>
      </w:r>
      <w:r w:rsidR="00BE2F1F">
        <w:t xml:space="preserve"> </w:t>
      </w:r>
      <w:r w:rsidR="00BE2F1F" w:rsidRPr="00BE2F1F">
        <w:t xml:space="preserve">and the </w:t>
      </w:r>
      <w:r w:rsidR="008C5267">
        <w:t>c</w:t>
      </w:r>
      <w:r w:rsidR="00BE2F1F" w:rsidRPr="00BE2F1F">
        <w:t xml:space="preserve">ontractor </w:t>
      </w:r>
      <w:r w:rsidR="001444C5">
        <w:t>shall ensure that they</w:t>
      </w:r>
      <w:r w:rsidR="00BE2F1F" w:rsidRPr="00BE2F1F">
        <w:t xml:space="preserve"> are not subject to EU restrictive measures</w:t>
      </w:r>
      <w:r w:rsidR="006F1563" w:rsidRPr="00CB7D73">
        <w:t xml:space="preserve">. </w:t>
      </w:r>
      <w:r w:rsidRPr="00CB7D73">
        <w:t xml:space="preserve"> </w:t>
      </w:r>
    </w:p>
    <w:p w14:paraId="46D00097" w14:textId="77777777" w:rsidR="00A256B5" w:rsidRPr="00CB7D73" w:rsidRDefault="006F1563" w:rsidP="00FA564E">
      <w:pPr>
        <w:pStyle w:val="Heading2"/>
      </w:pPr>
      <w:r w:rsidRPr="00CB7D73">
        <w:t>No subcontract create</w:t>
      </w:r>
      <w:r w:rsidR="007E70EB" w:rsidRPr="00CB7D73">
        <w:t>s</w:t>
      </w:r>
      <w:r w:rsidRPr="00CB7D73">
        <w:t xml:space="preserve"> contractual relations between any subcontractor and the </w:t>
      </w:r>
      <w:r w:rsidR="008401C9">
        <w:t>c</w:t>
      </w:r>
      <w:r w:rsidRPr="00CB7D73">
        <w:t xml:space="preserve">ontracting </w:t>
      </w:r>
      <w:r w:rsidR="008401C9">
        <w:t>a</w:t>
      </w:r>
      <w:r w:rsidRPr="00CB7D73">
        <w:t xml:space="preserve">uthority. </w:t>
      </w:r>
    </w:p>
    <w:p w14:paraId="34B36976" w14:textId="77777777" w:rsidR="00A256B5" w:rsidRPr="00CB7D73" w:rsidRDefault="00A256B5" w:rsidP="00FA564E">
      <w:pPr>
        <w:pStyle w:val="Heading2"/>
      </w:pPr>
      <w:r w:rsidRPr="00CB7D73">
        <w:t xml:space="preserve">The </w:t>
      </w:r>
      <w:r w:rsidR="008401C9">
        <w:t>c</w:t>
      </w:r>
      <w:r w:rsidRPr="00CB7D73">
        <w:t xml:space="preserve">ontractor shall be responsible for the acts, defaults and negligence of </w:t>
      </w:r>
      <w:r w:rsidR="00925B54" w:rsidRPr="00CB7D73">
        <w:t>its</w:t>
      </w:r>
      <w:r w:rsidRPr="00CB7D73">
        <w:t xml:space="preserve"> subcontractors and their agents or employees, as if they were the acts, defaults or negligence of the </w:t>
      </w:r>
      <w:r w:rsidR="008401C9">
        <w:t>c</w:t>
      </w:r>
      <w:r w:rsidRPr="00CB7D73">
        <w:t xml:space="preserve">ontractor, </w:t>
      </w:r>
      <w:r w:rsidR="00925B54" w:rsidRPr="00CB7D73">
        <w:t>its</w:t>
      </w:r>
      <w:r w:rsidRPr="00CB7D73">
        <w:t xml:space="preserve"> agents or employees. The approval by the </w:t>
      </w:r>
      <w:r w:rsidR="008401C9">
        <w:t>c</w:t>
      </w:r>
      <w:r w:rsidRPr="00CB7D73">
        <w:t xml:space="preserve">ontracting </w:t>
      </w:r>
      <w:r w:rsidR="008401C9">
        <w:t>a</w:t>
      </w:r>
      <w:r w:rsidRPr="00CB7D73">
        <w:t xml:space="preserve">uthority of the subcontracting of any part of </w:t>
      </w:r>
      <w:r w:rsidR="00C33F6B" w:rsidRPr="00CB7D73">
        <w:t xml:space="preserve">the contract </w:t>
      </w:r>
      <w:r w:rsidRPr="00CB7D73">
        <w:t>or of the subcontractor</w:t>
      </w:r>
      <w:r w:rsidR="0036554C" w:rsidRPr="00CB7D73">
        <w:t xml:space="preserve"> to perform any part of the </w:t>
      </w:r>
      <w:r w:rsidR="007E70EB" w:rsidRPr="00CB7D73">
        <w:t>tasks</w:t>
      </w:r>
      <w:r w:rsidRPr="00CB7D73">
        <w:t xml:space="preserve"> shall not relieve the </w:t>
      </w:r>
      <w:r w:rsidR="008401C9">
        <w:t>c</w:t>
      </w:r>
      <w:r w:rsidRPr="00CB7D73">
        <w:t xml:space="preserve">ontractor of any of </w:t>
      </w:r>
      <w:r w:rsidR="00925B54" w:rsidRPr="00CB7D73">
        <w:t>its</w:t>
      </w:r>
      <w:r w:rsidRPr="00CB7D73">
        <w:t xml:space="preserve"> obligations under the </w:t>
      </w:r>
      <w:r w:rsidR="00C33F6B" w:rsidRPr="00CB7D73">
        <w:t>contract.</w:t>
      </w:r>
    </w:p>
    <w:p w14:paraId="61E1AE14" w14:textId="77777777" w:rsidR="00A256B5" w:rsidRPr="00CB7D73" w:rsidRDefault="00A256B5" w:rsidP="00FA564E">
      <w:pPr>
        <w:pStyle w:val="Heading2"/>
      </w:pPr>
      <w:r w:rsidRPr="00CB7D73">
        <w:t xml:space="preserve">If a subcontractor has undertaken any continuing obligation extending for a period exceeding that of the warranty period under </w:t>
      </w:r>
      <w:r w:rsidR="00C33F6B" w:rsidRPr="00CB7D73">
        <w:t xml:space="preserve">the contract </w:t>
      </w:r>
      <w:r w:rsidRPr="00CB7D73">
        <w:t xml:space="preserve">towards the </w:t>
      </w:r>
      <w:r w:rsidR="008401C9">
        <w:t>c</w:t>
      </w:r>
      <w:r w:rsidRPr="00CB7D73">
        <w:t xml:space="preserve">ontractor in respect of the supplies provided by the subcontractor, the </w:t>
      </w:r>
      <w:r w:rsidR="008401C9">
        <w:t>c</w:t>
      </w:r>
      <w:r w:rsidRPr="00CB7D73">
        <w:t xml:space="preserve">ontractor must, at any time after the </w:t>
      </w:r>
      <w:r w:rsidRPr="00CB7D73">
        <w:lastRenderedPageBreak/>
        <w:t xml:space="preserve">expiration of the warranty period, transfer immediately to the </w:t>
      </w:r>
      <w:r w:rsidR="008401C9">
        <w:t>c</w:t>
      </w:r>
      <w:r w:rsidRPr="00CB7D73">
        <w:t xml:space="preserve">ontracting </w:t>
      </w:r>
      <w:r w:rsidR="008401C9">
        <w:t>a</w:t>
      </w:r>
      <w:r w:rsidRPr="00CB7D73">
        <w:t xml:space="preserve">uthority, at the </w:t>
      </w:r>
      <w:r w:rsidR="008401C9">
        <w:t>c</w:t>
      </w:r>
      <w:r w:rsidRPr="00CB7D73">
        <w:t xml:space="preserve">ontracting </w:t>
      </w:r>
      <w:r w:rsidR="008401C9">
        <w:t>a</w:t>
      </w:r>
      <w:r w:rsidRPr="00CB7D73">
        <w:t>uthority's request and cost, the benefit of such obligation for the unexpired duration thereof.</w:t>
      </w:r>
    </w:p>
    <w:p w14:paraId="29E029C8" w14:textId="77777777" w:rsidR="00A256B5" w:rsidRPr="00CB7D73" w:rsidRDefault="00A256B5" w:rsidP="00FA564E">
      <w:pPr>
        <w:pStyle w:val="Heading2"/>
      </w:pPr>
      <w:r w:rsidRPr="00CB7D73">
        <w:t xml:space="preserve">If the </w:t>
      </w:r>
      <w:r w:rsidR="008401C9">
        <w:t>c</w:t>
      </w:r>
      <w:r w:rsidRPr="00CB7D73">
        <w:t xml:space="preserve">ontractor enters into a subcontract without approval, the </w:t>
      </w:r>
      <w:r w:rsidR="008401C9">
        <w:t>c</w:t>
      </w:r>
      <w:r w:rsidRPr="00CB7D73">
        <w:t xml:space="preserve">ontracting </w:t>
      </w:r>
      <w:r w:rsidR="008401C9">
        <w:t>a</w:t>
      </w:r>
      <w:r w:rsidRPr="00CB7D73">
        <w:t xml:space="preserve">uthority </w:t>
      </w:r>
      <w:r w:rsidR="003F439D" w:rsidRPr="00CB7D73">
        <w:t>may,</w:t>
      </w:r>
      <w:r w:rsidR="00827403" w:rsidRPr="00CB7D73">
        <w:t xml:space="preserve"> without formal notice thereof, apply as of right the sanction for breach of contract provided for in</w:t>
      </w:r>
      <w:r w:rsidR="00827403" w:rsidRPr="000B7410">
        <w:t xml:space="preserve"> </w:t>
      </w:r>
      <w:r w:rsidR="004D00C4" w:rsidRPr="000B7410">
        <w:rPr>
          <w:rStyle w:val="Corpsdutexte"/>
          <w:color w:val="000000"/>
          <w:sz w:val="22"/>
          <w:szCs w:val="22"/>
        </w:rPr>
        <w:t>Articles 35</w:t>
      </w:r>
      <w:r w:rsidR="004D00C4" w:rsidRPr="008C5267">
        <w:rPr>
          <w:rStyle w:val="Corpsdutexte"/>
          <w:color w:val="000000"/>
          <w:sz w:val="22"/>
          <w:szCs w:val="22"/>
          <w:lang w:val="sl-SI" w:eastAsia="sl-SI"/>
        </w:rPr>
        <w:t xml:space="preserve"> </w:t>
      </w:r>
      <w:r w:rsidR="004D00C4" w:rsidRPr="008C5267">
        <w:rPr>
          <w:rStyle w:val="Corpsdutexte"/>
          <w:color w:val="000000"/>
          <w:sz w:val="22"/>
          <w:szCs w:val="22"/>
        </w:rPr>
        <w:t>and 36</w:t>
      </w:r>
      <w:r w:rsidRPr="00CB7D73">
        <w:t>.</w:t>
      </w:r>
    </w:p>
    <w:p w14:paraId="17AFA271" w14:textId="77777777" w:rsidR="004D4D86" w:rsidRPr="00CB7D73" w:rsidRDefault="004D4D86" w:rsidP="00FA564E">
      <w:pPr>
        <w:pStyle w:val="Heading2"/>
      </w:pPr>
      <w:r w:rsidRPr="00CB7D73">
        <w:t xml:space="preserve">If a subcontractor is found by the </w:t>
      </w:r>
      <w:r w:rsidR="008401C9">
        <w:t>c</w:t>
      </w:r>
      <w:r w:rsidRPr="00CB7D73">
        <w:t xml:space="preserve">ontracting </w:t>
      </w:r>
      <w:r w:rsidR="008401C9">
        <w:t>a</w:t>
      </w:r>
      <w:r w:rsidRPr="00CB7D73">
        <w:t xml:space="preserve">uthority or the </w:t>
      </w:r>
      <w:r w:rsidR="008401C9">
        <w:t>p</w:t>
      </w:r>
      <w:r w:rsidRPr="00CB7D73">
        <w:t xml:space="preserve">roject </w:t>
      </w:r>
      <w:r w:rsidR="008401C9">
        <w:t>m</w:t>
      </w:r>
      <w:r w:rsidRPr="00CB7D73">
        <w:t xml:space="preserve">anager to be incompetent in discharging its duties, the </w:t>
      </w:r>
      <w:r w:rsidR="008401C9">
        <w:t>c</w:t>
      </w:r>
      <w:r w:rsidRPr="00CB7D73">
        <w:t xml:space="preserve">ontracting </w:t>
      </w:r>
      <w:r w:rsidR="008401C9">
        <w:t>a</w:t>
      </w:r>
      <w:r w:rsidRPr="00CB7D73">
        <w:t xml:space="preserve">uthority or the </w:t>
      </w:r>
      <w:r w:rsidR="008401C9">
        <w:t>p</w:t>
      </w:r>
      <w:r w:rsidRPr="00CB7D73">
        <w:t xml:space="preserve">roject </w:t>
      </w:r>
      <w:r w:rsidR="008401C9">
        <w:t>m</w:t>
      </w:r>
      <w:r w:rsidRPr="00CB7D73">
        <w:t xml:space="preserve">anager may request the </w:t>
      </w:r>
      <w:r w:rsidR="008401C9">
        <w:t>c</w:t>
      </w:r>
      <w:r w:rsidRPr="00CB7D73">
        <w:t>ontractor for</w:t>
      </w:r>
      <w:r w:rsidR="00F10634" w:rsidRPr="00CB7D73">
        <w:t>thwith, either to provide a sub</w:t>
      </w:r>
      <w:r w:rsidRPr="00CB7D73">
        <w:t xml:space="preserve">contractor with qualifications and experience acceptable to the </w:t>
      </w:r>
      <w:r w:rsidR="008401C9">
        <w:t>c</w:t>
      </w:r>
      <w:r w:rsidRPr="00CB7D73">
        <w:t xml:space="preserve">ontracting </w:t>
      </w:r>
      <w:r w:rsidR="008401C9">
        <w:t>a</w:t>
      </w:r>
      <w:r w:rsidRPr="00CB7D73">
        <w:t xml:space="preserve">uthority as a replacement, or to </w:t>
      </w:r>
      <w:r w:rsidR="005D6877" w:rsidRPr="00CB7D73">
        <w:t>resume the implementation of</w:t>
      </w:r>
      <w:r w:rsidRPr="00CB7D73">
        <w:t xml:space="preserve"> the </w:t>
      </w:r>
      <w:r w:rsidR="005D6877" w:rsidRPr="00CB7D73">
        <w:t>tasks</w:t>
      </w:r>
      <w:r w:rsidRPr="00CB7D73">
        <w:t xml:space="preserve"> itself.</w:t>
      </w:r>
    </w:p>
    <w:p w14:paraId="47F79926" w14:textId="18C4FD30" w:rsidR="00A256B5" w:rsidRPr="00CB7D73" w:rsidRDefault="00A256B5" w:rsidP="003F439D">
      <w:pPr>
        <w:pStyle w:val="Title"/>
      </w:pPr>
      <w:bookmarkStart w:id="9" w:name="_Toc438036927"/>
      <w:r w:rsidRPr="00CB7D73">
        <w:t>OBLIGATIONS OF THE CONTRACTING AUTHORITY</w:t>
      </w:r>
      <w:bookmarkEnd w:id="9"/>
    </w:p>
    <w:p w14:paraId="00BB2751" w14:textId="77777777" w:rsidR="009A1ED3" w:rsidRPr="00CB7D73" w:rsidRDefault="009A1ED3" w:rsidP="00706657">
      <w:pPr>
        <w:pStyle w:val="Heading1"/>
      </w:pPr>
      <w:bookmarkStart w:id="10" w:name="_Toc438036928"/>
      <w:r w:rsidRPr="00CB7D73">
        <w:t>Supply of documents</w:t>
      </w:r>
      <w:bookmarkEnd w:id="10"/>
    </w:p>
    <w:p w14:paraId="26E0001B" w14:textId="77777777" w:rsidR="009A1ED3" w:rsidRPr="00CB7D73" w:rsidRDefault="006F1563" w:rsidP="00FA564E">
      <w:pPr>
        <w:pStyle w:val="Heading2"/>
      </w:pPr>
      <w:r w:rsidRPr="00CB7D73">
        <w:t xml:space="preserve">Save where otherwise provided in the </w:t>
      </w:r>
      <w:r w:rsidR="00974073">
        <w:t>s</w:t>
      </w:r>
      <w:r w:rsidRPr="00CB7D73">
        <w:t xml:space="preserve">pecial </w:t>
      </w:r>
      <w:r w:rsidR="00974073">
        <w:t>c</w:t>
      </w:r>
      <w:r w:rsidRPr="00CB7D73">
        <w:t xml:space="preserve">onditions, </w:t>
      </w:r>
      <w:r w:rsidR="009A1ED3" w:rsidRPr="00CB7D73">
        <w:t xml:space="preserve">within 30 days of the signing of the </w:t>
      </w:r>
      <w:r w:rsidR="00974073">
        <w:t>c</w:t>
      </w:r>
      <w:r w:rsidR="00537643" w:rsidRPr="00CB7D73">
        <w:t>ontract</w:t>
      </w:r>
      <w:r w:rsidR="009A1ED3" w:rsidRPr="00CB7D73">
        <w:t xml:space="preserve">, the </w:t>
      </w:r>
      <w:r w:rsidR="00974073">
        <w:t>c</w:t>
      </w:r>
      <w:r w:rsidRPr="00CB7D73">
        <w:t xml:space="preserve">ontracting </w:t>
      </w:r>
      <w:r w:rsidR="00974073">
        <w:t>a</w:t>
      </w:r>
      <w:r w:rsidRPr="00CB7D73">
        <w:t>uthority</w:t>
      </w:r>
      <w:r w:rsidR="009A1ED3" w:rsidRPr="00CB7D73">
        <w:t xml:space="preserve"> shall provide the </w:t>
      </w:r>
      <w:r w:rsidR="00974073">
        <w:t>c</w:t>
      </w:r>
      <w:r w:rsidR="009A1ED3" w:rsidRPr="00CB7D73">
        <w:t xml:space="preserve">ontractor, free of charge, with a copy of the drawings prepared for the implementation of the tasks and a copy of the specifications and other </w:t>
      </w:r>
      <w:r w:rsidR="00974073">
        <w:t>c</w:t>
      </w:r>
      <w:r w:rsidR="00537643" w:rsidRPr="00CB7D73">
        <w:t>ontract</w:t>
      </w:r>
      <w:r w:rsidR="009A1ED3" w:rsidRPr="00CB7D73">
        <w:t xml:space="preserve"> documents. The </w:t>
      </w:r>
      <w:r w:rsidR="00974073">
        <w:t>c</w:t>
      </w:r>
      <w:r w:rsidR="009A1ED3" w:rsidRPr="00CB7D73">
        <w:t xml:space="preserve">ontractor may purchase additional copies of these drawings, specifications and other documents, in so far as they are available. </w:t>
      </w:r>
      <w:r w:rsidRPr="00CB7D73">
        <w:t>U</w:t>
      </w:r>
      <w:r w:rsidR="009A1ED3" w:rsidRPr="00CB7D73">
        <w:t xml:space="preserve">pon final acceptance, the </w:t>
      </w:r>
      <w:r w:rsidR="00974073">
        <w:t>c</w:t>
      </w:r>
      <w:r w:rsidR="009A1ED3" w:rsidRPr="00CB7D73">
        <w:t xml:space="preserve">ontractor shall return to the </w:t>
      </w:r>
      <w:r w:rsidR="00974073">
        <w:t>c</w:t>
      </w:r>
      <w:r w:rsidR="007C6447" w:rsidRPr="00CB7D73">
        <w:t xml:space="preserve">ontracting </w:t>
      </w:r>
      <w:r w:rsidR="00974073">
        <w:t>a</w:t>
      </w:r>
      <w:r w:rsidR="007C6447" w:rsidRPr="00CB7D73">
        <w:t xml:space="preserve">uthority </w:t>
      </w:r>
      <w:r w:rsidR="009A1ED3" w:rsidRPr="00CB7D73">
        <w:t xml:space="preserve">all drawings, specifications and other </w:t>
      </w:r>
      <w:r w:rsidR="00974073">
        <w:t>c</w:t>
      </w:r>
      <w:r w:rsidR="00537643" w:rsidRPr="00CB7D73">
        <w:t>ontract</w:t>
      </w:r>
      <w:r w:rsidR="009A1ED3" w:rsidRPr="00CB7D73">
        <w:t xml:space="preserve"> documents.</w:t>
      </w:r>
    </w:p>
    <w:p w14:paraId="7A70CFB1" w14:textId="77777777" w:rsidR="008708DC" w:rsidRPr="00CB7D73" w:rsidRDefault="008708DC" w:rsidP="00FA564E">
      <w:pPr>
        <w:pStyle w:val="Heading2"/>
      </w:pPr>
      <w:r w:rsidRPr="00CB7D73">
        <w:t xml:space="preserve">The </w:t>
      </w:r>
      <w:r w:rsidR="00974073">
        <w:t>c</w:t>
      </w:r>
      <w:r w:rsidRPr="00CB7D73">
        <w:t xml:space="preserve">ontracting </w:t>
      </w:r>
      <w:r w:rsidR="00974073">
        <w:t>a</w:t>
      </w:r>
      <w:r w:rsidRPr="00CB7D73">
        <w:t xml:space="preserve">uthority shall co-operate with the </w:t>
      </w:r>
      <w:r w:rsidR="00974073">
        <w:t>c</w:t>
      </w:r>
      <w:r w:rsidRPr="00CB7D73">
        <w:t>ontractor to provide information that the latter may reasonably request in order to perform the contract.</w:t>
      </w:r>
    </w:p>
    <w:p w14:paraId="54DCB45F" w14:textId="77777777" w:rsidR="008708DC" w:rsidRPr="00CB7D73" w:rsidRDefault="008708DC" w:rsidP="00FA564E">
      <w:pPr>
        <w:pStyle w:val="Heading2"/>
      </w:pPr>
      <w:r w:rsidRPr="00CB7D73">
        <w:t xml:space="preserve">The </w:t>
      </w:r>
      <w:r w:rsidR="00974073">
        <w:t>c</w:t>
      </w:r>
      <w:r w:rsidRPr="00CB7D73">
        <w:t xml:space="preserve">ontracting </w:t>
      </w:r>
      <w:r w:rsidR="00974073">
        <w:t>a</w:t>
      </w:r>
      <w:r w:rsidRPr="00CB7D73">
        <w:t xml:space="preserve">uthority shall </w:t>
      </w:r>
      <w:r w:rsidR="003F5B91" w:rsidRPr="00CB7D73">
        <w:t>notify</w:t>
      </w:r>
      <w:r w:rsidRPr="00CB7D73">
        <w:t xml:space="preserve"> the </w:t>
      </w:r>
      <w:r w:rsidR="00974073">
        <w:t>c</w:t>
      </w:r>
      <w:r w:rsidRPr="00CB7D73">
        <w:t xml:space="preserve">ontractor of the name and address of the </w:t>
      </w:r>
      <w:r w:rsidR="00974073">
        <w:t>p</w:t>
      </w:r>
      <w:r w:rsidRPr="00CB7D73">
        <w:t xml:space="preserve">roject </w:t>
      </w:r>
      <w:r w:rsidR="00974073">
        <w:t>m</w:t>
      </w:r>
      <w:r w:rsidRPr="00CB7D73">
        <w:t>anager.</w:t>
      </w:r>
    </w:p>
    <w:p w14:paraId="32007482" w14:textId="77777777" w:rsidR="00A256B5" w:rsidRPr="00CB7D73" w:rsidRDefault="009A1ED3" w:rsidP="00FA564E">
      <w:pPr>
        <w:pStyle w:val="Heading2"/>
      </w:pPr>
      <w:r w:rsidRPr="00CB7D73">
        <w:t xml:space="preserve">Unless it is necessary for the purposes of the </w:t>
      </w:r>
      <w:r w:rsidR="00974073">
        <w:t>c</w:t>
      </w:r>
      <w:r w:rsidR="00537643" w:rsidRPr="00CB7D73">
        <w:t>ontract</w:t>
      </w:r>
      <w:r w:rsidRPr="00CB7D73">
        <w:t xml:space="preserve">, the drawings, specifications and other documents provided by the </w:t>
      </w:r>
      <w:r w:rsidR="00974073">
        <w:t>c</w:t>
      </w:r>
      <w:r w:rsidR="0036554C" w:rsidRPr="00CB7D73">
        <w:t xml:space="preserve">ontracting </w:t>
      </w:r>
      <w:r w:rsidR="00974073">
        <w:t>a</w:t>
      </w:r>
      <w:r w:rsidR="0036554C" w:rsidRPr="00CB7D73">
        <w:t>uthority</w:t>
      </w:r>
      <w:r w:rsidRPr="00CB7D73">
        <w:t xml:space="preserve"> shall not be used or communicated to a third party by the </w:t>
      </w:r>
      <w:r w:rsidR="00974073">
        <w:t>c</w:t>
      </w:r>
      <w:r w:rsidRPr="00CB7D73">
        <w:t xml:space="preserve">ontractor without the prior consent of the </w:t>
      </w:r>
      <w:r w:rsidR="00974073">
        <w:t>c</w:t>
      </w:r>
      <w:r w:rsidR="006F1563" w:rsidRPr="00CB7D73">
        <w:t xml:space="preserve">ontracting </w:t>
      </w:r>
      <w:r w:rsidR="00974073">
        <w:t>a</w:t>
      </w:r>
      <w:r w:rsidR="006F1563" w:rsidRPr="00CB7D73">
        <w:t>uthority</w:t>
      </w:r>
      <w:r w:rsidRPr="00CB7D73">
        <w:t>.</w:t>
      </w:r>
    </w:p>
    <w:p w14:paraId="56826A74" w14:textId="77777777" w:rsidR="00A256B5" w:rsidRPr="00CB7D73" w:rsidRDefault="00A256B5" w:rsidP="00FA564E">
      <w:pPr>
        <w:pStyle w:val="Heading2"/>
      </w:pPr>
      <w:r w:rsidRPr="00CB7D73">
        <w:t xml:space="preserve">The </w:t>
      </w:r>
      <w:r w:rsidR="00974073">
        <w:t>p</w:t>
      </w:r>
      <w:r w:rsidRPr="00CB7D73">
        <w:t xml:space="preserve">roject </w:t>
      </w:r>
      <w:r w:rsidR="00974073">
        <w:t>m</w:t>
      </w:r>
      <w:r w:rsidRPr="00CB7D73">
        <w:t xml:space="preserve">anager shall have authority to issue to the </w:t>
      </w:r>
      <w:r w:rsidR="00974073">
        <w:t>c</w:t>
      </w:r>
      <w:r w:rsidRPr="00CB7D73">
        <w:t xml:space="preserve">ontractor administrative orders incorporating such supplementary documents and instructions as are necessary for the proper execution of </w:t>
      </w:r>
      <w:r w:rsidR="00C33F6B" w:rsidRPr="00CB7D73">
        <w:t xml:space="preserve">the contract </w:t>
      </w:r>
      <w:r w:rsidRPr="00CB7D73">
        <w:t>and the remedying of any defects therein.</w:t>
      </w:r>
    </w:p>
    <w:p w14:paraId="643ACC10" w14:textId="77777777" w:rsidR="009A1ED3" w:rsidRPr="00CB7D73" w:rsidRDefault="00A256B5" w:rsidP="00FA564E">
      <w:pPr>
        <w:pStyle w:val="Heading2"/>
      </w:pPr>
      <w:r w:rsidRPr="00CB7D73">
        <w:t xml:space="preserve">The </w:t>
      </w:r>
      <w:r w:rsidR="00974073">
        <w:t>s</w:t>
      </w:r>
      <w:r w:rsidRPr="00CB7D73">
        <w:t xml:space="preserve">pecial </w:t>
      </w:r>
      <w:r w:rsidR="00974073">
        <w:t>c</w:t>
      </w:r>
      <w:r w:rsidRPr="00CB7D73">
        <w:t xml:space="preserve">onditions must indicate the procedure used, if necessary, by the </w:t>
      </w:r>
      <w:r w:rsidR="00974073">
        <w:t>c</w:t>
      </w:r>
      <w:r w:rsidRPr="00CB7D73">
        <w:t xml:space="preserve">ontracting </w:t>
      </w:r>
      <w:r w:rsidR="00974073">
        <w:t>a</w:t>
      </w:r>
      <w:r w:rsidRPr="00CB7D73">
        <w:t xml:space="preserve">uthority and the </w:t>
      </w:r>
      <w:r w:rsidR="00974073">
        <w:t>p</w:t>
      </w:r>
      <w:r w:rsidRPr="00CB7D73">
        <w:t xml:space="preserve">roject </w:t>
      </w:r>
      <w:r w:rsidR="00974073">
        <w:t>m</w:t>
      </w:r>
      <w:r w:rsidRPr="00CB7D73">
        <w:t xml:space="preserve">anager to approve drawings and other documents provided by the </w:t>
      </w:r>
      <w:r w:rsidR="00974073">
        <w:t>c</w:t>
      </w:r>
      <w:r w:rsidRPr="00CB7D73">
        <w:t>ontractor.</w:t>
      </w:r>
    </w:p>
    <w:p w14:paraId="3EB37F8B" w14:textId="5DBD4B91" w:rsidR="009A1ED3" w:rsidRPr="00CB7D73" w:rsidRDefault="00A256B5" w:rsidP="00706657">
      <w:pPr>
        <w:pStyle w:val="Heading1"/>
      </w:pPr>
      <w:bookmarkStart w:id="11" w:name="_Toc438036929"/>
      <w:r w:rsidRPr="00CB7D73">
        <w:t>Assistance with local regulations</w:t>
      </w:r>
      <w:bookmarkEnd w:id="11"/>
    </w:p>
    <w:p w14:paraId="0730C966" w14:textId="77777777" w:rsidR="00A256B5" w:rsidRPr="00CB7D73" w:rsidRDefault="00A256B5" w:rsidP="00FA564E">
      <w:pPr>
        <w:pStyle w:val="Heading2"/>
      </w:pPr>
      <w:r w:rsidRPr="00CB7D73">
        <w:t xml:space="preserve">The </w:t>
      </w:r>
      <w:r w:rsidR="00974073">
        <w:t>c</w:t>
      </w:r>
      <w:r w:rsidRPr="00CB7D73">
        <w:t xml:space="preserve">ontractor may request the assistance of the </w:t>
      </w:r>
      <w:r w:rsidR="00974073">
        <w:t>c</w:t>
      </w:r>
      <w:r w:rsidRPr="00CB7D73">
        <w:t xml:space="preserve">ontracting </w:t>
      </w:r>
      <w:r w:rsidR="00974073">
        <w:t>a</w:t>
      </w:r>
      <w:r w:rsidRPr="00CB7D73">
        <w:t xml:space="preserve">uthority in obtaining copies of laws, regulations and information on local customs, orders or bye-laws of the country where the supplies are to be delivered which may affect the </w:t>
      </w:r>
      <w:r w:rsidR="00974073">
        <w:t>c</w:t>
      </w:r>
      <w:r w:rsidRPr="00CB7D73">
        <w:t xml:space="preserve">ontractor in the performance of </w:t>
      </w:r>
      <w:r w:rsidR="00925B54" w:rsidRPr="00CB7D73">
        <w:t>its</w:t>
      </w:r>
      <w:r w:rsidRPr="00CB7D73">
        <w:t xml:space="preserve"> obligations under the </w:t>
      </w:r>
      <w:r w:rsidR="00C33F6B" w:rsidRPr="00CB7D73">
        <w:t>contract.</w:t>
      </w:r>
      <w:r w:rsidRPr="00CB7D73">
        <w:t xml:space="preserve"> The </w:t>
      </w:r>
      <w:r w:rsidR="00974073">
        <w:t>c</w:t>
      </w:r>
      <w:r w:rsidRPr="00CB7D73">
        <w:t xml:space="preserve">ontracting </w:t>
      </w:r>
      <w:r w:rsidR="00974073">
        <w:t>a</w:t>
      </w:r>
      <w:r w:rsidRPr="00CB7D73">
        <w:t xml:space="preserve">uthority may provide the assistance requested to the </w:t>
      </w:r>
      <w:r w:rsidR="00974073">
        <w:t>c</w:t>
      </w:r>
      <w:r w:rsidRPr="00CB7D73">
        <w:t xml:space="preserve">ontractor at the </w:t>
      </w:r>
      <w:r w:rsidR="00974073">
        <w:t>c</w:t>
      </w:r>
      <w:r w:rsidRPr="00CB7D73">
        <w:t>ontractor's cost.</w:t>
      </w:r>
    </w:p>
    <w:p w14:paraId="75AAEF9F" w14:textId="77777777" w:rsidR="00A256B5" w:rsidRPr="00CB7D73" w:rsidRDefault="008708DC" w:rsidP="00FA564E">
      <w:pPr>
        <w:pStyle w:val="Heading2"/>
      </w:pPr>
      <w:r w:rsidRPr="00CB7D73">
        <w:lastRenderedPageBreak/>
        <w:t>T</w:t>
      </w:r>
      <w:r w:rsidR="00A256B5" w:rsidRPr="00CB7D73">
        <w:t xml:space="preserve">he </w:t>
      </w:r>
      <w:r w:rsidR="00130484">
        <w:t>c</w:t>
      </w:r>
      <w:r w:rsidR="00A256B5" w:rsidRPr="00CB7D73">
        <w:t xml:space="preserve">ontractor shall duly notify the </w:t>
      </w:r>
      <w:r w:rsidR="00130484">
        <w:t>c</w:t>
      </w:r>
      <w:r w:rsidR="00A256B5" w:rsidRPr="00CB7D73">
        <w:t xml:space="preserve">ontracting </w:t>
      </w:r>
      <w:r w:rsidR="00130484">
        <w:t>a</w:t>
      </w:r>
      <w:r w:rsidR="00A256B5" w:rsidRPr="00CB7D73">
        <w:t xml:space="preserve">uthority of details of the supplies so that the </w:t>
      </w:r>
      <w:r w:rsidR="00130484">
        <w:t>c</w:t>
      </w:r>
      <w:r w:rsidR="00A256B5" w:rsidRPr="00CB7D73">
        <w:t xml:space="preserve">ontracting </w:t>
      </w:r>
      <w:r w:rsidR="00130484">
        <w:t>a</w:t>
      </w:r>
      <w:r w:rsidR="00A256B5" w:rsidRPr="00CB7D73">
        <w:t>uthority can obtain the requisite permits or import licences.</w:t>
      </w:r>
    </w:p>
    <w:p w14:paraId="39B78EFD" w14:textId="77777777" w:rsidR="009A1ED3" w:rsidRPr="00CB7D73" w:rsidRDefault="008708DC" w:rsidP="00FA564E">
      <w:pPr>
        <w:pStyle w:val="Heading2"/>
      </w:pPr>
      <w:r w:rsidRPr="00CB7D73">
        <w:t>T</w:t>
      </w:r>
      <w:r w:rsidR="00A256B5" w:rsidRPr="00CB7D73">
        <w:t xml:space="preserve">he </w:t>
      </w:r>
      <w:r w:rsidR="00130484">
        <w:t>c</w:t>
      </w:r>
      <w:r w:rsidR="00A256B5" w:rsidRPr="00CB7D73">
        <w:t xml:space="preserve">ontracting </w:t>
      </w:r>
      <w:r w:rsidR="00130484">
        <w:t>a</w:t>
      </w:r>
      <w:r w:rsidR="00A256B5" w:rsidRPr="00CB7D73">
        <w:t xml:space="preserve">uthority will undertake to obtain, in accordance with the </w:t>
      </w:r>
      <w:r w:rsidR="00130484">
        <w:t>s</w:t>
      </w:r>
      <w:r w:rsidR="00A256B5" w:rsidRPr="00CB7D73">
        <w:t xml:space="preserve">pecial </w:t>
      </w:r>
      <w:r w:rsidR="00130484">
        <w:t>c</w:t>
      </w:r>
      <w:r w:rsidR="00A256B5" w:rsidRPr="00CB7D73">
        <w:t xml:space="preserve">onditions, the requisite permits or import licences within a reasonable period, taking account of the implementation dates for the </w:t>
      </w:r>
      <w:r w:rsidR="00D443FF" w:rsidRPr="00CB7D73">
        <w:t>tasks</w:t>
      </w:r>
      <w:r w:rsidR="00A256B5" w:rsidRPr="00CB7D73">
        <w:t>.</w:t>
      </w:r>
    </w:p>
    <w:p w14:paraId="51F54CDC" w14:textId="77777777" w:rsidR="00177F2E" w:rsidRPr="00CB7D73" w:rsidRDefault="00A256B5" w:rsidP="00FA564E">
      <w:pPr>
        <w:pStyle w:val="Heading2"/>
      </w:pPr>
      <w:r w:rsidRPr="00CB7D73">
        <w:t xml:space="preserve">Subject to the provisions of the laws and regulations on foreign labour of the </w:t>
      </w:r>
      <w:r w:rsidR="007E70EB" w:rsidRPr="00CB7D73">
        <w:t xml:space="preserve">country </w:t>
      </w:r>
      <w:r w:rsidRPr="00CB7D73">
        <w:t xml:space="preserve">in which the supplies are to be delivered, the </w:t>
      </w:r>
      <w:r w:rsidR="00130484">
        <w:t>c</w:t>
      </w:r>
      <w:r w:rsidRPr="00CB7D73">
        <w:t xml:space="preserve">ontracting </w:t>
      </w:r>
      <w:r w:rsidR="00130484">
        <w:t>a</w:t>
      </w:r>
      <w:r w:rsidRPr="00CB7D73">
        <w:t xml:space="preserve">uthority </w:t>
      </w:r>
      <w:r w:rsidR="00753F56" w:rsidRPr="00CB7D73">
        <w:t>provides reasonable assistance</w:t>
      </w:r>
      <w:r w:rsidRPr="00CB7D73">
        <w:t xml:space="preserve"> to the </w:t>
      </w:r>
      <w:r w:rsidR="00130484">
        <w:t>c</w:t>
      </w:r>
      <w:r w:rsidRPr="00CB7D73">
        <w:t>ontractor</w:t>
      </w:r>
      <w:r w:rsidR="0092490F" w:rsidRPr="00CB7D73">
        <w:t xml:space="preserve">, at its request, </w:t>
      </w:r>
      <w:r w:rsidR="00753F56" w:rsidRPr="00CB7D73">
        <w:t xml:space="preserve">for its application for </w:t>
      </w:r>
      <w:r w:rsidR="00ED2F11" w:rsidRPr="00CB7D73">
        <w:t>any</w:t>
      </w:r>
      <w:r w:rsidR="0092490F" w:rsidRPr="00CB7D73">
        <w:t xml:space="preserve"> </w:t>
      </w:r>
      <w:r w:rsidRPr="00CB7D73">
        <w:t>visas and permits require</w:t>
      </w:r>
      <w:r w:rsidR="0092490F" w:rsidRPr="00CB7D73">
        <w:t xml:space="preserve">d by the law of the </w:t>
      </w:r>
      <w:r w:rsidR="00130484">
        <w:t>c</w:t>
      </w:r>
      <w:r w:rsidR="0092490F" w:rsidRPr="00CB7D73">
        <w:t xml:space="preserve">ountry </w:t>
      </w:r>
      <w:r w:rsidR="00177F2E" w:rsidRPr="00CB7D73">
        <w:t>in which the supplies are to be delivered</w:t>
      </w:r>
      <w:r w:rsidR="00ED2F11" w:rsidRPr="00CB7D73">
        <w:t xml:space="preserve">, </w:t>
      </w:r>
      <w:r w:rsidR="00177F2E" w:rsidRPr="00CB7D73">
        <w:t xml:space="preserve">including work and residence permits, for the personnel whose services the </w:t>
      </w:r>
      <w:r w:rsidR="00130484">
        <w:t>c</w:t>
      </w:r>
      <w:r w:rsidR="00177F2E" w:rsidRPr="00CB7D73">
        <w:t xml:space="preserve">ontractor and the </w:t>
      </w:r>
      <w:r w:rsidR="00130484">
        <w:t>c</w:t>
      </w:r>
      <w:r w:rsidR="00177F2E" w:rsidRPr="00CB7D73">
        <w:t xml:space="preserve">ontracting </w:t>
      </w:r>
      <w:r w:rsidR="00130484">
        <w:t>a</w:t>
      </w:r>
      <w:r w:rsidR="00177F2E" w:rsidRPr="00CB7D73">
        <w:t>uthority consider necessary, as well as residence permits for their families.</w:t>
      </w:r>
    </w:p>
    <w:p w14:paraId="4A9282AA" w14:textId="5533D174" w:rsidR="00A256B5" w:rsidRPr="00CB7D73" w:rsidRDefault="00A256B5" w:rsidP="003F439D">
      <w:pPr>
        <w:pStyle w:val="Title"/>
      </w:pPr>
      <w:bookmarkStart w:id="12" w:name="_Toc438036930"/>
      <w:r w:rsidRPr="00CB7D73">
        <w:t>OBLIGATIONS OF THE CONTRACTOR</w:t>
      </w:r>
      <w:bookmarkEnd w:id="12"/>
    </w:p>
    <w:p w14:paraId="71AB9F6D" w14:textId="77777777" w:rsidR="009A1ED3" w:rsidRPr="00CB7D73" w:rsidRDefault="00A256B5" w:rsidP="00706657">
      <w:pPr>
        <w:pStyle w:val="Heading1"/>
      </w:pPr>
      <w:bookmarkStart w:id="13" w:name="_Toc438036931"/>
      <w:r w:rsidRPr="00CB7D73">
        <w:t xml:space="preserve">General </w:t>
      </w:r>
      <w:r w:rsidR="00130484">
        <w:t>o</w:t>
      </w:r>
      <w:r w:rsidRPr="00CB7D73">
        <w:t>bligations</w:t>
      </w:r>
      <w:bookmarkEnd w:id="13"/>
    </w:p>
    <w:p w14:paraId="60101979" w14:textId="77777777" w:rsidR="009A1ED3" w:rsidRPr="00CB7D73" w:rsidRDefault="00694751" w:rsidP="00FA564E">
      <w:pPr>
        <w:pStyle w:val="Heading2"/>
      </w:pPr>
      <w:r w:rsidRPr="00CB7D73">
        <w:t xml:space="preserve">The </w:t>
      </w:r>
      <w:r w:rsidR="00AF25BA">
        <w:t>c</w:t>
      </w:r>
      <w:r w:rsidRPr="00CB7D73">
        <w:t xml:space="preserve">ontractor shall execute </w:t>
      </w:r>
      <w:r w:rsidR="00C33F6B" w:rsidRPr="00CB7D73">
        <w:t xml:space="preserve">the contract </w:t>
      </w:r>
      <w:r w:rsidRPr="00CB7D73">
        <w:t>with due care, efficiency and diligence in accordance with the best professional practice</w:t>
      </w:r>
      <w:r w:rsidR="00CF741F" w:rsidRPr="00CB7D73">
        <w:t>.</w:t>
      </w:r>
    </w:p>
    <w:p w14:paraId="64AE20FB" w14:textId="77777777" w:rsidR="00E90D0E" w:rsidRPr="00CB7D73" w:rsidRDefault="009F5DD7" w:rsidP="00FA564E">
      <w:pPr>
        <w:pStyle w:val="Heading2"/>
      </w:pPr>
      <w:r w:rsidRPr="00CB7D73">
        <w:rPr>
          <w:lang w:val="en-US" w:eastAsia="mt-MT"/>
        </w:rPr>
        <w:t xml:space="preserve">The </w:t>
      </w:r>
      <w:r w:rsidR="00AF25BA">
        <w:rPr>
          <w:lang w:val="en-US" w:eastAsia="mt-MT"/>
        </w:rPr>
        <w:t>c</w:t>
      </w:r>
      <w:r w:rsidRPr="00CB7D73">
        <w:rPr>
          <w:lang w:val="en-US" w:eastAsia="mt-MT"/>
        </w:rPr>
        <w:t xml:space="preserve">ontractor shall, in accordance with the provisions of the </w:t>
      </w:r>
      <w:r w:rsidR="00AF25BA">
        <w:rPr>
          <w:lang w:eastAsia="mt-MT"/>
        </w:rPr>
        <w:t>c</w:t>
      </w:r>
      <w:r w:rsidR="00537643" w:rsidRPr="00CB7D73">
        <w:rPr>
          <w:lang w:eastAsia="mt-MT"/>
        </w:rPr>
        <w:t>ontract</w:t>
      </w:r>
      <w:r w:rsidRPr="00CB7D73">
        <w:rPr>
          <w:lang w:eastAsia="mt-MT"/>
        </w:rPr>
        <w:t xml:space="preserve">, </w:t>
      </w:r>
      <w:r w:rsidR="00E005C9">
        <w:rPr>
          <w:lang w:eastAsia="mt-MT"/>
        </w:rPr>
        <w:t>supply</w:t>
      </w:r>
      <w:r w:rsidR="00487A3C">
        <w:rPr>
          <w:lang w:eastAsia="mt-MT"/>
        </w:rPr>
        <w:t xml:space="preserve"> </w:t>
      </w:r>
      <w:r w:rsidR="00487A3C" w:rsidRPr="00B255C7">
        <w:rPr>
          <w:lang w:val="en-US"/>
        </w:rPr>
        <w:t>(deliver, unload</w:t>
      </w:r>
      <w:r w:rsidR="00117D8F">
        <w:rPr>
          <w:lang w:val="en-US"/>
        </w:rPr>
        <w:t xml:space="preserve">, </w:t>
      </w:r>
      <w:r w:rsidR="00117D8F" w:rsidRPr="00361E18">
        <w:rPr>
          <w:lang w:val="en-US"/>
        </w:rPr>
        <w:t>commission</w:t>
      </w:r>
      <w:r w:rsidR="00487A3C" w:rsidRPr="00B255C7">
        <w:rPr>
          <w:lang w:val="en-US"/>
        </w:rPr>
        <w:t>)</w:t>
      </w:r>
      <w:r w:rsidR="00487A3C">
        <w:rPr>
          <w:sz w:val="24"/>
          <w:szCs w:val="24"/>
          <w:lang w:val="en-US"/>
        </w:rPr>
        <w:t xml:space="preserve"> </w:t>
      </w:r>
      <w:r w:rsidRPr="00CB7D73">
        <w:t xml:space="preserve">the supplies and carry out any other work including the remedying of any defects in the supplies. </w:t>
      </w:r>
      <w:r w:rsidR="00487A3C" w:rsidRPr="00B255C7">
        <w:rPr>
          <w:color w:val="000000"/>
        </w:rPr>
        <w:t>The supply may include, as an incidental matter, siting and installation operations.</w:t>
      </w:r>
      <w:r w:rsidR="00487A3C">
        <w:rPr>
          <w:color w:val="000000"/>
          <w:sz w:val="24"/>
          <w:szCs w:val="24"/>
        </w:rPr>
        <w:t xml:space="preserve"> </w:t>
      </w:r>
      <w:r w:rsidRPr="00CB7D73">
        <w:t xml:space="preserve">The </w:t>
      </w:r>
      <w:r w:rsidR="00AF25BA">
        <w:t>c</w:t>
      </w:r>
      <w:r w:rsidRPr="00CB7D73">
        <w:t>ontractor shall also provide all necessary equipment, supervision, labour and facilities required for the implementation of the tasks.</w:t>
      </w:r>
      <w:r w:rsidR="00E90D0E" w:rsidRPr="00CB7D73">
        <w:t xml:space="preserve"> </w:t>
      </w:r>
    </w:p>
    <w:p w14:paraId="073417DA" w14:textId="77777777" w:rsidR="009F5DD7" w:rsidRPr="00CB7D73" w:rsidRDefault="00E90D0E" w:rsidP="00FA564E">
      <w:pPr>
        <w:pStyle w:val="Heading2"/>
      </w:pPr>
      <w:r w:rsidRPr="00CB7D73">
        <w:t xml:space="preserve">The </w:t>
      </w:r>
      <w:r w:rsidR="00AF25BA">
        <w:t>c</w:t>
      </w:r>
      <w:r w:rsidRPr="00CB7D73">
        <w:t xml:space="preserve">ontractor shall comply with administrative orders given by the </w:t>
      </w:r>
      <w:r w:rsidR="00AF25BA">
        <w:t>p</w:t>
      </w:r>
      <w:r w:rsidRPr="00CB7D73">
        <w:t xml:space="preserve">roject </w:t>
      </w:r>
      <w:r w:rsidR="00AF25BA">
        <w:t>m</w:t>
      </w:r>
      <w:r w:rsidRPr="00CB7D73">
        <w:t xml:space="preserve">anager. Where the </w:t>
      </w:r>
      <w:r w:rsidR="00AF25BA">
        <w:t>c</w:t>
      </w:r>
      <w:r w:rsidRPr="00CB7D73">
        <w:t xml:space="preserve">ontractor considers that the requirement of an administrative order goes beyond the scope of the </w:t>
      </w:r>
      <w:r w:rsidR="00AF25BA">
        <w:t>c</w:t>
      </w:r>
      <w:r w:rsidR="00537643" w:rsidRPr="00CB7D73">
        <w:t>ontract</w:t>
      </w:r>
      <w:r w:rsidRPr="00CB7D73">
        <w:t xml:space="preserve">, it shall, give notice with reasons to the </w:t>
      </w:r>
      <w:r w:rsidR="00AF25BA">
        <w:t>p</w:t>
      </w:r>
      <w:r w:rsidRPr="00CB7D73">
        <w:t xml:space="preserve">roject </w:t>
      </w:r>
      <w:r w:rsidR="00AF25BA">
        <w:t>m</w:t>
      </w:r>
      <w:r w:rsidRPr="00CB7D73">
        <w:t xml:space="preserve">anager. If the </w:t>
      </w:r>
      <w:r w:rsidR="00AF25BA">
        <w:t>c</w:t>
      </w:r>
      <w:r w:rsidRPr="00CB7D73">
        <w:t>ontractor fails to notify within 30 days period</w:t>
      </w:r>
      <w:r w:rsidR="00AF4F35" w:rsidRPr="00CB7D73">
        <w:t xml:space="preserve"> after receipt thereof</w:t>
      </w:r>
      <w:r w:rsidRPr="00CB7D73">
        <w:t>, he shall be barred from so doing. Execution of the administrative order shall not be suspended because of this notice.</w:t>
      </w:r>
    </w:p>
    <w:p w14:paraId="7483B16D" w14:textId="77777777" w:rsidR="008708DC" w:rsidRPr="00CB7D73" w:rsidRDefault="008708DC" w:rsidP="00FA564E">
      <w:pPr>
        <w:pStyle w:val="Heading2"/>
      </w:pPr>
      <w:r w:rsidRPr="00CB7D73">
        <w:t xml:space="preserve">The </w:t>
      </w:r>
      <w:r w:rsidR="00AF25BA">
        <w:t>c</w:t>
      </w:r>
      <w:r w:rsidRPr="00CB7D73">
        <w:t xml:space="preserve">ontractor shall supply, without delay, any information and documents to the </w:t>
      </w:r>
      <w:r w:rsidR="00AF25BA">
        <w:t>c</w:t>
      </w:r>
      <w:r w:rsidRPr="00CB7D73">
        <w:t xml:space="preserve">ontracting </w:t>
      </w:r>
      <w:r w:rsidR="00AF25BA">
        <w:t>a</w:t>
      </w:r>
      <w:r w:rsidRPr="00CB7D73">
        <w:t>uthority</w:t>
      </w:r>
      <w:r w:rsidR="00827403" w:rsidRPr="00CB7D73">
        <w:t xml:space="preserve"> and the European Commission</w:t>
      </w:r>
      <w:r w:rsidRPr="00CB7D73">
        <w:t xml:space="preserve"> upon request, regarding the conditions in which </w:t>
      </w:r>
      <w:r w:rsidR="00C33F6B" w:rsidRPr="00CB7D73">
        <w:t xml:space="preserve">the contract </w:t>
      </w:r>
      <w:r w:rsidRPr="00CB7D73">
        <w:t>is being executed.</w:t>
      </w:r>
    </w:p>
    <w:p w14:paraId="7B3A9B61" w14:textId="77777777" w:rsidR="00FF6896" w:rsidRPr="00CB7D73" w:rsidRDefault="00CF741F" w:rsidP="00FA564E">
      <w:pPr>
        <w:pStyle w:val="Heading2"/>
      </w:pPr>
      <w:r w:rsidRPr="00CB7D73">
        <w:t xml:space="preserve">The </w:t>
      </w:r>
      <w:r w:rsidR="00AF25BA">
        <w:t>c</w:t>
      </w:r>
      <w:r w:rsidR="00A256B5" w:rsidRPr="00CB7D73">
        <w:t xml:space="preserve">ontractor shall respect and abide by all laws and regulations in force </w:t>
      </w:r>
      <w:r w:rsidR="0036554C" w:rsidRPr="00CB7D73">
        <w:t xml:space="preserve">in the country </w:t>
      </w:r>
      <w:r w:rsidR="00694751" w:rsidRPr="00CB7D73">
        <w:t xml:space="preserve">where the supplies are to be delivered </w:t>
      </w:r>
      <w:r w:rsidR="00A256B5" w:rsidRPr="00CB7D73">
        <w:t xml:space="preserve">and shall ensure that </w:t>
      </w:r>
      <w:r w:rsidR="00925B54" w:rsidRPr="00CB7D73">
        <w:t>its</w:t>
      </w:r>
      <w:r w:rsidR="00A256B5" w:rsidRPr="00CB7D73">
        <w:t xml:space="preserve"> personnel, their dependants, and </w:t>
      </w:r>
      <w:r w:rsidR="00925B54" w:rsidRPr="00CB7D73">
        <w:t>its</w:t>
      </w:r>
      <w:r w:rsidR="00A256B5" w:rsidRPr="00CB7D73">
        <w:t xml:space="preserve"> local employees also respect and abide by all such laws and regulations. The </w:t>
      </w:r>
      <w:r w:rsidR="00AF25BA">
        <w:t>c</w:t>
      </w:r>
      <w:r w:rsidR="00A256B5" w:rsidRPr="00CB7D73">
        <w:t xml:space="preserve">ontractor shall indemnify the </w:t>
      </w:r>
      <w:r w:rsidR="00AF25BA">
        <w:t>c</w:t>
      </w:r>
      <w:r w:rsidR="00A256B5" w:rsidRPr="00CB7D73">
        <w:t xml:space="preserve">ontracting </w:t>
      </w:r>
      <w:r w:rsidR="00AF25BA">
        <w:t>a</w:t>
      </w:r>
      <w:r w:rsidR="00A256B5" w:rsidRPr="00CB7D73">
        <w:t xml:space="preserve">uthority against any claims and proceedings arising from any infringement by the </w:t>
      </w:r>
      <w:r w:rsidR="00AF25BA">
        <w:t>c</w:t>
      </w:r>
      <w:r w:rsidR="00A256B5" w:rsidRPr="00CB7D73">
        <w:t xml:space="preserve">ontractor, </w:t>
      </w:r>
      <w:r w:rsidR="00925B54" w:rsidRPr="00CB7D73">
        <w:t>its</w:t>
      </w:r>
      <w:r w:rsidR="00A256B5" w:rsidRPr="00CB7D73">
        <w:t xml:space="preserve"> employees and their dependants of such laws and regulations. </w:t>
      </w:r>
    </w:p>
    <w:p w14:paraId="1267D0F3" w14:textId="77777777" w:rsidR="008708DC" w:rsidRPr="00CB7D73" w:rsidRDefault="008708DC" w:rsidP="00FA564E">
      <w:pPr>
        <w:pStyle w:val="Heading2"/>
      </w:pPr>
      <w:r w:rsidRPr="00CB7D73">
        <w:t xml:space="preserve">Should any unforeseen event, action or omission directly or indirectly hamper </w:t>
      </w:r>
      <w:r w:rsidR="00BD78A9" w:rsidRPr="00CB7D73">
        <w:t>performance</w:t>
      </w:r>
      <w:r w:rsidRPr="00CB7D73">
        <w:t xml:space="preserve"> of the </w:t>
      </w:r>
      <w:r w:rsidR="00AF25BA">
        <w:t>c</w:t>
      </w:r>
      <w:r w:rsidR="00537643" w:rsidRPr="00CB7D73">
        <w:t>ontract</w:t>
      </w:r>
      <w:r w:rsidRPr="00CB7D73">
        <w:t xml:space="preserve">, either partially or totally, the </w:t>
      </w:r>
      <w:r w:rsidR="00AF25BA">
        <w:t>c</w:t>
      </w:r>
      <w:r w:rsidRPr="00CB7D73">
        <w:t xml:space="preserve">ontractor shall immediately and at </w:t>
      </w:r>
      <w:r w:rsidR="00925B54" w:rsidRPr="00CB7D73">
        <w:t>its</w:t>
      </w:r>
      <w:r w:rsidRPr="00CB7D73">
        <w:t xml:space="preserve"> own initiative record it and report it to the </w:t>
      </w:r>
      <w:r w:rsidR="00AF25BA">
        <w:t>c</w:t>
      </w:r>
      <w:r w:rsidRPr="00CB7D73">
        <w:t xml:space="preserve">ontracting </w:t>
      </w:r>
      <w:r w:rsidR="00AF25BA">
        <w:t>a</w:t>
      </w:r>
      <w:r w:rsidRPr="00CB7D73">
        <w:t xml:space="preserve">uthority. The report shall include a description of the problem and an indication of the date on which it started and of the remedial action taken by the </w:t>
      </w:r>
      <w:r w:rsidR="00AF25BA">
        <w:t>c</w:t>
      </w:r>
      <w:r w:rsidRPr="00CB7D73">
        <w:t xml:space="preserve">ontractor to ensure full compliance with </w:t>
      </w:r>
      <w:r w:rsidR="00925B54" w:rsidRPr="00CB7D73">
        <w:t>its</w:t>
      </w:r>
      <w:r w:rsidRPr="00CB7D73">
        <w:t xml:space="preserve"> obligations under the </w:t>
      </w:r>
      <w:r w:rsidR="00C33F6B" w:rsidRPr="00CB7D73">
        <w:t>contract.</w:t>
      </w:r>
      <w:r w:rsidRPr="00CB7D73">
        <w:t xml:space="preserve"> In such event the </w:t>
      </w:r>
      <w:r w:rsidR="00AF25BA">
        <w:t>c</w:t>
      </w:r>
      <w:r w:rsidRPr="00CB7D73">
        <w:t>ontractor shall give priority to solving the problem rather than determining liability.</w:t>
      </w:r>
    </w:p>
    <w:p w14:paraId="33C7C5BB" w14:textId="067CC028" w:rsidR="009A1ED3" w:rsidRPr="00CB7D73" w:rsidRDefault="007B0057" w:rsidP="00FA564E">
      <w:pPr>
        <w:pStyle w:val="Heading2"/>
      </w:pPr>
      <w:r w:rsidRPr="00CB7D73">
        <w:lastRenderedPageBreak/>
        <w:t>Subject to Article 9.9, t</w:t>
      </w:r>
      <w:r w:rsidR="00FF6896" w:rsidRPr="00CB7D73">
        <w:t xml:space="preserve">he </w:t>
      </w:r>
      <w:r w:rsidR="00AF25BA">
        <w:t>c</w:t>
      </w:r>
      <w:r w:rsidR="00FF6896" w:rsidRPr="00CB7D73">
        <w:t xml:space="preserve">ontractor undertakes to treat in the strictest confidence and not make use of or divulge to third parties any information or documents which are linked to the performance of </w:t>
      </w:r>
      <w:r w:rsidR="00C33F6B" w:rsidRPr="00CB7D73">
        <w:t xml:space="preserve">the contract </w:t>
      </w:r>
      <w:r w:rsidR="00FF6896" w:rsidRPr="00CB7D73">
        <w:t xml:space="preserve">without the prior consent of the </w:t>
      </w:r>
      <w:r w:rsidR="00AF25BA">
        <w:t>c</w:t>
      </w:r>
      <w:r w:rsidR="00FF6896" w:rsidRPr="00CB7D73">
        <w:t xml:space="preserve">ontracting </w:t>
      </w:r>
      <w:r w:rsidR="00AF25BA">
        <w:t>a</w:t>
      </w:r>
      <w:r w:rsidR="00FF6896" w:rsidRPr="00CB7D73">
        <w:t xml:space="preserve">uthority. The </w:t>
      </w:r>
      <w:r w:rsidR="00AF25BA">
        <w:t>c</w:t>
      </w:r>
      <w:r w:rsidR="00FF6896" w:rsidRPr="00CB7D73">
        <w:t xml:space="preserve">ontractor shall continue to be bound by this undertaking after completion of the tasks and shall obtain from each member of </w:t>
      </w:r>
      <w:r w:rsidR="00925B54" w:rsidRPr="00CB7D73">
        <w:t>its</w:t>
      </w:r>
      <w:r w:rsidR="00FF6896" w:rsidRPr="00CB7D73">
        <w:t xml:space="preserve"> </w:t>
      </w:r>
      <w:r w:rsidR="00676003">
        <w:t xml:space="preserve">–personnel </w:t>
      </w:r>
      <w:r w:rsidR="00FF6896" w:rsidRPr="00CB7D73">
        <w:t>the same undertaking</w:t>
      </w:r>
      <w:r w:rsidR="00DE5FE4" w:rsidRPr="00CB7D73">
        <w:t>.</w:t>
      </w:r>
      <w:r w:rsidR="005E7955" w:rsidRPr="00CB7D73">
        <w:t xml:space="preserve"> However, use of the contract’s reference for marketing or tendering purposes does not require prior approval of the </w:t>
      </w:r>
      <w:r w:rsidR="00AF25BA">
        <w:t>c</w:t>
      </w:r>
      <w:r w:rsidR="005E7955" w:rsidRPr="00CB7D73">
        <w:t xml:space="preserve">ontracting </w:t>
      </w:r>
      <w:r w:rsidR="00AF25BA">
        <w:t>a</w:t>
      </w:r>
      <w:r w:rsidR="005E7955" w:rsidRPr="00CB7D73">
        <w:t xml:space="preserve">uthority, except where the </w:t>
      </w:r>
      <w:r w:rsidR="00AF25BA">
        <w:t>c</w:t>
      </w:r>
      <w:r w:rsidR="005E7955" w:rsidRPr="00CB7D73">
        <w:t xml:space="preserve">ontracting </w:t>
      </w:r>
      <w:r w:rsidR="00AF25BA">
        <w:t>a</w:t>
      </w:r>
      <w:r w:rsidR="005E7955" w:rsidRPr="00CB7D73">
        <w:t>uthority declares the contract to be confidential.</w:t>
      </w:r>
    </w:p>
    <w:p w14:paraId="11F96D67" w14:textId="77777777" w:rsidR="00A22B93" w:rsidRPr="00CB7D73" w:rsidRDefault="00A22B93" w:rsidP="00FA564E">
      <w:pPr>
        <w:pStyle w:val="Heading2"/>
      </w:pPr>
      <w:r w:rsidRPr="00CB7D73">
        <w:t xml:space="preserve">If the </w:t>
      </w:r>
      <w:r w:rsidR="00AF25BA">
        <w:t>c</w:t>
      </w:r>
      <w:r w:rsidRPr="00CB7D73">
        <w:t xml:space="preserve">ontractor is a joint venture or a consortium of two or more persons, all such persons shall be jointly and severally bound </w:t>
      </w:r>
      <w:r w:rsidR="001320C2" w:rsidRPr="00CB7D73">
        <w:t>in respect of the obligations under the contract, including any recoverable amount</w:t>
      </w:r>
      <w:r w:rsidR="00C33F6B" w:rsidRPr="00CB7D73">
        <w:t>.</w:t>
      </w:r>
      <w:r w:rsidRPr="00CB7D73">
        <w:t xml:space="preserve"> The person designated by the consortium to act on its behalf for the purposes of </w:t>
      </w:r>
      <w:r w:rsidR="00C33F6B" w:rsidRPr="00CB7D73">
        <w:t xml:space="preserve">the contract </w:t>
      </w:r>
      <w:r w:rsidRPr="00CB7D73">
        <w:t>shall have the authority to bind the consortium</w:t>
      </w:r>
      <w:r w:rsidR="00BD78A9" w:rsidRPr="00CB7D73">
        <w:t xml:space="preserve"> and is the sole interlocutor for all contractual and financial aspects</w:t>
      </w:r>
      <w:r w:rsidRPr="00CB7D73">
        <w:t>.</w:t>
      </w:r>
      <w:r w:rsidR="00452F3D" w:rsidRPr="00CB7D73">
        <w:t xml:space="preserve"> The composition or the constitution of the joint venture or consortium shall not be altered without the prior consent of the </w:t>
      </w:r>
      <w:r w:rsidR="00AF25BA">
        <w:t>c</w:t>
      </w:r>
      <w:r w:rsidR="00452F3D" w:rsidRPr="00CB7D73">
        <w:t xml:space="preserve">ontracting </w:t>
      </w:r>
      <w:r w:rsidR="00AF25BA">
        <w:t>a</w:t>
      </w:r>
      <w:r w:rsidR="00452F3D" w:rsidRPr="00CB7D73">
        <w:t xml:space="preserve">uthority. Any alteration of the composition of the consortium without the prior consent of the </w:t>
      </w:r>
      <w:r w:rsidR="00AF25BA">
        <w:t>c</w:t>
      </w:r>
      <w:r w:rsidR="00452F3D" w:rsidRPr="00CB7D73">
        <w:t xml:space="preserve">ontracting </w:t>
      </w:r>
      <w:r w:rsidR="00AF25BA">
        <w:t>a</w:t>
      </w:r>
      <w:r w:rsidR="00452F3D" w:rsidRPr="00CB7D73">
        <w:t xml:space="preserve">uthority may result in the termination of the </w:t>
      </w:r>
      <w:r w:rsidR="00C33F6B" w:rsidRPr="00CB7D73">
        <w:t>contract.</w:t>
      </w:r>
    </w:p>
    <w:p w14:paraId="28E6D36C" w14:textId="7A9EB9EA" w:rsidR="00FD5687" w:rsidRPr="00CB7D73" w:rsidRDefault="000B0984" w:rsidP="000E4682">
      <w:pPr>
        <w:pStyle w:val="Heading2"/>
        <w:rPr>
          <w:spacing w:val="-3"/>
        </w:rPr>
      </w:pPr>
      <w:r w:rsidRPr="00CB7D73">
        <w:t>Save where the European</w:t>
      </w:r>
      <w:r w:rsidRPr="00CB7D73">
        <w:rPr>
          <w:spacing w:val="-3"/>
        </w:rPr>
        <w:t xml:space="preserve"> </w:t>
      </w:r>
      <w:r w:rsidR="00FD5687" w:rsidRPr="00CB7D73">
        <w:rPr>
          <w:spacing w:val="-3"/>
        </w:rPr>
        <w:t xml:space="preserve">Commission requests or agrees otherwise, the </w:t>
      </w:r>
      <w:r w:rsidR="00AF25BA">
        <w:rPr>
          <w:spacing w:val="-3"/>
        </w:rPr>
        <w:t>c</w:t>
      </w:r>
      <w:r w:rsidR="00FD5687" w:rsidRPr="00CB7D73">
        <w:rPr>
          <w:spacing w:val="-3"/>
        </w:rPr>
        <w:t xml:space="preserve">ontractor shall </w:t>
      </w:r>
      <w:r w:rsidR="000E4682" w:rsidRPr="000E4682">
        <w:rPr>
          <w:spacing w:val="-3"/>
        </w:rPr>
        <w:t>take all relevant measures to ensure the highest visibility to the financial contribution of the European Union. Additional communication activities required by the European Commission are described in the Special Conditions. All visibility and, if applicable, communication activities must comply with the latest Communication and Visibility Requirements</w:t>
      </w:r>
      <w:r w:rsidR="008207AB">
        <w:rPr>
          <w:spacing w:val="-3"/>
        </w:rPr>
        <w:t xml:space="preserve"> </w:t>
      </w:r>
      <w:r w:rsidR="008207AB" w:rsidRPr="008207AB">
        <w:rPr>
          <w:spacing w:val="-3"/>
        </w:rPr>
        <w:t>for EU-funded external action</w:t>
      </w:r>
      <w:r w:rsidR="008207AB">
        <w:rPr>
          <w:spacing w:val="-3"/>
        </w:rPr>
        <w:t>,</w:t>
      </w:r>
      <w:r w:rsidR="000E4682" w:rsidRPr="000E4682">
        <w:rPr>
          <w:spacing w:val="-3"/>
        </w:rPr>
        <w:t xml:space="preserve"> </w:t>
      </w:r>
      <w:r w:rsidR="00F3226A" w:rsidRPr="00DE4E4B">
        <w:t>laid down</w:t>
      </w:r>
      <w:r w:rsidR="00F3226A" w:rsidRPr="000E4682">
        <w:rPr>
          <w:spacing w:val="-3"/>
        </w:rPr>
        <w:t xml:space="preserve"> </w:t>
      </w:r>
      <w:r w:rsidR="000E4682" w:rsidRPr="000E4682">
        <w:rPr>
          <w:spacing w:val="-3"/>
        </w:rPr>
        <w:t>and published by the European Commission</w:t>
      </w:r>
      <w:r w:rsidR="008207AB">
        <w:rPr>
          <w:spacing w:val="-3"/>
        </w:rPr>
        <w:t>.</w:t>
      </w:r>
      <w:r w:rsidR="000E4682" w:rsidRPr="000E4682">
        <w:t xml:space="preserve"> </w:t>
      </w:r>
      <w:r w:rsidR="000E4682">
        <w:br/>
      </w:r>
      <w:r w:rsidR="000E4682">
        <w:br/>
      </w:r>
      <w:r w:rsidR="000E4682" w:rsidRPr="00026DA5">
        <w:t>The Parties will consult immediately and endeavour to remedy any detected shortcomings in implementing the visibility and, if applicable, communicatio</w:t>
      </w:r>
      <w:r w:rsidR="000E4682">
        <w:t>n requirements set out in this A</w:t>
      </w:r>
      <w:r w:rsidR="000E4682" w:rsidRPr="00026DA5">
        <w:t>rtic</w:t>
      </w:r>
      <w:r w:rsidR="000E4682">
        <w:t>le and in the special conditions</w:t>
      </w:r>
      <w:r w:rsidR="000E4682" w:rsidRPr="00026DA5">
        <w:t>.</w:t>
      </w:r>
      <w:r w:rsidR="000E4682">
        <w:t xml:space="preserve"> F</w:t>
      </w:r>
      <w:r w:rsidR="000E4682" w:rsidRPr="00026DA5">
        <w:t>ailure to perform the obligations set out in this article and in the special conditions can constitute a breach of</w:t>
      </w:r>
      <w:r w:rsidR="000E4682">
        <w:t xml:space="preserve"> contract in the sense of Article 35</w:t>
      </w:r>
      <w:r w:rsidR="000E4682" w:rsidRPr="00026DA5">
        <w:t xml:space="preserve"> of these general conditions, and can lead to corresponding measures taken by the Contracting Authority, including suspension of payment and/or a reduction of the final payment in proportion of the seriousness of the breach of obligations.</w:t>
      </w:r>
    </w:p>
    <w:p w14:paraId="3A49A941" w14:textId="77777777" w:rsidR="000B0984" w:rsidRPr="00CB7D73" w:rsidRDefault="000B0984" w:rsidP="00FA564E">
      <w:pPr>
        <w:pStyle w:val="Heading2"/>
      </w:pPr>
      <w:r w:rsidRPr="00CB7D73">
        <w:t xml:space="preserve">Any records </w:t>
      </w:r>
      <w:r w:rsidR="00BD78A9" w:rsidRPr="00CB7D73">
        <w:t>shall</w:t>
      </w:r>
      <w:r w:rsidRPr="00CB7D73">
        <w:t xml:space="preserve"> be kept for a 7-year period after the final payment made under the </w:t>
      </w:r>
      <w:r w:rsidR="00C33F6B" w:rsidRPr="00CB7D73">
        <w:t>contract.</w:t>
      </w:r>
      <w:r w:rsidRPr="00CB7D73">
        <w:t xml:space="preserve"> </w:t>
      </w:r>
      <w:r w:rsidR="00827403" w:rsidRPr="00CB7D73">
        <w:t xml:space="preserve">In case of failure to maintain such records the </w:t>
      </w:r>
      <w:r w:rsidR="00AF25BA">
        <w:t>c</w:t>
      </w:r>
      <w:r w:rsidR="00827403" w:rsidRPr="00CB7D73">
        <w:t xml:space="preserve">ontracting </w:t>
      </w:r>
      <w:r w:rsidR="00024B27">
        <w:t>a</w:t>
      </w:r>
      <w:r w:rsidR="00827403" w:rsidRPr="00CB7D73">
        <w:t xml:space="preserve">uthority may, without formal notice thereof, apply as of right the sanction for breach of contract provided for </w:t>
      </w:r>
      <w:r w:rsidR="001010FF" w:rsidRPr="000B7410">
        <w:rPr>
          <w:rStyle w:val="Corpsdutexte"/>
          <w:color w:val="000000"/>
          <w:sz w:val="22"/>
          <w:szCs w:val="22"/>
        </w:rPr>
        <w:t>in Articles 35</w:t>
      </w:r>
      <w:r w:rsidR="001010FF" w:rsidRPr="000B7410">
        <w:rPr>
          <w:rStyle w:val="Corpsdutexte"/>
          <w:color w:val="000000"/>
          <w:sz w:val="22"/>
          <w:szCs w:val="22"/>
          <w:lang w:val="sl-SI" w:eastAsia="sl-SI"/>
        </w:rPr>
        <w:t xml:space="preserve"> </w:t>
      </w:r>
      <w:r w:rsidR="001010FF" w:rsidRPr="008C5267">
        <w:rPr>
          <w:rStyle w:val="Corpsdutexte"/>
          <w:color w:val="000000"/>
          <w:sz w:val="22"/>
          <w:szCs w:val="22"/>
        </w:rPr>
        <w:t>and 36</w:t>
      </w:r>
      <w:r w:rsidR="00FA564E" w:rsidRPr="00CB7D73">
        <w:t>.</w:t>
      </w:r>
    </w:p>
    <w:p w14:paraId="36EF0658" w14:textId="77777777" w:rsidR="00740CD5" w:rsidRPr="00CB7D73" w:rsidRDefault="00AD12C1" w:rsidP="00CD353F">
      <w:pPr>
        <w:spacing w:before="240"/>
        <w:ind w:left="1304" w:hanging="1304"/>
        <w:rPr>
          <w:rFonts w:ascii="Times New Roman" w:hAnsi="Times New Roman"/>
          <w:b/>
          <w:sz w:val="24"/>
          <w:szCs w:val="24"/>
        </w:rPr>
      </w:pPr>
      <w:r w:rsidRPr="00CB7D73">
        <w:rPr>
          <w:rFonts w:ascii="Times New Roman" w:hAnsi="Times New Roman"/>
          <w:b/>
          <w:sz w:val="24"/>
          <w:szCs w:val="24"/>
        </w:rPr>
        <w:t>Article 9a -</w:t>
      </w:r>
      <w:r w:rsidRPr="00CB7D73">
        <w:rPr>
          <w:rFonts w:ascii="Times New Roman" w:hAnsi="Times New Roman"/>
          <w:b/>
          <w:sz w:val="24"/>
          <w:szCs w:val="24"/>
        </w:rPr>
        <w:tab/>
      </w:r>
      <w:r w:rsidR="0036554C" w:rsidRPr="00CB7D73">
        <w:rPr>
          <w:rFonts w:ascii="Times New Roman" w:hAnsi="Times New Roman"/>
          <w:b/>
          <w:sz w:val="24"/>
          <w:szCs w:val="24"/>
        </w:rPr>
        <w:t xml:space="preserve">Code of </w:t>
      </w:r>
      <w:r w:rsidR="00024B27">
        <w:rPr>
          <w:rFonts w:ascii="Times New Roman" w:hAnsi="Times New Roman"/>
          <w:b/>
          <w:sz w:val="24"/>
          <w:szCs w:val="24"/>
        </w:rPr>
        <w:t>c</w:t>
      </w:r>
      <w:r w:rsidR="0036554C" w:rsidRPr="00CB7D73">
        <w:rPr>
          <w:rFonts w:ascii="Times New Roman" w:hAnsi="Times New Roman"/>
          <w:b/>
          <w:sz w:val="24"/>
          <w:szCs w:val="24"/>
        </w:rPr>
        <w:t>onduct</w:t>
      </w:r>
    </w:p>
    <w:p w14:paraId="0AD32EBF" w14:textId="77777777" w:rsidR="00C93E14" w:rsidRDefault="0036554C" w:rsidP="001B7142">
      <w:pPr>
        <w:tabs>
          <w:tab w:val="left" w:pos="1134"/>
        </w:tabs>
        <w:ind w:left="1134" w:hanging="708"/>
        <w:jc w:val="both"/>
        <w:rPr>
          <w:rFonts w:ascii="Times New Roman" w:hAnsi="Times New Roman"/>
          <w:sz w:val="22"/>
          <w:szCs w:val="22"/>
        </w:rPr>
      </w:pPr>
      <w:r w:rsidRPr="00CB7D73">
        <w:rPr>
          <w:rFonts w:ascii="Times New Roman" w:hAnsi="Times New Roman"/>
          <w:sz w:val="24"/>
          <w:szCs w:val="24"/>
        </w:rPr>
        <w:t>9a.1</w:t>
      </w:r>
      <w:r w:rsidRPr="00CB7D73">
        <w:rPr>
          <w:rFonts w:ascii="Times New Roman" w:hAnsi="Times New Roman"/>
          <w:sz w:val="24"/>
          <w:szCs w:val="24"/>
        </w:rPr>
        <w:tab/>
      </w:r>
      <w:r w:rsidRPr="00CB7D73">
        <w:rPr>
          <w:rFonts w:ascii="Times New Roman" w:hAnsi="Times New Roman"/>
          <w:sz w:val="22"/>
          <w:szCs w:val="22"/>
        </w:rPr>
        <w:t xml:space="preserve">The </w:t>
      </w:r>
      <w:r w:rsidR="00024B27">
        <w:rPr>
          <w:rFonts w:ascii="Times New Roman" w:hAnsi="Times New Roman"/>
          <w:sz w:val="22"/>
          <w:szCs w:val="22"/>
        </w:rPr>
        <w:t>c</w:t>
      </w:r>
      <w:r w:rsidRPr="00CB7D73">
        <w:rPr>
          <w:rFonts w:ascii="Times New Roman" w:hAnsi="Times New Roman"/>
          <w:sz w:val="22"/>
          <w:szCs w:val="22"/>
        </w:rPr>
        <w:t xml:space="preserve">ontractor </w:t>
      </w:r>
      <w:r w:rsidR="00BD78A9" w:rsidRPr="00CB7D73">
        <w:rPr>
          <w:rFonts w:ascii="Times New Roman" w:hAnsi="Times New Roman"/>
          <w:sz w:val="22"/>
          <w:szCs w:val="22"/>
        </w:rPr>
        <w:t>shall</w:t>
      </w:r>
      <w:r w:rsidRPr="00CB7D73">
        <w:rPr>
          <w:rFonts w:ascii="Times New Roman" w:hAnsi="Times New Roman"/>
          <w:sz w:val="22"/>
          <w:szCs w:val="22"/>
        </w:rPr>
        <w:t xml:space="preserve"> at all times act impartially and as a faithful adviser in accordance with the code of conduct of </w:t>
      </w:r>
      <w:r w:rsidR="00925B54" w:rsidRPr="00CB7D73">
        <w:rPr>
          <w:rFonts w:ascii="Times New Roman" w:hAnsi="Times New Roman"/>
          <w:sz w:val="22"/>
          <w:szCs w:val="22"/>
        </w:rPr>
        <w:t>its</w:t>
      </w:r>
      <w:r w:rsidRPr="00CB7D73">
        <w:rPr>
          <w:rFonts w:ascii="Times New Roman" w:hAnsi="Times New Roman"/>
          <w:sz w:val="22"/>
          <w:szCs w:val="22"/>
        </w:rPr>
        <w:t xml:space="preserve"> profession. </w:t>
      </w:r>
      <w:r w:rsidR="00E8474A" w:rsidRPr="00CB7D73">
        <w:rPr>
          <w:rFonts w:ascii="Times New Roman" w:hAnsi="Times New Roman"/>
          <w:sz w:val="22"/>
          <w:szCs w:val="22"/>
        </w:rPr>
        <w:t>It</w:t>
      </w:r>
      <w:r w:rsidRPr="00CB7D73">
        <w:rPr>
          <w:rFonts w:ascii="Times New Roman" w:hAnsi="Times New Roman"/>
          <w:sz w:val="22"/>
          <w:szCs w:val="22"/>
        </w:rPr>
        <w:t xml:space="preserve"> shall refrain from making public statements about the project without the prior approval</w:t>
      </w:r>
      <w:r w:rsidR="00BD78A9" w:rsidRPr="00CB7D73">
        <w:rPr>
          <w:rFonts w:ascii="Times New Roman" w:hAnsi="Times New Roman"/>
          <w:sz w:val="22"/>
          <w:szCs w:val="22"/>
        </w:rPr>
        <w:t xml:space="preserve"> of the </w:t>
      </w:r>
      <w:r w:rsidR="00024B27">
        <w:rPr>
          <w:rFonts w:ascii="Times New Roman" w:hAnsi="Times New Roman"/>
          <w:sz w:val="22"/>
          <w:szCs w:val="22"/>
        </w:rPr>
        <w:t>c</w:t>
      </w:r>
      <w:r w:rsidR="00BD78A9" w:rsidRPr="00CB7D73">
        <w:rPr>
          <w:rFonts w:ascii="Times New Roman" w:hAnsi="Times New Roman"/>
          <w:sz w:val="22"/>
          <w:szCs w:val="22"/>
        </w:rPr>
        <w:t xml:space="preserve">ontracting </w:t>
      </w:r>
      <w:r w:rsidR="00024B27">
        <w:rPr>
          <w:rFonts w:ascii="Times New Roman" w:hAnsi="Times New Roman"/>
          <w:sz w:val="22"/>
          <w:szCs w:val="22"/>
        </w:rPr>
        <w:t>a</w:t>
      </w:r>
      <w:r w:rsidR="00BD78A9" w:rsidRPr="00CB7D73">
        <w:rPr>
          <w:rFonts w:ascii="Times New Roman" w:hAnsi="Times New Roman"/>
          <w:sz w:val="22"/>
          <w:szCs w:val="22"/>
        </w:rPr>
        <w:t>uthority</w:t>
      </w:r>
      <w:r w:rsidRPr="00CB7D73">
        <w:rPr>
          <w:rFonts w:ascii="Times New Roman" w:hAnsi="Times New Roman"/>
          <w:sz w:val="22"/>
          <w:szCs w:val="22"/>
        </w:rPr>
        <w:t xml:space="preserve">. </w:t>
      </w:r>
      <w:r w:rsidR="00E8474A" w:rsidRPr="00CB7D73">
        <w:rPr>
          <w:rFonts w:ascii="Times New Roman" w:hAnsi="Times New Roman"/>
          <w:sz w:val="22"/>
          <w:szCs w:val="22"/>
        </w:rPr>
        <w:t>It</w:t>
      </w:r>
      <w:r w:rsidRPr="00CB7D73">
        <w:rPr>
          <w:rFonts w:ascii="Times New Roman" w:hAnsi="Times New Roman"/>
          <w:sz w:val="22"/>
          <w:szCs w:val="22"/>
        </w:rPr>
        <w:t xml:space="preserve"> </w:t>
      </w:r>
      <w:r w:rsidR="00BD78A9" w:rsidRPr="00CB7D73">
        <w:rPr>
          <w:rFonts w:ascii="Times New Roman" w:hAnsi="Times New Roman"/>
          <w:sz w:val="22"/>
          <w:szCs w:val="22"/>
        </w:rPr>
        <w:t>shall</w:t>
      </w:r>
      <w:r w:rsidRPr="00CB7D73">
        <w:rPr>
          <w:rFonts w:ascii="Times New Roman" w:hAnsi="Times New Roman"/>
          <w:sz w:val="22"/>
          <w:szCs w:val="22"/>
        </w:rPr>
        <w:t xml:space="preserve"> not commit the </w:t>
      </w:r>
      <w:r w:rsidR="00024B27">
        <w:rPr>
          <w:rFonts w:ascii="Times New Roman" w:hAnsi="Times New Roman"/>
          <w:sz w:val="22"/>
          <w:szCs w:val="22"/>
        </w:rPr>
        <w:t>c</w:t>
      </w:r>
      <w:r w:rsidRPr="00CB7D73">
        <w:rPr>
          <w:rFonts w:ascii="Times New Roman" w:hAnsi="Times New Roman"/>
          <w:sz w:val="22"/>
          <w:szCs w:val="22"/>
        </w:rPr>
        <w:t xml:space="preserve">ontracting </w:t>
      </w:r>
      <w:r w:rsidR="00024B27">
        <w:rPr>
          <w:rFonts w:ascii="Times New Roman" w:hAnsi="Times New Roman"/>
          <w:sz w:val="22"/>
          <w:szCs w:val="22"/>
        </w:rPr>
        <w:t>a</w:t>
      </w:r>
      <w:r w:rsidRPr="00CB7D73">
        <w:rPr>
          <w:rFonts w:ascii="Times New Roman" w:hAnsi="Times New Roman"/>
          <w:sz w:val="22"/>
          <w:szCs w:val="22"/>
        </w:rPr>
        <w:t>uthority in any way without its prior consent and shall, where appropriate, make this obligation clear to third parties</w:t>
      </w:r>
      <w:r w:rsidR="00A22B93" w:rsidRPr="00CB7D73">
        <w:rPr>
          <w:rFonts w:ascii="Times New Roman" w:hAnsi="Times New Roman"/>
          <w:sz w:val="22"/>
          <w:szCs w:val="22"/>
        </w:rPr>
        <w:t>.</w:t>
      </w:r>
    </w:p>
    <w:p w14:paraId="62B50185" w14:textId="77777777" w:rsidR="007056C0" w:rsidRPr="00CB7D73" w:rsidRDefault="007056C0" w:rsidP="001B7142">
      <w:pPr>
        <w:tabs>
          <w:tab w:val="left" w:pos="1134"/>
        </w:tabs>
        <w:ind w:left="1134" w:hanging="708"/>
        <w:jc w:val="both"/>
        <w:rPr>
          <w:rFonts w:ascii="Times New Roman" w:hAnsi="Times New Roman"/>
          <w:sz w:val="22"/>
          <w:szCs w:val="22"/>
        </w:rPr>
      </w:pPr>
      <w:r w:rsidRPr="007056C0">
        <w:rPr>
          <w:rFonts w:ascii="Times New Roman" w:hAnsi="Times New Roman"/>
          <w:sz w:val="22"/>
          <w:szCs w:val="22"/>
        </w:rPr>
        <w:tab/>
        <w:t>Physical abuse or punishment, or threats of physical abuse, sexual abuse or exploitation, harassment and verbal abuse, as well as other forms of intimidation shall be prohibited. The contractor shall also provide to inform the contracting authority</w:t>
      </w:r>
      <w:r w:rsidR="00EA22D7">
        <w:rPr>
          <w:rFonts w:ascii="Times New Roman" w:hAnsi="Times New Roman"/>
          <w:sz w:val="22"/>
          <w:szCs w:val="22"/>
        </w:rPr>
        <w:t xml:space="preserve"> of</w:t>
      </w:r>
      <w:r w:rsidRPr="007056C0">
        <w:rPr>
          <w:rFonts w:ascii="Times New Roman" w:hAnsi="Times New Roman"/>
          <w:sz w:val="22"/>
          <w:szCs w:val="22"/>
        </w:rPr>
        <w:t xml:space="preserve"> any breach of ethical standards or code of conduct as set in the present Article. In case the contractor is aware of any violations of</w:t>
      </w:r>
      <w:r w:rsidR="00EA22D7">
        <w:rPr>
          <w:rFonts w:ascii="Times New Roman" w:hAnsi="Times New Roman"/>
          <w:sz w:val="22"/>
          <w:szCs w:val="22"/>
        </w:rPr>
        <w:t xml:space="preserve"> the abovementioned standards he</w:t>
      </w:r>
      <w:r w:rsidRPr="007056C0">
        <w:rPr>
          <w:rFonts w:ascii="Times New Roman" w:hAnsi="Times New Roman"/>
          <w:sz w:val="22"/>
          <w:szCs w:val="22"/>
        </w:rPr>
        <w:t xml:space="preserve"> shall report in writing within 30 days to the contracting authority</w:t>
      </w:r>
    </w:p>
    <w:p w14:paraId="550824A1" w14:textId="7AE46903" w:rsidR="00FF6896" w:rsidRPr="00CB7D73" w:rsidRDefault="00FF6896" w:rsidP="001B7142">
      <w:pPr>
        <w:tabs>
          <w:tab w:val="left" w:pos="1134"/>
        </w:tabs>
        <w:ind w:left="1134" w:hanging="708"/>
        <w:jc w:val="both"/>
        <w:rPr>
          <w:rFonts w:ascii="Times New Roman" w:hAnsi="Times New Roman"/>
          <w:sz w:val="22"/>
          <w:szCs w:val="22"/>
        </w:rPr>
      </w:pPr>
      <w:r w:rsidRPr="00CB7D73">
        <w:rPr>
          <w:rFonts w:ascii="Times New Roman" w:hAnsi="Times New Roman"/>
          <w:sz w:val="22"/>
          <w:szCs w:val="22"/>
        </w:rPr>
        <w:lastRenderedPageBreak/>
        <w:t>9a.2</w:t>
      </w:r>
      <w:r w:rsidR="00A22B93" w:rsidRPr="00CB7D73">
        <w:rPr>
          <w:rFonts w:ascii="Times New Roman" w:hAnsi="Times New Roman"/>
          <w:sz w:val="22"/>
          <w:szCs w:val="22"/>
        </w:rPr>
        <w:tab/>
      </w:r>
      <w:r w:rsidRPr="00CB7D73">
        <w:rPr>
          <w:rFonts w:ascii="Times New Roman" w:hAnsi="Times New Roman"/>
          <w:sz w:val="22"/>
          <w:szCs w:val="22"/>
        </w:rPr>
        <w:t xml:space="preserve">The </w:t>
      </w:r>
      <w:r w:rsidR="00024B27">
        <w:rPr>
          <w:rFonts w:ascii="Times New Roman" w:hAnsi="Times New Roman"/>
          <w:sz w:val="22"/>
          <w:szCs w:val="22"/>
        </w:rPr>
        <w:t>c</w:t>
      </w:r>
      <w:r w:rsidRPr="00CB7D73">
        <w:rPr>
          <w:rFonts w:ascii="Times New Roman" w:hAnsi="Times New Roman"/>
          <w:sz w:val="22"/>
          <w:szCs w:val="22"/>
        </w:rPr>
        <w:t xml:space="preserve">ontractor and </w:t>
      </w:r>
      <w:r w:rsidR="00925B54" w:rsidRPr="00CB7D73">
        <w:rPr>
          <w:rFonts w:ascii="Times New Roman" w:hAnsi="Times New Roman"/>
          <w:sz w:val="22"/>
          <w:szCs w:val="22"/>
        </w:rPr>
        <w:t>its</w:t>
      </w:r>
      <w:r w:rsidRPr="00CB7D73">
        <w:rPr>
          <w:rFonts w:ascii="Times New Roman" w:hAnsi="Times New Roman"/>
          <w:sz w:val="22"/>
          <w:szCs w:val="22"/>
        </w:rPr>
        <w:t xml:space="preserve"> </w:t>
      </w:r>
      <w:r w:rsidR="00676003">
        <w:rPr>
          <w:rFonts w:ascii="Times New Roman" w:hAnsi="Times New Roman"/>
          <w:sz w:val="22"/>
          <w:szCs w:val="22"/>
        </w:rPr>
        <w:t>personnel</w:t>
      </w:r>
      <w:r w:rsidRPr="00CB7D73">
        <w:rPr>
          <w:rFonts w:ascii="Times New Roman" w:hAnsi="Times New Roman"/>
          <w:sz w:val="22"/>
          <w:szCs w:val="22"/>
        </w:rPr>
        <w:t xml:space="preserve"> shall respect human rights</w:t>
      </w:r>
      <w:r w:rsidR="007016C4">
        <w:rPr>
          <w:rFonts w:ascii="Times New Roman" w:hAnsi="Times New Roman"/>
          <w:sz w:val="22"/>
          <w:szCs w:val="22"/>
        </w:rPr>
        <w:t xml:space="preserve"> and applicable data protection rules</w:t>
      </w:r>
      <w:r w:rsidR="007056C0">
        <w:rPr>
          <w:rFonts w:ascii="Times New Roman" w:hAnsi="Times New Roman"/>
          <w:sz w:val="22"/>
          <w:szCs w:val="22"/>
        </w:rPr>
        <w:t>.</w:t>
      </w:r>
    </w:p>
    <w:p w14:paraId="3472221C" w14:textId="77777777" w:rsidR="0081635B" w:rsidRDefault="00FF6896" w:rsidP="0081635B">
      <w:pPr>
        <w:tabs>
          <w:tab w:val="left" w:pos="1134"/>
        </w:tabs>
        <w:ind w:left="1134" w:hanging="708"/>
        <w:jc w:val="both"/>
        <w:rPr>
          <w:rFonts w:ascii="Times New Roman" w:hAnsi="Times New Roman"/>
          <w:sz w:val="22"/>
          <w:szCs w:val="22"/>
        </w:rPr>
      </w:pPr>
      <w:r w:rsidRPr="00CB7D73">
        <w:rPr>
          <w:rFonts w:ascii="Times New Roman" w:hAnsi="Times New Roman"/>
          <w:sz w:val="22"/>
          <w:szCs w:val="22"/>
        </w:rPr>
        <w:t>9a.3</w:t>
      </w:r>
      <w:r w:rsidR="00A22B93" w:rsidRPr="00CB7D73">
        <w:rPr>
          <w:rFonts w:ascii="Times New Roman" w:hAnsi="Times New Roman"/>
          <w:sz w:val="22"/>
          <w:szCs w:val="22"/>
        </w:rPr>
        <w:tab/>
      </w:r>
      <w:r w:rsidRPr="00CB7D73">
        <w:rPr>
          <w:rFonts w:ascii="Times New Roman" w:hAnsi="Times New Roman"/>
          <w:sz w:val="22"/>
          <w:szCs w:val="22"/>
        </w:rPr>
        <w:t xml:space="preserve">The </w:t>
      </w:r>
      <w:r w:rsidR="00024B27">
        <w:rPr>
          <w:rFonts w:ascii="Times New Roman" w:hAnsi="Times New Roman"/>
          <w:sz w:val="22"/>
          <w:szCs w:val="22"/>
        </w:rPr>
        <w:t>c</w:t>
      </w:r>
      <w:r w:rsidRPr="00CB7D73">
        <w:rPr>
          <w:rFonts w:ascii="Times New Roman" w:hAnsi="Times New Roman"/>
          <w:sz w:val="22"/>
          <w:szCs w:val="22"/>
        </w:rPr>
        <w:t xml:space="preserve">ontractor shall respect </w:t>
      </w:r>
      <w:r w:rsidR="00C0214B" w:rsidRPr="00CB7D73">
        <w:rPr>
          <w:rFonts w:ascii="Times New Roman" w:hAnsi="Times New Roman"/>
          <w:sz w:val="22"/>
          <w:szCs w:val="22"/>
        </w:rPr>
        <w:t xml:space="preserve">environmental legislation applicable in the country where the supplies have to be delivered and </w:t>
      </w:r>
      <w:r w:rsidRPr="00CB7D73">
        <w:rPr>
          <w:rFonts w:ascii="Times New Roman" w:hAnsi="Times New Roman"/>
          <w:sz w:val="22"/>
          <w:szCs w:val="22"/>
        </w:rPr>
        <w:t xml:space="preserve">internationally agreed core labour standards, </w:t>
      </w:r>
      <w:r w:rsidR="003F2FB5">
        <w:rPr>
          <w:rFonts w:ascii="Times New Roman" w:hAnsi="Times New Roman"/>
          <w:sz w:val="22"/>
          <w:szCs w:val="22"/>
        </w:rPr>
        <w:t>i.</w:t>
      </w:r>
      <w:r w:rsidRPr="00CB7D73">
        <w:rPr>
          <w:rFonts w:ascii="Times New Roman" w:hAnsi="Times New Roman"/>
          <w:sz w:val="22"/>
          <w:szCs w:val="22"/>
        </w:rPr>
        <w:t>e. the ILO core labour standards, conventions on freedom of association and collective bargaining, elimination of forced and compulsory labour, elimination of discrimination in respect of employment and occupation, and the abolition of child labour</w:t>
      </w:r>
      <w:r w:rsidR="0081635B">
        <w:rPr>
          <w:rFonts w:ascii="Times New Roman" w:hAnsi="Times New Roman"/>
          <w:sz w:val="22"/>
          <w:szCs w:val="22"/>
        </w:rPr>
        <w:t xml:space="preserve">, as well as </w:t>
      </w:r>
      <w:r w:rsidR="0081635B" w:rsidRPr="00CB7D73">
        <w:rPr>
          <w:rFonts w:ascii="Times New Roman" w:hAnsi="Times New Roman"/>
          <w:sz w:val="22"/>
          <w:szCs w:val="22"/>
        </w:rPr>
        <w:t xml:space="preserve">applicable </w:t>
      </w:r>
      <w:r w:rsidR="0081635B">
        <w:rPr>
          <w:rFonts w:ascii="Times New Roman" w:hAnsi="Times New Roman"/>
          <w:sz w:val="22"/>
          <w:szCs w:val="22"/>
        </w:rPr>
        <w:t>obligations established by</w:t>
      </w:r>
      <w:r w:rsidR="0081635B" w:rsidRPr="00CB7D73">
        <w:rPr>
          <w:rFonts w:ascii="Times New Roman" w:hAnsi="Times New Roman"/>
          <w:sz w:val="22"/>
          <w:szCs w:val="22"/>
        </w:rPr>
        <w:t xml:space="preserve"> </w:t>
      </w:r>
      <w:r w:rsidR="0081635B">
        <w:rPr>
          <w:rFonts w:ascii="Times New Roman" w:hAnsi="Times New Roman"/>
          <w:sz w:val="22"/>
          <w:szCs w:val="22"/>
        </w:rPr>
        <w:t xml:space="preserve">these </w:t>
      </w:r>
      <w:r w:rsidR="00024B27">
        <w:rPr>
          <w:rFonts w:ascii="Times New Roman" w:hAnsi="Times New Roman"/>
          <w:sz w:val="22"/>
          <w:szCs w:val="22"/>
        </w:rPr>
        <w:t>c</w:t>
      </w:r>
      <w:r w:rsidR="0081635B">
        <w:rPr>
          <w:rFonts w:ascii="Times New Roman" w:hAnsi="Times New Roman"/>
          <w:sz w:val="22"/>
          <w:szCs w:val="22"/>
        </w:rPr>
        <w:t>onventions:</w:t>
      </w:r>
    </w:p>
    <w:p w14:paraId="19935C0C" w14:textId="77777777" w:rsidR="0081635B" w:rsidRDefault="0081635B" w:rsidP="009D2D46">
      <w:pPr>
        <w:numPr>
          <w:ilvl w:val="0"/>
          <w:numId w:val="41"/>
        </w:numPr>
        <w:tabs>
          <w:tab w:val="left" w:pos="1560"/>
        </w:tabs>
        <w:ind w:left="1560"/>
        <w:jc w:val="both"/>
        <w:rPr>
          <w:rFonts w:ascii="Times New Roman" w:hAnsi="Times New Roman"/>
          <w:sz w:val="22"/>
          <w:szCs w:val="22"/>
        </w:rPr>
      </w:pPr>
      <w:r w:rsidRPr="0081635B">
        <w:rPr>
          <w:rFonts w:ascii="Times New Roman" w:hAnsi="Times New Roman"/>
          <w:sz w:val="22"/>
          <w:szCs w:val="22"/>
        </w:rPr>
        <w:t>Vienna Convention for the protection of the Ozone Layer and its Montreal Protocol on substances that deplete the Ozone Layer;</w:t>
      </w:r>
    </w:p>
    <w:p w14:paraId="453F03F6" w14:textId="77777777" w:rsidR="0081635B" w:rsidRPr="0081635B" w:rsidRDefault="0081635B" w:rsidP="009D2D46">
      <w:pPr>
        <w:numPr>
          <w:ilvl w:val="0"/>
          <w:numId w:val="41"/>
        </w:numPr>
        <w:tabs>
          <w:tab w:val="left" w:pos="1560"/>
        </w:tabs>
        <w:ind w:left="1560"/>
        <w:jc w:val="both"/>
        <w:rPr>
          <w:rFonts w:ascii="Times New Roman" w:hAnsi="Times New Roman"/>
          <w:sz w:val="22"/>
          <w:szCs w:val="22"/>
        </w:rPr>
      </w:pPr>
      <w:r w:rsidRPr="0081635B">
        <w:rPr>
          <w:rFonts w:ascii="Times New Roman" w:hAnsi="Times New Roman"/>
          <w:sz w:val="22"/>
          <w:szCs w:val="22"/>
        </w:rPr>
        <w:t>Basel Convention on the Control of Transboundary Movements of Hazardous Wastes and their Disposal (Basel Convention);</w:t>
      </w:r>
    </w:p>
    <w:p w14:paraId="1D87D8C6" w14:textId="77777777" w:rsidR="0081635B" w:rsidRPr="0081635B" w:rsidRDefault="0081635B" w:rsidP="009D2D46">
      <w:pPr>
        <w:numPr>
          <w:ilvl w:val="0"/>
          <w:numId w:val="41"/>
        </w:numPr>
        <w:tabs>
          <w:tab w:val="left" w:pos="1560"/>
        </w:tabs>
        <w:ind w:left="1560"/>
        <w:jc w:val="both"/>
        <w:rPr>
          <w:rFonts w:ascii="Times New Roman" w:hAnsi="Times New Roman"/>
          <w:sz w:val="22"/>
          <w:szCs w:val="22"/>
        </w:rPr>
      </w:pPr>
      <w:r w:rsidRPr="0081635B">
        <w:rPr>
          <w:rFonts w:ascii="Times New Roman" w:hAnsi="Times New Roman"/>
          <w:sz w:val="22"/>
          <w:szCs w:val="22"/>
        </w:rPr>
        <w:t>Stockholm Convention on Persistent Organic Pollutants (Stockholm POPs Convention);</w:t>
      </w:r>
    </w:p>
    <w:p w14:paraId="7F93E6B0" w14:textId="77777777" w:rsidR="00FF6896" w:rsidRPr="00CB7D73" w:rsidRDefault="0081635B" w:rsidP="009D2D46">
      <w:pPr>
        <w:numPr>
          <w:ilvl w:val="0"/>
          <w:numId w:val="41"/>
        </w:numPr>
        <w:tabs>
          <w:tab w:val="left" w:pos="1560"/>
        </w:tabs>
        <w:ind w:left="1560"/>
        <w:jc w:val="both"/>
        <w:rPr>
          <w:rFonts w:ascii="Times New Roman" w:hAnsi="Times New Roman"/>
          <w:sz w:val="22"/>
          <w:szCs w:val="22"/>
        </w:rPr>
      </w:pPr>
      <w:r w:rsidRPr="0081635B">
        <w:rPr>
          <w:rFonts w:ascii="Times New Roman" w:hAnsi="Times New Roman"/>
          <w:sz w:val="22"/>
          <w:szCs w:val="22"/>
        </w:rPr>
        <w:t>Convention on the Prior Informed Consent Procedure for Certain Hazardous Chemicals and Pesticides in International Trade (UNEP/FAO) (The PIC Convention) Rotterdam, 10 September 1998, and its 3 regional Protocols</w:t>
      </w:r>
      <w:r w:rsidR="00A22B93" w:rsidRPr="00CB7D73">
        <w:rPr>
          <w:rFonts w:ascii="Times New Roman" w:hAnsi="Times New Roman"/>
          <w:sz w:val="22"/>
          <w:szCs w:val="22"/>
        </w:rPr>
        <w:t>.</w:t>
      </w:r>
    </w:p>
    <w:p w14:paraId="6805E812" w14:textId="77777777" w:rsidR="00FF6896" w:rsidRPr="00CB7D73" w:rsidRDefault="00FF6896" w:rsidP="001B7142">
      <w:pPr>
        <w:tabs>
          <w:tab w:val="left" w:pos="1134"/>
        </w:tabs>
        <w:ind w:left="1134" w:hanging="708"/>
        <w:jc w:val="both"/>
        <w:rPr>
          <w:rFonts w:ascii="Times New Roman" w:hAnsi="Times New Roman"/>
          <w:sz w:val="22"/>
          <w:szCs w:val="22"/>
        </w:rPr>
      </w:pPr>
      <w:r w:rsidRPr="00CB7D73">
        <w:rPr>
          <w:rFonts w:ascii="Times New Roman" w:hAnsi="Times New Roman"/>
          <w:sz w:val="22"/>
          <w:szCs w:val="22"/>
        </w:rPr>
        <w:t>9.a.4</w:t>
      </w:r>
      <w:r w:rsidR="00A22B93" w:rsidRPr="00CB7D73">
        <w:rPr>
          <w:rFonts w:ascii="Times New Roman" w:hAnsi="Times New Roman"/>
          <w:sz w:val="22"/>
          <w:szCs w:val="22"/>
        </w:rPr>
        <w:tab/>
      </w:r>
      <w:r w:rsidR="0045629E" w:rsidRPr="00CB7D73">
        <w:rPr>
          <w:rFonts w:ascii="Times New Roman" w:hAnsi="Times New Roman"/>
          <w:sz w:val="22"/>
          <w:szCs w:val="22"/>
        </w:rPr>
        <w:t xml:space="preserve">The </w:t>
      </w:r>
      <w:r w:rsidR="00024B27">
        <w:rPr>
          <w:rFonts w:ascii="Times New Roman" w:hAnsi="Times New Roman"/>
          <w:sz w:val="22"/>
          <w:szCs w:val="22"/>
        </w:rPr>
        <w:t>c</w:t>
      </w:r>
      <w:r w:rsidR="0045629E" w:rsidRPr="00CB7D73">
        <w:rPr>
          <w:rFonts w:ascii="Times New Roman" w:hAnsi="Times New Roman"/>
          <w:sz w:val="22"/>
          <w:szCs w:val="22"/>
        </w:rPr>
        <w:t xml:space="preserve">ontractor or any of its </w:t>
      </w:r>
      <w:r w:rsidR="003810B4" w:rsidRPr="00CB7D73">
        <w:rPr>
          <w:rFonts w:ascii="Times New Roman" w:hAnsi="Times New Roman"/>
          <w:sz w:val="22"/>
          <w:szCs w:val="22"/>
        </w:rPr>
        <w:t>subcontractor</w:t>
      </w:r>
      <w:r w:rsidR="0045629E" w:rsidRPr="00CB7D73">
        <w:rPr>
          <w:rFonts w:ascii="Times New Roman" w:hAnsi="Times New Roman"/>
          <w:sz w:val="22"/>
          <w:szCs w:val="22"/>
        </w:rPr>
        <w:t xml:space="preserve">s, agents or personnel shall not abuse of its entrusted power for private gain. The </w:t>
      </w:r>
      <w:r w:rsidR="00024B27">
        <w:rPr>
          <w:rFonts w:ascii="Times New Roman" w:hAnsi="Times New Roman"/>
          <w:sz w:val="22"/>
          <w:szCs w:val="22"/>
        </w:rPr>
        <w:t>c</w:t>
      </w:r>
      <w:r w:rsidR="0045629E" w:rsidRPr="00CB7D73">
        <w:rPr>
          <w:rFonts w:ascii="Times New Roman" w:hAnsi="Times New Roman"/>
          <w:sz w:val="22"/>
          <w:szCs w:val="22"/>
        </w:rPr>
        <w:t xml:space="preserve">ontractor or any of its </w:t>
      </w:r>
      <w:r w:rsidR="003810B4" w:rsidRPr="00CB7D73">
        <w:rPr>
          <w:rFonts w:ascii="Times New Roman" w:hAnsi="Times New Roman"/>
          <w:sz w:val="22"/>
          <w:szCs w:val="22"/>
        </w:rPr>
        <w:t>subcontractor</w:t>
      </w:r>
      <w:r w:rsidR="0045629E" w:rsidRPr="00CB7D73">
        <w:rPr>
          <w:rFonts w:ascii="Times New Roman" w:hAnsi="Times New Roman"/>
          <w:sz w:val="22"/>
          <w:szCs w:val="22"/>
        </w:rPr>
        <w:t xml:space="preserve">s, agents or personnel shall not receive or agree to receive from any person or offer or agree to give to any person or procure for any person, gift, gratuity, commission or consideration of any kind as an inducement or reward for performing or refraining from any act relating to the performance of </w:t>
      </w:r>
      <w:r w:rsidR="00C33F6B" w:rsidRPr="00CB7D73">
        <w:rPr>
          <w:rFonts w:ascii="Times New Roman" w:hAnsi="Times New Roman"/>
          <w:sz w:val="22"/>
          <w:szCs w:val="22"/>
        </w:rPr>
        <w:t xml:space="preserve">the contract </w:t>
      </w:r>
      <w:r w:rsidR="0045629E" w:rsidRPr="00CB7D73">
        <w:rPr>
          <w:rFonts w:ascii="Times New Roman" w:hAnsi="Times New Roman"/>
          <w:sz w:val="22"/>
          <w:szCs w:val="22"/>
        </w:rPr>
        <w:t xml:space="preserve">or for showing favour or disfavour to any person in relation to the </w:t>
      </w:r>
      <w:r w:rsidR="00C33F6B" w:rsidRPr="00CB7D73">
        <w:rPr>
          <w:rFonts w:ascii="Times New Roman" w:hAnsi="Times New Roman"/>
          <w:sz w:val="22"/>
          <w:szCs w:val="22"/>
        </w:rPr>
        <w:t>contract.</w:t>
      </w:r>
      <w:r w:rsidR="0045629E" w:rsidRPr="00CB7D73">
        <w:rPr>
          <w:rFonts w:ascii="Times New Roman" w:hAnsi="Times New Roman"/>
          <w:sz w:val="22"/>
          <w:szCs w:val="22"/>
        </w:rPr>
        <w:t xml:space="preserve"> The </w:t>
      </w:r>
      <w:r w:rsidR="00024B27">
        <w:rPr>
          <w:rFonts w:ascii="Times New Roman" w:hAnsi="Times New Roman"/>
          <w:sz w:val="22"/>
          <w:szCs w:val="22"/>
        </w:rPr>
        <w:t>c</w:t>
      </w:r>
      <w:r w:rsidR="0045629E" w:rsidRPr="00CB7D73">
        <w:rPr>
          <w:rFonts w:ascii="Times New Roman" w:hAnsi="Times New Roman"/>
          <w:sz w:val="22"/>
          <w:szCs w:val="22"/>
        </w:rPr>
        <w:t>ontractor shall comply with all applicable laws and regulations and codes relating to anti-bribery and anti-corruption.</w:t>
      </w:r>
    </w:p>
    <w:p w14:paraId="45A4D760" w14:textId="279D97EB" w:rsidR="00FF6896" w:rsidRPr="00CB7D73" w:rsidRDefault="00FF6896" w:rsidP="001B7142">
      <w:pPr>
        <w:tabs>
          <w:tab w:val="left" w:pos="1134"/>
        </w:tabs>
        <w:ind w:left="1134" w:hanging="708"/>
        <w:jc w:val="both"/>
        <w:rPr>
          <w:rFonts w:ascii="Times New Roman" w:hAnsi="Times New Roman"/>
          <w:sz w:val="22"/>
          <w:szCs w:val="22"/>
        </w:rPr>
      </w:pPr>
      <w:r w:rsidRPr="00CB7D73">
        <w:rPr>
          <w:rFonts w:ascii="Times New Roman" w:hAnsi="Times New Roman"/>
          <w:sz w:val="22"/>
          <w:szCs w:val="22"/>
        </w:rPr>
        <w:t>9.a.5</w:t>
      </w:r>
      <w:r w:rsidR="00A22B93" w:rsidRPr="00CB7D73">
        <w:rPr>
          <w:rFonts w:ascii="Times New Roman" w:hAnsi="Times New Roman"/>
          <w:sz w:val="22"/>
          <w:szCs w:val="22"/>
        </w:rPr>
        <w:tab/>
      </w:r>
      <w:r w:rsidR="0020446C" w:rsidRPr="009A7F67">
        <w:rPr>
          <w:rFonts w:ascii="Times New Roman" w:hAnsi="Times New Roman"/>
          <w:sz w:val="22"/>
          <w:szCs w:val="22"/>
        </w:rPr>
        <w:t xml:space="preserve">The payments to the </w:t>
      </w:r>
      <w:r w:rsidR="00024B27">
        <w:rPr>
          <w:rFonts w:ascii="Times New Roman" w:hAnsi="Times New Roman"/>
          <w:sz w:val="22"/>
          <w:szCs w:val="22"/>
        </w:rPr>
        <w:t>c</w:t>
      </w:r>
      <w:r w:rsidR="0020446C" w:rsidRPr="009A7F67">
        <w:rPr>
          <w:rFonts w:ascii="Times New Roman" w:hAnsi="Times New Roman"/>
          <w:sz w:val="22"/>
          <w:szCs w:val="22"/>
        </w:rPr>
        <w:t xml:space="preserve">ontractor under the contract shall constitute the only income or benefit it may derive in connection with the </w:t>
      </w:r>
      <w:r w:rsidR="00C33F6B" w:rsidRPr="009A7F67">
        <w:rPr>
          <w:rFonts w:ascii="Times New Roman" w:hAnsi="Times New Roman"/>
          <w:sz w:val="22"/>
          <w:szCs w:val="22"/>
        </w:rPr>
        <w:t>contract.</w:t>
      </w:r>
      <w:r w:rsidR="0020446C" w:rsidRPr="009A7F67">
        <w:rPr>
          <w:rFonts w:ascii="Times New Roman" w:hAnsi="Times New Roman"/>
          <w:sz w:val="22"/>
          <w:szCs w:val="22"/>
        </w:rPr>
        <w:t xml:space="preserve"> </w:t>
      </w:r>
      <w:r w:rsidRPr="00CB7D73">
        <w:rPr>
          <w:rFonts w:ascii="Times New Roman" w:hAnsi="Times New Roman"/>
          <w:sz w:val="22"/>
          <w:szCs w:val="22"/>
        </w:rPr>
        <w:t xml:space="preserve">The </w:t>
      </w:r>
      <w:r w:rsidR="00024B27">
        <w:rPr>
          <w:rFonts w:ascii="Times New Roman" w:hAnsi="Times New Roman"/>
          <w:sz w:val="22"/>
          <w:szCs w:val="22"/>
        </w:rPr>
        <w:t>c</w:t>
      </w:r>
      <w:r w:rsidRPr="00CB7D73">
        <w:rPr>
          <w:rFonts w:ascii="Times New Roman" w:hAnsi="Times New Roman"/>
          <w:sz w:val="22"/>
          <w:szCs w:val="22"/>
        </w:rPr>
        <w:t xml:space="preserve">ontractor and </w:t>
      </w:r>
      <w:r w:rsidR="00925B54" w:rsidRPr="00CB7D73">
        <w:rPr>
          <w:rFonts w:ascii="Times New Roman" w:hAnsi="Times New Roman"/>
          <w:sz w:val="22"/>
          <w:szCs w:val="22"/>
        </w:rPr>
        <w:t>its</w:t>
      </w:r>
      <w:r w:rsidRPr="00CB7D73">
        <w:rPr>
          <w:rFonts w:ascii="Times New Roman" w:hAnsi="Times New Roman"/>
          <w:sz w:val="22"/>
          <w:szCs w:val="22"/>
        </w:rPr>
        <w:t xml:space="preserve"> </w:t>
      </w:r>
      <w:r w:rsidR="00676003">
        <w:rPr>
          <w:rFonts w:ascii="Times New Roman" w:hAnsi="Times New Roman"/>
          <w:sz w:val="22"/>
          <w:szCs w:val="22"/>
        </w:rPr>
        <w:t>personnel</w:t>
      </w:r>
      <w:r w:rsidRPr="00CB7D73">
        <w:rPr>
          <w:rFonts w:ascii="Times New Roman" w:hAnsi="Times New Roman"/>
          <w:sz w:val="22"/>
          <w:szCs w:val="22"/>
        </w:rPr>
        <w:t xml:space="preserve"> must not exercise any activity or receive any advantage inconsistent with their obligations under the </w:t>
      </w:r>
      <w:r w:rsidR="00C33F6B" w:rsidRPr="00CB7D73">
        <w:rPr>
          <w:rFonts w:ascii="Times New Roman" w:hAnsi="Times New Roman"/>
          <w:sz w:val="22"/>
          <w:szCs w:val="22"/>
        </w:rPr>
        <w:t>contract.</w:t>
      </w:r>
    </w:p>
    <w:p w14:paraId="5FE759BC" w14:textId="77777777" w:rsidR="00FF6896" w:rsidRDefault="00FF6896" w:rsidP="001B7142">
      <w:pPr>
        <w:tabs>
          <w:tab w:val="left" w:pos="1134"/>
        </w:tabs>
        <w:ind w:left="1134" w:hanging="708"/>
        <w:jc w:val="both"/>
        <w:rPr>
          <w:rFonts w:ascii="Times New Roman" w:hAnsi="Times New Roman"/>
          <w:sz w:val="22"/>
          <w:szCs w:val="22"/>
        </w:rPr>
      </w:pPr>
      <w:r w:rsidRPr="00CB7D73">
        <w:rPr>
          <w:rFonts w:ascii="Times New Roman" w:hAnsi="Times New Roman"/>
          <w:sz w:val="22"/>
          <w:szCs w:val="22"/>
        </w:rPr>
        <w:t>9a.6</w:t>
      </w:r>
      <w:r w:rsidR="00A22B93" w:rsidRPr="00CB7D73">
        <w:rPr>
          <w:rFonts w:ascii="Times New Roman" w:hAnsi="Times New Roman"/>
          <w:sz w:val="22"/>
          <w:szCs w:val="22"/>
        </w:rPr>
        <w:tab/>
      </w:r>
      <w:r w:rsidR="00E86016" w:rsidRPr="00CB7D73">
        <w:rPr>
          <w:rFonts w:ascii="Times New Roman" w:hAnsi="Times New Roman"/>
          <w:sz w:val="22"/>
          <w:szCs w:val="22"/>
        </w:rPr>
        <w:t xml:space="preserve">The execution of </w:t>
      </w:r>
      <w:r w:rsidR="00C33F6B" w:rsidRPr="00CB7D73">
        <w:rPr>
          <w:rFonts w:ascii="Times New Roman" w:hAnsi="Times New Roman"/>
          <w:sz w:val="22"/>
          <w:szCs w:val="22"/>
        </w:rPr>
        <w:t xml:space="preserve">the contract </w:t>
      </w:r>
      <w:r w:rsidR="00E86016" w:rsidRPr="00CB7D73">
        <w:rPr>
          <w:rFonts w:ascii="Times New Roman" w:hAnsi="Times New Roman"/>
          <w:sz w:val="22"/>
          <w:szCs w:val="22"/>
        </w:rPr>
        <w:t xml:space="preserve">shall not give rise to unusual commercial expenses. Unusual commercial expenses are commissions not mentioned in </w:t>
      </w:r>
      <w:r w:rsidR="00C33F6B" w:rsidRPr="00CB7D73">
        <w:rPr>
          <w:rFonts w:ascii="Times New Roman" w:hAnsi="Times New Roman"/>
          <w:sz w:val="22"/>
          <w:szCs w:val="22"/>
        </w:rPr>
        <w:t xml:space="preserve">the contract </w:t>
      </w:r>
      <w:r w:rsidR="00E86016" w:rsidRPr="00CB7D73">
        <w:rPr>
          <w:rFonts w:ascii="Times New Roman" w:hAnsi="Times New Roman"/>
          <w:sz w:val="22"/>
          <w:szCs w:val="22"/>
        </w:rPr>
        <w:t xml:space="preserve">or not stemming from a properly concluded contract referring to the </w:t>
      </w:r>
      <w:r w:rsidR="00024B27">
        <w:rPr>
          <w:rFonts w:ascii="Times New Roman" w:hAnsi="Times New Roman"/>
          <w:sz w:val="22"/>
          <w:szCs w:val="22"/>
        </w:rPr>
        <w:t>c</w:t>
      </w:r>
      <w:r w:rsidR="00E86016" w:rsidRPr="00CB7D73">
        <w:rPr>
          <w:rFonts w:ascii="Times New Roman" w:hAnsi="Times New Roman"/>
          <w:sz w:val="22"/>
          <w:szCs w:val="22"/>
        </w:rPr>
        <w:t>ontract, commissions not paid in return for any actual and legitimate service, commissions remitted to a tax haven, commissions paid to a recipient who is not clearly identified or commission paid to a company which has every appearance of being a front company.</w:t>
      </w:r>
      <w:r w:rsidR="00E86016" w:rsidRPr="00CB7D73">
        <w:rPr>
          <w:rFonts w:ascii="Times New Roman" w:hAnsi="Times New Roman"/>
          <w:sz w:val="24"/>
          <w:szCs w:val="24"/>
        </w:rPr>
        <w:t xml:space="preserve"> </w:t>
      </w:r>
      <w:r w:rsidRPr="00CB7D73">
        <w:rPr>
          <w:rFonts w:ascii="Times New Roman" w:hAnsi="Times New Roman"/>
          <w:sz w:val="22"/>
          <w:szCs w:val="22"/>
        </w:rPr>
        <w:t xml:space="preserve">The </w:t>
      </w:r>
      <w:r w:rsidR="009A1268" w:rsidRPr="00CB7D73">
        <w:rPr>
          <w:rFonts w:ascii="Times New Roman" w:hAnsi="Times New Roman"/>
          <w:sz w:val="22"/>
          <w:szCs w:val="22"/>
        </w:rPr>
        <w:t>European Commission</w:t>
      </w:r>
      <w:r w:rsidRPr="00CB7D73">
        <w:rPr>
          <w:rFonts w:ascii="Times New Roman" w:hAnsi="Times New Roman"/>
          <w:sz w:val="22"/>
          <w:szCs w:val="22"/>
        </w:rPr>
        <w:t xml:space="preserve"> may carry out documentary or on-the-spot checks it deems necessary to find evidence in case of suspected unusual commercial expenses</w:t>
      </w:r>
      <w:r w:rsidR="00A22B93" w:rsidRPr="00CB7D73">
        <w:rPr>
          <w:rFonts w:ascii="Times New Roman" w:hAnsi="Times New Roman"/>
          <w:sz w:val="22"/>
          <w:szCs w:val="22"/>
        </w:rPr>
        <w:t>.</w:t>
      </w:r>
    </w:p>
    <w:p w14:paraId="496A75A9" w14:textId="77777777" w:rsidR="007056C0" w:rsidRPr="00CB7D73" w:rsidRDefault="007056C0" w:rsidP="007056C0">
      <w:pPr>
        <w:tabs>
          <w:tab w:val="left" w:pos="1134"/>
        </w:tabs>
        <w:ind w:left="1134" w:hanging="708"/>
        <w:jc w:val="both"/>
        <w:rPr>
          <w:rFonts w:ascii="Times New Roman" w:hAnsi="Times New Roman"/>
          <w:sz w:val="22"/>
          <w:szCs w:val="22"/>
        </w:rPr>
      </w:pPr>
      <w:r>
        <w:rPr>
          <w:rFonts w:ascii="Times New Roman" w:hAnsi="Times New Roman"/>
          <w:sz w:val="22"/>
          <w:szCs w:val="22"/>
        </w:rPr>
        <w:t xml:space="preserve">             </w:t>
      </w:r>
      <w:r w:rsidRPr="007056C0">
        <w:rPr>
          <w:rFonts w:ascii="Times New Roman" w:hAnsi="Times New Roman"/>
          <w:sz w:val="22"/>
          <w:szCs w:val="22"/>
        </w:rPr>
        <w:t xml:space="preserve">The respect of the code of conduct set out in the present Article constitutes a contractual obligation. Failure to comply with the code of conduct is always deemed to be a breach </w:t>
      </w:r>
      <w:r>
        <w:rPr>
          <w:rFonts w:ascii="Times New Roman" w:hAnsi="Times New Roman"/>
          <w:sz w:val="22"/>
          <w:szCs w:val="22"/>
        </w:rPr>
        <w:t>of the contract under Article 35</w:t>
      </w:r>
      <w:r w:rsidRPr="007056C0">
        <w:rPr>
          <w:rFonts w:ascii="Times New Roman" w:hAnsi="Times New Roman"/>
          <w:sz w:val="22"/>
          <w:szCs w:val="22"/>
        </w:rPr>
        <w:t xml:space="preserve"> of the General Conditions. In addition, failure to comply with the provision set out in the present Article can be qualified as grave pr</w:t>
      </w:r>
      <w:r w:rsidR="00976FF4">
        <w:rPr>
          <w:rFonts w:ascii="Times New Roman" w:hAnsi="Times New Roman"/>
          <w:sz w:val="22"/>
          <w:szCs w:val="22"/>
        </w:rPr>
        <w:t>ofessional misconduct that may</w:t>
      </w:r>
      <w:r w:rsidRPr="007056C0">
        <w:rPr>
          <w:rFonts w:ascii="Times New Roman" w:hAnsi="Times New Roman"/>
          <w:sz w:val="22"/>
          <w:szCs w:val="22"/>
        </w:rPr>
        <w:t xml:space="preserve"> lead e</w:t>
      </w:r>
      <w:r w:rsidR="00976FF4">
        <w:rPr>
          <w:rFonts w:ascii="Times New Roman" w:hAnsi="Times New Roman"/>
          <w:sz w:val="22"/>
          <w:szCs w:val="22"/>
        </w:rPr>
        <w:t>ither to suspension or</w:t>
      </w:r>
      <w:r w:rsidRPr="007056C0">
        <w:rPr>
          <w:rFonts w:ascii="Times New Roman" w:hAnsi="Times New Roman"/>
          <w:sz w:val="22"/>
          <w:szCs w:val="22"/>
        </w:rPr>
        <w:t xml:space="preserve"> termination of the contract, without prejudice to the application</w:t>
      </w:r>
      <w:r w:rsidR="00976FF4">
        <w:rPr>
          <w:rFonts w:ascii="Times New Roman" w:hAnsi="Times New Roman"/>
          <w:sz w:val="22"/>
          <w:szCs w:val="22"/>
        </w:rPr>
        <w:t xml:space="preserve"> of administrative sanctions including</w:t>
      </w:r>
      <w:r w:rsidRPr="007056C0">
        <w:rPr>
          <w:rFonts w:ascii="Times New Roman" w:hAnsi="Times New Roman"/>
          <w:sz w:val="22"/>
          <w:szCs w:val="22"/>
        </w:rPr>
        <w:t xml:space="preserve"> exclusion from participation</w:t>
      </w:r>
      <w:r w:rsidR="00976FF4">
        <w:rPr>
          <w:rFonts w:ascii="Times New Roman" w:hAnsi="Times New Roman"/>
          <w:sz w:val="22"/>
          <w:szCs w:val="22"/>
        </w:rPr>
        <w:t xml:space="preserve"> in future contract award</w:t>
      </w:r>
      <w:r w:rsidRPr="007056C0">
        <w:rPr>
          <w:rFonts w:ascii="Times New Roman" w:hAnsi="Times New Roman"/>
          <w:sz w:val="22"/>
          <w:szCs w:val="22"/>
        </w:rPr>
        <w:t xml:space="preserve"> procedures.  </w:t>
      </w:r>
    </w:p>
    <w:p w14:paraId="1430B19C" w14:textId="77777777" w:rsidR="00FF6896" w:rsidRPr="00CB7D73" w:rsidRDefault="00AD12C1" w:rsidP="00192E5E">
      <w:pPr>
        <w:keepNext/>
        <w:spacing w:before="240"/>
        <w:ind w:left="1304" w:hanging="1304"/>
        <w:rPr>
          <w:rFonts w:ascii="Times New Roman" w:hAnsi="Times New Roman"/>
          <w:b/>
          <w:sz w:val="24"/>
          <w:szCs w:val="24"/>
        </w:rPr>
      </w:pPr>
      <w:r w:rsidRPr="00CB7D73">
        <w:rPr>
          <w:rFonts w:ascii="Times New Roman" w:hAnsi="Times New Roman"/>
          <w:b/>
          <w:sz w:val="24"/>
          <w:szCs w:val="24"/>
        </w:rPr>
        <w:lastRenderedPageBreak/>
        <w:t>Article 9b</w:t>
      </w:r>
      <w:r w:rsidRPr="00CB7D73">
        <w:rPr>
          <w:rFonts w:ascii="Times New Roman" w:hAnsi="Times New Roman"/>
          <w:b/>
          <w:sz w:val="24"/>
          <w:szCs w:val="24"/>
        </w:rPr>
        <w:tab/>
      </w:r>
      <w:r w:rsidR="00FF6896" w:rsidRPr="00CB7D73">
        <w:rPr>
          <w:rFonts w:ascii="Times New Roman" w:hAnsi="Times New Roman"/>
          <w:b/>
          <w:sz w:val="24"/>
          <w:szCs w:val="24"/>
        </w:rPr>
        <w:t xml:space="preserve">Conflict of </w:t>
      </w:r>
      <w:r w:rsidR="00024B27">
        <w:rPr>
          <w:rFonts w:ascii="Times New Roman" w:hAnsi="Times New Roman"/>
          <w:b/>
          <w:sz w:val="24"/>
          <w:szCs w:val="24"/>
        </w:rPr>
        <w:t>i</w:t>
      </w:r>
      <w:r w:rsidR="00FF6896" w:rsidRPr="00CB7D73">
        <w:rPr>
          <w:rFonts w:ascii="Times New Roman" w:hAnsi="Times New Roman"/>
          <w:b/>
          <w:sz w:val="24"/>
          <w:szCs w:val="24"/>
        </w:rPr>
        <w:t>nterest</w:t>
      </w:r>
    </w:p>
    <w:p w14:paraId="2B1A5FA7" w14:textId="77777777" w:rsidR="00FF6896" w:rsidRPr="00CB7D73" w:rsidRDefault="00973FD1" w:rsidP="00706657">
      <w:pPr>
        <w:ind w:left="1134" w:hanging="708"/>
        <w:jc w:val="both"/>
        <w:rPr>
          <w:rFonts w:ascii="Times New Roman" w:hAnsi="Times New Roman"/>
          <w:sz w:val="22"/>
          <w:szCs w:val="22"/>
        </w:rPr>
      </w:pPr>
      <w:r w:rsidRPr="00CB7D73">
        <w:rPr>
          <w:rFonts w:ascii="Times New Roman" w:hAnsi="Times New Roman"/>
          <w:iCs/>
          <w:color w:val="000000"/>
          <w:sz w:val="22"/>
          <w:szCs w:val="22"/>
          <w:lang w:val="en-US"/>
        </w:rPr>
        <w:t>9</w:t>
      </w:r>
      <w:r w:rsidR="00A22B93" w:rsidRPr="00CB7D73">
        <w:rPr>
          <w:rFonts w:ascii="Times New Roman" w:hAnsi="Times New Roman"/>
          <w:iCs/>
          <w:color w:val="000000"/>
          <w:sz w:val="22"/>
          <w:szCs w:val="22"/>
          <w:lang w:val="en-US"/>
        </w:rPr>
        <w:t>.</w:t>
      </w:r>
      <w:r w:rsidR="00FF6896" w:rsidRPr="00CB7D73">
        <w:rPr>
          <w:rFonts w:ascii="Times New Roman" w:hAnsi="Times New Roman"/>
          <w:iCs/>
          <w:color w:val="000000"/>
          <w:sz w:val="22"/>
          <w:szCs w:val="22"/>
          <w:lang w:val="en-US"/>
        </w:rPr>
        <w:t>b.1</w:t>
      </w:r>
      <w:r w:rsidR="00A22B93" w:rsidRPr="00CB7D73">
        <w:rPr>
          <w:rFonts w:ascii="Times New Roman" w:hAnsi="Times New Roman"/>
          <w:sz w:val="22"/>
          <w:szCs w:val="22"/>
        </w:rPr>
        <w:tab/>
      </w:r>
      <w:r w:rsidR="00FF6896" w:rsidRPr="00CB7D73">
        <w:rPr>
          <w:rFonts w:ascii="Times New Roman" w:hAnsi="Times New Roman"/>
          <w:sz w:val="22"/>
          <w:szCs w:val="22"/>
        </w:rPr>
        <w:t xml:space="preserve">The </w:t>
      </w:r>
      <w:r w:rsidR="00024B27">
        <w:rPr>
          <w:rFonts w:ascii="Times New Roman" w:hAnsi="Times New Roman"/>
          <w:sz w:val="22"/>
          <w:szCs w:val="22"/>
        </w:rPr>
        <w:t>c</w:t>
      </w:r>
      <w:r w:rsidR="00FF6896" w:rsidRPr="00CB7D73">
        <w:rPr>
          <w:rFonts w:ascii="Times New Roman" w:hAnsi="Times New Roman"/>
          <w:sz w:val="22"/>
          <w:szCs w:val="22"/>
        </w:rPr>
        <w:t xml:space="preserve">ontractor shall take all necessary measures to prevent or end any situation that could compromise the impartial and objective performance of the </w:t>
      </w:r>
      <w:r w:rsidR="00C33F6B" w:rsidRPr="00CB7D73">
        <w:rPr>
          <w:rFonts w:ascii="Times New Roman" w:hAnsi="Times New Roman"/>
          <w:sz w:val="22"/>
          <w:szCs w:val="22"/>
        </w:rPr>
        <w:t>contract.</w:t>
      </w:r>
      <w:r w:rsidR="00FF6896" w:rsidRPr="00CB7D73">
        <w:rPr>
          <w:rFonts w:ascii="Times New Roman" w:hAnsi="Times New Roman"/>
          <w:sz w:val="22"/>
          <w:szCs w:val="22"/>
        </w:rPr>
        <w:t xml:space="preserve"> Such conflict of interests could arise in particular as a result of economic interest, political or national affinity, family or emotional ties, or any other relevant connection or shared interest. Any conflict of interests which </w:t>
      </w:r>
      <w:r w:rsidR="00BD78A9" w:rsidRPr="00CB7D73">
        <w:rPr>
          <w:rFonts w:ascii="Times New Roman" w:hAnsi="Times New Roman"/>
          <w:sz w:val="22"/>
          <w:szCs w:val="22"/>
        </w:rPr>
        <w:t>may</w:t>
      </w:r>
      <w:r w:rsidR="00FF6896" w:rsidRPr="00CB7D73">
        <w:rPr>
          <w:rFonts w:ascii="Times New Roman" w:hAnsi="Times New Roman"/>
          <w:sz w:val="22"/>
          <w:szCs w:val="22"/>
        </w:rPr>
        <w:t xml:space="preserve"> arise during performance of </w:t>
      </w:r>
      <w:r w:rsidR="00C33F6B" w:rsidRPr="00CB7D73">
        <w:rPr>
          <w:rFonts w:ascii="Times New Roman" w:hAnsi="Times New Roman"/>
          <w:sz w:val="22"/>
          <w:szCs w:val="22"/>
        </w:rPr>
        <w:t xml:space="preserve">the contract </w:t>
      </w:r>
      <w:r w:rsidR="00BD78A9" w:rsidRPr="00CB7D73">
        <w:rPr>
          <w:rFonts w:ascii="Times New Roman" w:hAnsi="Times New Roman"/>
          <w:sz w:val="22"/>
          <w:szCs w:val="22"/>
        </w:rPr>
        <w:t>shall</w:t>
      </w:r>
      <w:r w:rsidR="00FF6896" w:rsidRPr="00CB7D73">
        <w:rPr>
          <w:rFonts w:ascii="Times New Roman" w:hAnsi="Times New Roman"/>
          <w:sz w:val="22"/>
          <w:szCs w:val="22"/>
        </w:rPr>
        <w:t xml:space="preserve"> be notified to the </w:t>
      </w:r>
      <w:r w:rsidR="00024B27">
        <w:rPr>
          <w:rFonts w:ascii="Times New Roman" w:hAnsi="Times New Roman"/>
          <w:sz w:val="22"/>
          <w:szCs w:val="22"/>
        </w:rPr>
        <w:t>c</w:t>
      </w:r>
      <w:r w:rsidR="00FF6896" w:rsidRPr="00CB7D73">
        <w:rPr>
          <w:rFonts w:ascii="Times New Roman" w:hAnsi="Times New Roman"/>
          <w:sz w:val="22"/>
          <w:szCs w:val="22"/>
        </w:rPr>
        <w:t xml:space="preserve">ontracting </w:t>
      </w:r>
      <w:r w:rsidR="00024B27">
        <w:rPr>
          <w:rFonts w:ascii="Times New Roman" w:hAnsi="Times New Roman"/>
          <w:sz w:val="22"/>
          <w:szCs w:val="22"/>
        </w:rPr>
        <w:t>a</w:t>
      </w:r>
      <w:r w:rsidR="00FF6896" w:rsidRPr="00CB7D73">
        <w:rPr>
          <w:rFonts w:ascii="Times New Roman" w:hAnsi="Times New Roman"/>
          <w:sz w:val="22"/>
          <w:szCs w:val="22"/>
        </w:rPr>
        <w:t>uthority without delay.</w:t>
      </w:r>
      <w:r w:rsidR="00A22B93" w:rsidRPr="00CB7D73">
        <w:rPr>
          <w:rFonts w:ascii="Times New Roman" w:hAnsi="Times New Roman"/>
          <w:sz w:val="22"/>
          <w:szCs w:val="22"/>
        </w:rPr>
        <w:t xml:space="preserve"> </w:t>
      </w:r>
      <w:r w:rsidR="00FF6896" w:rsidRPr="00CB7D73">
        <w:rPr>
          <w:rFonts w:ascii="Times New Roman" w:hAnsi="Times New Roman"/>
          <w:sz w:val="22"/>
          <w:szCs w:val="22"/>
        </w:rPr>
        <w:t xml:space="preserve">In the event of such conflict, the </w:t>
      </w:r>
      <w:r w:rsidR="00024B27">
        <w:rPr>
          <w:rFonts w:ascii="Times New Roman" w:hAnsi="Times New Roman"/>
          <w:sz w:val="22"/>
          <w:szCs w:val="22"/>
        </w:rPr>
        <w:t>c</w:t>
      </w:r>
      <w:r w:rsidR="00FF6896" w:rsidRPr="00CB7D73">
        <w:rPr>
          <w:rFonts w:ascii="Times New Roman" w:hAnsi="Times New Roman"/>
          <w:sz w:val="22"/>
          <w:szCs w:val="22"/>
        </w:rPr>
        <w:t>ontractor shall immediately take all necessary steps to resolve it.</w:t>
      </w:r>
    </w:p>
    <w:p w14:paraId="2DD44311" w14:textId="399B2D0D" w:rsidR="00FF6896" w:rsidRPr="00CB7D73" w:rsidRDefault="00973FD1" w:rsidP="00706657">
      <w:pPr>
        <w:ind w:left="1134" w:hanging="708"/>
        <w:jc w:val="both"/>
        <w:rPr>
          <w:rFonts w:ascii="Times New Roman" w:hAnsi="Times New Roman"/>
          <w:sz w:val="22"/>
          <w:szCs w:val="22"/>
        </w:rPr>
      </w:pPr>
      <w:r w:rsidRPr="00CB7D73">
        <w:rPr>
          <w:rFonts w:ascii="Times New Roman" w:hAnsi="Times New Roman"/>
          <w:sz w:val="22"/>
          <w:szCs w:val="22"/>
        </w:rPr>
        <w:t>9</w:t>
      </w:r>
      <w:r w:rsidR="00A22B93" w:rsidRPr="00CB7D73">
        <w:rPr>
          <w:rFonts w:ascii="Times New Roman" w:hAnsi="Times New Roman"/>
          <w:sz w:val="22"/>
          <w:szCs w:val="22"/>
        </w:rPr>
        <w:t>.</w:t>
      </w:r>
      <w:r w:rsidR="00FF6896" w:rsidRPr="00CB7D73">
        <w:rPr>
          <w:rFonts w:ascii="Times New Roman" w:hAnsi="Times New Roman"/>
          <w:sz w:val="22"/>
          <w:szCs w:val="22"/>
        </w:rPr>
        <w:t>b.2</w:t>
      </w:r>
      <w:r w:rsidR="00A22B93" w:rsidRPr="00CB7D73">
        <w:rPr>
          <w:rFonts w:ascii="Times New Roman" w:hAnsi="Times New Roman"/>
          <w:sz w:val="22"/>
          <w:szCs w:val="22"/>
        </w:rPr>
        <w:tab/>
      </w:r>
      <w:r w:rsidR="00FF6896" w:rsidRPr="00CB7D73">
        <w:rPr>
          <w:rFonts w:ascii="Times New Roman" w:hAnsi="Times New Roman"/>
          <w:sz w:val="22"/>
          <w:szCs w:val="22"/>
        </w:rPr>
        <w:t xml:space="preserve">The </w:t>
      </w:r>
      <w:r w:rsidR="00024B27">
        <w:rPr>
          <w:rFonts w:ascii="Times New Roman" w:hAnsi="Times New Roman"/>
          <w:sz w:val="22"/>
          <w:szCs w:val="22"/>
        </w:rPr>
        <w:t>c</w:t>
      </w:r>
      <w:r w:rsidR="00FF6896" w:rsidRPr="00CB7D73">
        <w:rPr>
          <w:rFonts w:ascii="Times New Roman" w:hAnsi="Times New Roman"/>
          <w:sz w:val="22"/>
          <w:szCs w:val="22"/>
        </w:rPr>
        <w:t xml:space="preserve">ontracting </w:t>
      </w:r>
      <w:r w:rsidR="00024B27">
        <w:rPr>
          <w:rFonts w:ascii="Times New Roman" w:hAnsi="Times New Roman"/>
          <w:sz w:val="22"/>
          <w:szCs w:val="22"/>
        </w:rPr>
        <w:t>a</w:t>
      </w:r>
      <w:r w:rsidR="00FF6896" w:rsidRPr="00CB7D73">
        <w:rPr>
          <w:rFonts w:ascii="Times New Roman" w:hAnsi="Times New Roman"/>
          <w:sz w:val="22"/>
          <w:szCs w:val="22"/>
        </w:rPr>
        <w:t xml:space="preserve">uthority reserves the right to verify that such measures are adequate and may require additional measures to be taken if necessary. The </w:t>
      </w:r>
      <w:r w:rsidR="00024B27">
        <w:rPr>
          <w:rFonts w:ascii="Times New Roman" w:hAnsi="Times New Roman"/>
          <w:sz w:val="22"/>
          <w:szCs w:val="22"/>
        </w:rPr>
        <w:t>c</w:t>
      </w:r>
      <w:r w:rsidR="00FF6896" w:rsidRPr="00CB7D73">
        <w:rPr>
          <w:rFonts w:ascii="Times New Roman" w:hAnsi="Times New Roman"/>
          <w:sz w:val="22"/>
          <w:szCs w:val="22"/>
        </w:rPr>
        <w:t xml:space="preserve">ontractor shall ensure that </w:t>
      </w:r>
      <w:r w:rsidR="00925B54" w:rsidRPr="00CB7D73">
        <w:rPr>
          <w:rFonts w:ascii="Times New Roman" w:hAnsi="Times New Roman"/>
          <w:sz w:val="22"/>
          <w:szCs w:val="22"/>
        </w:rPr>
        <w:t>its</w:t>
      </w:r>
      <w:r w:rsidR="00FF6896" w:rsidRPr="00CB7D73">
        <w:rPr>
          <w:rFonts w:ascii="Times New Roman" w:hAnsi="Times New Roman"/>
          <w:sz w:val="22"/>
          <w:szCs w:val="22"/>
        </w:rPr>
        <w:t xml:space="preserve"> </w:t>
      </w:r>
      <w:r w:rsidR="00676003">
        <w:rPr>
          <w:rFonts w:ascii="Times New Roman" w:hAnsi="Times New Roman"/>
          <w:sz w:val="22"/>
          <w:szCs w:val="22"/>
        </w:rPr>
        <w:t>personnel</w:t>
      </w:r>
      <w:r w:rsidR="00FF6896" w:rsidRPr="00CB7D73">
        <w:rPr>
          <w:rFonts w:ascii="Times New Roman" w:hAnsi="Times New Roman"/>
          <w:sz w:val="22"/>
          <w:szCs w:val="22"/>
        </w:rPr>
        <w:t xml:space="preserve">, including its management, is not placed in a situation which could give rise to conflict of </w:t>
      </w:r>
      <w:r w:rsidR="0058153F" w:rsidRPr="00CB7D73">
        <w:rPr>
          <w:rFonts w:ascii="Times New Roman" w:hAnsi="Times New Roman"/>
          <w:sz w:val="22"/>
          <w:szCs w:val="22"/>
        </w:rPr>
        <w:t>interests. Without prejudice to</w:t>
      </w:r>
      <w:r w:rsidR="00FF6896" w:rsidRPr="00CB7D73">
        <w:rPr>
          <w:rFonts w:ascii="Times New Roman" w:hAnsi="Times New Roman"/>
          <w:sz w:val="22"/>
          <w:szCs w:val="22"/>
        </w:rPr>
        <w:t xml:space="preserve"> </w:t>
      </w:r>
      <w:r w:rsidR="00925B54" w:rsidRPr="00CB7D73">
        <w:rPr>
          <w:rFonts w:ascii="Times New Roman" w:hAnsi="Times New Roman"/>
          <w:sz w:val="22"/>
          <w:szCs w:val="22"/>
        </w:rPr>
        <w:t>its</w:t>
      </w:r>
      <w:r w:rsidR="00FF6896" w:rsidRPr="00CB7D73">
        <w:rPr>
          <w:rFonts w:ascii="Times New Roman" w:hAnsi="Times New Roman"/>
          <w:sz w:val="22"/>
          <w:szCs w:val="22"/>
        </w:rPr>
        <w:t xml:space="preserve"> obligation under the </w:t>
      </w:r>
      <w:r w:rsidR="00024B27">
        <w:rPr>
          <w:rFonts w:ascii="Times New Roman" w:hAnsi="Times New Roman"/>
          <w:sz w:val="22"/>
          <w:szCs w:val="22"/>
        </w:rPr>
        <w:t>c</w:t>
      </w:r>
      <w:r w:rsidR="00537643" w:rsidRPr="00CB7D73">
        <w:rPr>
          <w:rFonts w:ascii="Times New Roman" w:hAnsi="Times New Roman"/>
          <w:sz w:val="22"/>
          <w:szCs w:val="22"/>
        </w:rPr>
        <w:t>ontract</w:t>
      </w:r>
      <w:r w:rsidRPr="00CB7D73">
        <w:rPr>
          <w:rFonts w:ascii="Times New Roman" w:hAnsi="Times New Roman"/>
          <w:sz w:val="22"/>
          <w:szCs w:val="22"/>
        </w:rPr>
        <w:t>,</w:t>
      </w:r>
      <w:r w:rsidR="00FF6896" w:rsidRPr="00CB7D73">
        <w:rPr>
          <w:rFonts w:ascii="Times New Roman" w:hAnsi="Times New Roman"/>
          <w:sz w:val="22"/>
          <w:szCs w:val="22"/>
        </w:rPr>
        <w:t xml:space="preserve"> the </w:t>
      </w:r>
      <w:r w:rsidR="00024B27">
        <w:rPr>
          <w:rFonts w:ascii="Times New Roman" w:hAnsi="Times New Roman"/>
          <w:sz w:val="22"/>
          <w:szCs w:val="22"/>
        </w:rPr>
        <w:t>c</w:t>
      </w:r>
      <w:r w:rsidR="00FF6896" w:rsidRPr="00CB7D73">
        <w:rPr>
          <w:rFonts w:ascii="Times New Roman" w:hAnsi="Times New Roman"/>
          <w:sz w:val="22"/>
          <w:szCs w:val="22"/>
        </w:rPr>
        <w:t xml:space="preserve">ontractor shall replace, immediately and without compensation from the </w:t>
      </w:r>
      <w:r w:rsidR="00024B27">
        <w:rPr>
          <w:rFonts w:ascii="Times New Roman" w:hAnsi="Times New Roman"/>
          <w:sz w:val="22"/>
          <w:szCs w:val="22"/>
        </w:rPr>
        <w:t>c</w:t>
      </w:r>
      <w:r w:rsidR="00FF6896" w:rsidRPr="00CB7D73">
        <w:rPr>
          <w:rFonts w:ascii="Times New Roman" w:hAnsi="Times New Roman"/>
          <w:sz w:val="22"/>
          <w:szCs w:val="22"/>
        </w:rPr>
        <w:t xml:space="preserve">ontracting </w:t>
      </w:r>
      <w:r w:rsidR="00024B27">
        <w:rPr>
          <w:rFonts w:ascii="Times New Roman" w:hAnsi="Times New Roman"/>
          <w:sz w:val="22"/>
          <w:szCs w:val="22"/>
        </w:rPr>
        <w:t>a</w:t>
      </w:r>
      <w:r w:rsidR="00FF6896" w:rsidRPr="00CB7D73">
        <w:rPr>
          <w:rFonts w:ascii="Times New Roman" w:hAnsi="Times New Roman"/>
          <w:sz w:val="22"/>
          <w:szCs w:val="22"/>
        </w:rPr>
        <w:t xml:space="preserve">uthority, any member of its </w:t>
      </w:r>
      <w:r w:rsidR="00676003">
        <w:rPr>
          <w:rFonts w:ascii="Times New Roman" w:hAnsi="Times New Roman"/>
          <w:sz w:val="22"/>
          <w:szCs w:val="22"/>
        </w:rPr>
        <w:t>personnel</w:t>
      </w:r>
      <w:r w:rsidR="00FF6896" w:rsidRPr="00CB7D73">
        <w:rPr>
          <w:rFonts w:ascii="Times New Roman" w:hAnsi="Times New Roman"/>
          <w:sz w:val="22"/>
          <w:szCs w:val="22"/>
        </w:rPr>
        <w:t xml:space="preserve"> exposed to such a situation.</w:t>
      </w:r>
    </w:p>
    <w:p w14:paraId="431D9BE6" w14:textId="77777777" w:rsidR="00FF6896" w:rsidRPr="00CB7D73" w:rsidRDefault="00973FD1" w:rsidP="00706657">
      <w:pPr>
        <w:ind w:left="1134" w:hanging="708"/>
        <w:jc w:val="both"/>
        <w:rPr>
          <w:rFonts w:ascii="Times New Roman" w:hAnsi="Times New Roman"/>
          <w:sz w:val="22"/>
          <w:szCs w:val="22"/>
        </w:rPr>
      </w:pPr>
      <w:r w:rsidRPr="00CB7D73">
        <w:rPr>
          <w:rFonts w:ascii="Times New Roman" w:hAnsi="Times New Roman"/>
          <w:sz w:val="22"/>
          <w:szCs w:val="22"/>
        </w:rPr>
        <w:t>9</w:t>
      </w:r>
      <w:r w:rsidR="00A22B93" w:rsidRPr="00CB7D73">
        <w:rPr>
          <w:rFonts w:ascii="Times New Roman" w:hAnsi="Times New Roman"/>
          <w:sz w:val="22"/>
          <w:szCs w:val="22"/>
        </w:rPr>
        <w:t>.</w:t>
      </w:r>
      <w:r w:rsidR="00FF6896" w:rsidRPr="00CB7D73">
        <w:rPr>
          <w:rFonts w:ascii="Times New Roman" w:hAnsi="Times New Roman"/>
          <w:sz w:val="22"/>
          <w:szCs w:val="22"/>
        </w:rPr>
        <w:t>b.3</w:t>
      </w:r>
      <w:r w:rsidR="00A22B93" w:rsidRPr="00CB7D73">
        <w:rPr>
          <w:rFonts w:ascii="Times New Roman" w:hAnsi="Times New Roman"/>
          <w:sz w:val="22"/>
          <w:szCs w:val="22"/>
        </w:rPr>
        <w:tab/>
      </w:r>
      <w:r w:rsidR="00FF6896" w:rsidRPr="00CB7D73">
        <w:rPr>
          <w:rFonts w:ascii="Times New Roman" w:hAnsi="Times New Roman"/>
          <w:sz w:val="22"/>
          <w:szCs w:val="22"/>
        </w:rPr>
        <w:t xml:space="preserve">The </w:t>
      </w:r>
      <w:r w:rsidR="00024B27">
        <w:rPr>
          <w:rFonts w:ascii="Times New Roman" w:hAnsi="Times New Roman"/>
          <w:sz w:val="22"/>
          <w:szCs w:val="22"/>
        </w:rPr>
        <w:t>c</w:t>
      </w:r>
      <w:r w:rsidR="00FF6896" w:rsidRPr="00CB7D73">
        <w:rPr>
          <w:rFonts w:ascii="Times New Roman" w:hAnsi="Times New Roman"/>
          <w:sz w:val="22"/>
          <w:szCs w:val="22"/>
        </w:rPr>
        <w:t xml:space="preserve">ontractor shall refrain from any contact which would compromise </w:t>
      </w:r>
      <w:r w:rsidR="00925B54" w:rsidRPr="00CB7D73">
        <w:rPr>
          <w:rFonts w:ascii="Times New Roman" w:hAnsi="Times New Roman"/>
          <w:sz w:val="22"/>
          <w:szCs w:val="22"/>
        </w:rPr>
        <w:t>its</w:t>
      </w:r>
      <w:r w:rsidR="00FF6896" w:rsidRPr="00CB7D73">
        <w:rPr>
          <w:rFonts w:ascii="Times New Roman" w:hAnsi="Times New Roman"/>
          <w:sz w:val="22"/>
          <w:szCs w:val="22"/>
        </w:rPr>
        <w:t xml:space="preserve"> independence or that of </w:t>
      </w:r>
      <w:r w:rsidR="00925B54" w:rsidRPr="00CB7D73">
        <w:rPr>
          <w:rFonts w:ascii="Times New Roman" w:hAnsi="Times New Roman"/>
          <w:sz w:val="22"/>
          <w:szCs w:val="22"/>
        </w:rPr>
        <w:t>its</w:t>
      </w:r>
      <w:r w:rsidR="00FF6896" w:rsidRPr="00CB7D73">
        <w:rPr>
          <w:rFonts w:ascii="Times New Roman" w:hAnsi="Times New Roman"/>
          <w:sz w:val="22"/>
          <w:szCs w:val="22"/>
        </w:rPr>
        <w:t xml:space="preserve"> personnel. </w:t>
      </w:r>
    </w:p>
    <w:p w14:paraId="61F28D49" w14:textId="77777777" w:rsidR="0085440F" w:rsidRPr="00CB7D73" w:rsidRDefault="00973FD1" w:rsidP="00706657">
      <w:pPr>
        <w:ind w:left="1134" w:hanging="708"/>
        <w:jc w:val="both"/>
        <w:rPr>
          <w:rFonts w:ascii="Times New Roman" w:hAnsi="Times New Roman"/>
          <w:sz w:val="22"/>
          <w:szCs w:val="22"/>
        </w:rPr>
      </w:pPr>
      <w:r w:rsidRPr="00CB7D73">
        <w:rPr>
          <w:rFonts w:ascii="Times New Roman" w:hAnsi="Times New Roman"/>
          <w:sz w:val="22"/>
          <w:szCs w:val="22"/>
        </w:rPr>
        <w:t>9</w:t>
      </w:r>
      <w:r w:rsidR="0085440F" w:rsidRPr="00CB7D73">
        <w:rPr>
          <w:rFonts w:ascii="Times New Roman" w:hAnsi="Times New Roman"/>
          <w:sz w:val="22"/>
          <w:szCs w:val="22"/>
        </w:rPr>
        <w:t>.</w:t>
      </w:r>
      <w:r w:rsidR="00FF6896" w:rsidRPr="00CB7D73">
        <w:rPr>
          <w:rFonts w:ascii="Times New Roman" w:hAnsi="Times New Roman"/>
          <w:sz w:val="22"/>
          <w:szCs w:val="22"/>
        </w:rPr>
        <w:t>b.4</w:t>
      </w:r>
      <w:r w:rsidR="0085440F" w:rsidRPr="00CB7D73">
        <w:rPr>
          <w:rFonts w:ascii="Times New Roman" w:hAnsi="Times New Roman"/>
          <w:sz w:val="22"/>
          <w:szCs w:val="22"/>
        </w:rPr>
        <w:tab/>
      </w:r>
      <w:r w:rsidR="00FF6896" w:rsidRPr="00CB7D73">
        <w:rPr>
          <w:rFonts w:ascii="Times New Roman" w:hAnsi="Times New Roman"/>
          <w:sz w:val="22"/>
          <w:szCs w:val="22"/>
        </w:rPr>
        <w:t xml:space="preserve">The </w:t>
      </w:r>
      <w:r w:rsidR="00024B27">
        <w:rPr>
          <w:rFonts w:ascii="Times New Roman" w:hAnsi="Times New Roman"/>
          <w:sz w:val="22"/>
          <w:szCs w:val="22"/>
        </w:rPr>
        <w:t>c</w:t>
      </w:r>
      <w:r w:rsidR="00FF6896" w:rsidRPr="00CB7D73">
        <w:rPr>
          <w:rFonts w:ascii="Times New Roman" w:hAnsi="Times New Roman"/>
          <w:sz w:val="22"/>
          <w:szCs w:val="22"/>
        </w:rPr>
        <w:t xml:space="preserve">ontractor shall limit </w:t>
      </w:r>
      <w:r w:rsidR="00925B54" w:rsidRPr="00CB7D73">
        <w:rPr>
          <w:rFonts w:ascii="Times New Roman" w:hAnsi="Times New Roman"/>
          <w:sz w:val="22"/>
          <w:szCs w:val="22"/>
        </w:rPr>
        <w:t>its</w:t>
      </w:r>
      <w:r w:rsidR="00FF6896" w:rsidRPr="00CB7D73">
        <w:rPr>
          <w:rFonts w:ascii="Times New Roman" w:hAnsi="Times New Roman"/>
          <w:sz w:val="22"/>
          <w:szCs w:val="22"/>
        </w:rPr>
        <w:t xml:space="preserve"> role in connection with the project to the provision of the </w:t>
      </w:r>
      <w:r w:rsidR="0058153F" w:rsidRPr="00CB7D73">
        <w:rPr>
          <w:rFonts w:ascii="Times New Roman" w:hAnsi="Times New Roman"/>
          <w:sz w:val="22"/>
          <w:szCs w:val="22"/>
        </w:rPr>
        <w:t>supplies</w:t>
      </w:r>
      <w:r w:rsidR="00FF6896" w:rsidRPr="00CB7D73">
        <w:rPr>
          <w:rFonts w:ascii="Times New Roman" w:hAnsi="Times New Roman"/>
          <w:sz w:val="22"/>
          <w:szCs w:val="22"/>
        </w:rPr>
        <w:t xml:space="preserve"> described in the </w:t>
      </w:r>
      <w:r w:rsidR="00C33F6B" w:rsidRPr="00CB7D73">
        <w:rPr>
          <w:rFonts w:ascii="Times New Roman" w:hAnsi="Times New Roman"/>
          <w:sz w:val="22"/>
          <w:szCs w:val="22"/>
        </w:rPr>
        <w:t>contract.</w:t>
      </w:r>
      <w:r w:rsidR="00FF6896" w:rsidRPr="00CB7D73">
        <w:rPr>
          <w:rFonts w:ascii="Times New Roman" w:hAnsi="Times New Roman"/>
          <w:sz w:val="22"/>
          <w:szCs w:val="22"/>
        </w:rPr>
        <w:t xml:space="preserve"> </w:t>
      </w:r>
    </w:p>
    <w:p w14:paraId="31231558" w14:textId="77777777" w:rsidR="00FF6896" w:rsidRPr="00CB7D73" w:rsidRDefault="0085440F" w:rsidP="00706657">
      <w:pPr>
        <w:ind w:left="1134" w:hanging="708"/>
        <w:jc w:val="both"/>
        <w:rPr>
          <w:rFonts w:ascii="Times New Roman" w:hAnsi="Times New Roman"/>
          <w:sz w:val="22"/>
          <w:szCs w:val="22"/>
        </w:rPr>
      </w:pPr>
      <w:r w:rsidRPr="00CB7D73">
        <w:rPr>
          <w:rFonts w:ascii="Times New Roman" w:hAnsi="Times New Roman"/>
          <w:sz w:val="22"/>
          <w:szCs w:val="22"/>
        </w:rPr>
        <w:t>9.b.5</w:t>
      </w:r>
      <w:r w:rsidRPr="00CB7D73">
        <w:rPr>
          <w:rFonts w:ascii="Times New Roman" w:hAnsi="Times New Roman"/>
          <w:sz w:val="22"/>
          <w:szCs w:val="22"/>
        </w:rPr>
        <w:tab/>
      </w:r>
      <w:r w:rsidR="00FF6896" w:rsidRPr="00CB7D73">
        <w:rPr>
          <w:rFonts w:ascii="Times New Roman" w:hAnsi="Times New Roman"/>
          <w:sz w:val="22"/>
          <w:szCs w:val="22"/>
        </w:rPr>
        <w:t xml:space="preserve">The </w:t>
      </w:r>
      <w:r w:rsidR="00024B27">
        <w:rPr>
          <w:rFonts w:ascii="Times New Roman" w:hAnsi="Times New Roman"/>
          <w:sz w:val="22"/>
          <w:szCs w:val="22"/>
        </w:rPr>
        <w:t>c</w:t>
      </w:r>
      <w:r w:rsidR="00FF6896" w:rsidRPr="00CB7D73">
        <w:rPr>
          <w:rFonts w:ascii="Times New Roman" w:hAnsi="Times New Roman"/>
          <w:sz w:val="22"/>
          <w:szCs w:val="22"/>
        </w:rPr>
        <w:t xml:space="preserve">ontractor and anyone working under </w:t>
      </w:r>
      <w:r w:rsidR="00925B54" w:rsidRPr="00CB7D73">
        <w:rPr>
          <w:rFonts w:ascii="Times New Roman" w:hAnsi="Times New Roman"/>
          <w:sz w:val="22"/>
          <w:szCs w:val="22"/>
        </w:rPr>
        <w:t>its</w:t>
      </w:r>
      <w:r w:rsidR="00FF6896" w:rsidRPr="00CB7D73">
        <w:rPr>
          <w:rFonts w:ascii="Times New Roman" w:hAnsi="Times New Roman"/>
          <w:sz w:val="22"/>
          <w:szCs w:val="22"/>
        </w:rPr>
        <w:t xml:space="preserve"> authority or control in the performance of </w:t>
      </w:r>
      <w:r w:rsidR="00C33F6B" w:rsidRPr="00CB7D73">
        <w:rPr>
          <w:rFonts w:ascii="Times New Roman" w:hAnsi="Times New Roman"/>
          <w:sz w:val="22"/>
          <w:szCs w:val="22"/>
        </w:rPr>
        <w:t xml:space="preserve">the contract </w:t>
      </w:r>
      <w:r w:rsidR="00FF6896" w:rsidRPr="00CB7D73">
        <w:rPr>
          <w:rFonts w:ascii="Times New Roman" w:hAnsi="Times New Roman"/>
          <w:sz w:val="22"/>
          <w:szCs w:val="22"/>
        </w:rPr>
        <w:t xml:space="preserve">or on any other activity </w:t>
      </w:r>
      <w:r w:rsidR="00BF2834">
        <w:rPr>
          <w:rFonts w:ascii="Times New Roman" w:hAnsi="Times New Roman"/>
          <w:sz w:val="22"/>
          <w:szCs w:val="22"/>
        </w:rPr>
        <w:t>may</w:t>
      </w:r>
      <w:r w:rsidR="00FF6896" w:rsidRPr="00CB7D73">
        <w:rPr>
          <w:rFonts w:ascii="Times New Roman" w:hAnsi="Times New Roman"/>
          <w:sz w:val="22"/>
          <w:szCs w:val="22"/>
        </w:rPr>
        <w:t xml:space="preserve"> be excluded from access to </w:t>
      </w:r>
      <w:r w:rsidR="00BD78A9" w:rsidRPr="00CB7D73">
        <w:rPr>
          <w:rFonts w:ascii="Times New Roman" w:hAnsi="Times New Roman"/>
          <w:sz w:val="22"/>
          <w:szCs w:val="22"/>
        </w:rPr>
        <w:t xml:space="preserve">other </w:t>
      </w:r>
      <w:r w:rsidR="00FF6896" w:rsidRPr="00CB7D73">
        <w:rPr>
          <w:rFonts w:ascii="Times New Roman" w:hAnsi="Times New Roman"/>
          <w:sz w:val="22"/>
          <w:szCs w:val="22"/>
        </w:rPr>
        <w:t>EU</w:t>
      </w:r>
      <w:r w:rsidR="00D209F2" w:rsidRPr="00CB7D73">
        <w:rPr>
          <w:rFonts w:ascii="Times New Roman" w:hAnsi="Times New Roman"/>
          <w:sz w:val="22"/>
          <w:szCs w:val="22"/>
        </w:rPr>
        <w:t xml:space="preserve"> budget</w:t>
      </w:r>
      <w:r w:rsidR="00FF6896" w:rsidRPr="00CB7D73">
        <w:rPr>
          <w:rFonts w:ascii="Times New Roman" w:hAnsi="Times New Roman"/>
          <w:sz w:val="22"/>
          <w:szCs w:val="22"/>
        </w:rPr>
        <w:t>/EDF f</w:t>
      </w:r>
      <w:r w:rsidR="00E86016" w:rsidRPr="00CB7D73">
        <w:rPr>
          <w:rFonts w:ascii="Times New Roman" w:hAnsi="Times New Roman"/>
          <w:sz w:val="22"/>
          <w:szCs w:val="22"/>
        </w:rPr>
        <w:t xml:space="preserve">unds </w:t>
      </w:r>
      <w:r w:rsidR="00FF6896" w:rsidRPr="00CB7D73">
        <w:rPr>
          <w:rFonts w:ascii="Times New Roman" w:hAnsi="Times New Roman"/>
          <w:sz w:val="22"/>
          <w:szCs w:val="22"/>
        </w:rPr>
        <w:t xml:space="preserve">available under the same project. </w:t>
      </w:r>
      <w:r w:rsidR="00BD78A9" w:rsidRPr="00CB7D73">
        <w:rPr>
          <w:rFonts w:ascii="Times New Roman" w:hAnsi="Times New Roman"/>
          <w:sz w:val="22"/>
          <w:szCs w:val="22"/>
        </w:rPr>
        <w:t>However,</w:t>
      </w:r>
      <w:r w:rsidR="00BF2834">
        <w:rPr>
          <w:rFonts w:ascii="Times New Roman" w:hAnsi="Times New Roman"/>
          <w:sz w:val="22"/>
          <w:szCs w:val="22"/>
        </w:rPr>
        <w:t xml:space="preserve"> if</w:t>
      </w:r>
      <w:r w:rsidR="00BD78A9" w:rsidRPr="00CB7D73">
        <w:rPr>
          <w:rFonts w:ascii="Times New Roman" w:hAnsi="Times New Roman"/>
          <w:sz w:val="22"/>
          <w:szCs w:val="22"/>
        </w:rPr>
        <w:t xml:space="preserve"> the </w:t>
      </w:r>
      <w:r w:rsidR="00024B27">
        <w:rPr>
          <w:rFonts w:ascii="Times New Roman" w:hAnsi="Times New Roman"/>
          <w:sz w:val="22"/>
          <w:szCs w:val="22"/>
        </w:rPr>
        <w:t>c</w:t>
      </w:r>
      <w:r w:rsidR="00BD78A9" w:rsidRPr="00CB7D73">
        <w:rPr>
          <w:rFonts w:ascii="Times New Roman" w:hAnsi="Times New Roman"/>
          <w:sz w:val="22"/>
          <w:szCs w:val="22"/>
        </w:rPr>
        <w:t>ontractor</w:t>
      </w:r>
      <w:r w:rsidR="00BF2834">
        <w:rPr>
          <w:rFonts w:ascii="Times New Roman" w:hAnsi="Times New Roman"/>
          <w:sz w:val="22"/>
          <w:szCs w:val="22"/>
        </w:rPr>
        <w:t xml:space="preserve"> is able to prove that his involvement in previous stage of the project does not constitute unfair competition, he may participate, subject to prior approvail of the contracting authority. </w:t>
      </w:r>
      <w:r w:rsidR="0058153F" w:rsidRPr="00CB7D73">
        <w:rPr>
          <w:rFonts w:ascii="Times New Roman" w:hAnsi="Times New Roman"/>
          <w:sz w:val="22"/>
          <w:szCs w:val="22"/>
        </w:rPr>
        <w:t xml:space="preserve"> </w:t>
      </w:r>
    </w:p>
    <w:p w14:paraId="29F6930F" w14:textId="1968E797" w:rsidR="009A1ED3" w:rsidRPr="005C2161" w:rsidRDefault="00A256B5" w:rsidP="00706657">
      <w:pPr>
        <w:pStyle w:val="Heading1"/>
      </w:pPr>
      <w:bookmarkStart w:id="14" w:name="_Toc438036932"/>
      <w:r w:rsidRPr="005C2161">
        <w:t>Origin</w:t>
      </w:r>
      <w:bookmarkEnd w:id="14"/>
    </w:p>
    <w:p w14:paraId="46292B30" w14:textId="474722D4" w:rsidR="00313C14" w:rsidRPr="005C2161" w:rsidRDefault="00313C14" w:rsidP="00977754">
      <w:pPr>
        <w:pStyle w:val="Heading2"/>
        <w:rPr>
          <w:rFonts w:ascii="Arial" w:hAnsi="Arial"/>
          <w:sz w:val="20"/>
          <w:szCs w:val="20"/>
        </w:rPr>
      </w:pPr>
      <w:r w:rsidRPr="00977754">
        <w:rPr>
          <w:lang w:val="en-IE"/>
        </w:rPr>
        <w:t xml:space="preserve">Under the </w:t>
      </w:r>
      <w:r w:rsidRPr="00977754">
        <w:t xml:space="preserve">Multiannual Financial Framework 2014-2020 </w:t>
      </w:r>
      <w:r w:rsidRPr="00977754">
        <w:rPr>
          <w:lang w:val="en-IE"/>
        </w:rPr>
        <w:t>(</w:t>
      </w:r>
      <w:r w:rsidRPr="00977754">
        <w:t>contracts</w:t>
      </w:r>
      <w:r w:rsidRPr="00977754">
        <w:rPr>
          <w:lang w:val="en-IE"/>
        </w:rPr>
        <w:t>/lots</w:t>
      </w:r>
      <w:r w:rsidRPr="00977754">
        <w:t xml:space="preserve"> below EUR 100</w:t>
      </w:r>
      <w:r w:rsidRPr="00977754">
        <w:rPr>
          <w:rFonts w:hint="eastAsia"/>
        </w:rPr>
        <w:t> </w:t>
      </w:r>
      <w:r w:rsidRPr="00977754">
        <w:t xml:space="preserve">000 </w:t>
      </w:r>
      <w:r w:rsidRPr="00977754">
        <w:rPr>
          <w:lang w:val="en-IE"/>
        </w:rPr>
        <w:t>under CIR</w:t>
      </w:r>
      <w:r w:rsidRPr="00977754">
        <w:t>)</w:t>
      </w:r>
      <w:r w:rsidRPr="00977754">
        <w:rPr>
          <w:lang w:val="en-IE"/>
        </w:rPr>
        <w:t xml:space="preserve"> and </w:t>
      </w:r>
      <w:r w:rsidRPr="00977754">
        <w:t>under the Multiannual Financial Framework 2021-2027:</w:t>
      </w:r>
      <w:r w:rsidRPr="005C2161">
        <w:rPr>
          <w:rFonts w:ascii="inherit" w:hAnsi="inherit"/>
          <w:color w:val="444444"/>
          <w:sz w:val="17"/>
          <w:szCs w:val="17"/>
          <w:shd w:val="clear" w:color="auto" w:fill="FFFFFF"/>
          <w:lang w:val="en-US"/>
        </w:rPr>
        <w:t xml:space="preserve"> </w:t>
      </w:r>
      <w:r w:rsidRPr="005C2161">
        <w:rPr>
          <w:lang w:val="en-IE"/>
        </w:rPr>
        <w:t xml:space="preserve">All goods purchased can originate in </w:t>
      </w:r>
      <w:r w:rsidR="005C2161" w:rsidRPr="005C2161">
        <w:rPr>
          <w:lang w:val="en-IE"/>
        </w:rPr>
        <w:t>any country.</w:t>
      </w:r>
    </w:p>
    <w:p w14:paraId="003FDB95" w14:textId="111C0FD6" w:rsidR="005C2161" w:rsidRPr="00847F32" w:rsidRDefault="00313C14" w:rsidP="00977754">
      <w:pPr>
        <w:ind w:left="1134"/>
      </w:pPr>
      <w:r w:rsidRPr="00977754">
        <w:rPr>
          <w:rFonts w:ascii="Times New Roman" w:hAnsi="Times New Roman"/>
          <w:sz w:val="22"/>
          <w:szCs w:val="22"/>
        </w:rPr>
        <w:t>Under the Multiannual Financial Framework 2014-2020 (contracts</w:t>
      </w:r>
      <w:r w:rsidRPr="00977754">
        <w:rPr>
          <w:rFonts w:ascii="Times New Roman" w:hAnsi="Times New Roman"/>
          <w:sz w:val="22"/>
          <w:szCs w:val="22"/>
          <w:lang w:val="en-IE"/>
        </w:rPr>
        <w:t>/lots</w:t>
      </w:r>
      <w:r w:rsidRPr="00977754">
        <w:rPr>
          <w:rFonts w:ascii="Times New Roman" w:hAnsi="Times New Roman"/>
          <w:sz w:val="22"/>
          <w:szCs w:val="22"/>
        </w:rPr>
        <w:t xml:space="preserve"> above EUR 100</w:t>
      </w:r>
      <w:r w:rsidRPr="00977754">
        <w:rPr>
          <w:rFonts w:ascii="Times New Roman" w:hAnsi="Times New Roman" w:hint="eastAsia"/>
          <w:sz w:val="22"/>
          <w:szCs w:val="22"/>
        </w:rPr>
        <w:t> </w:t>
      </w:r>
      <w:r w:rsidRPr="00977754">
        <w:rPr>
          <w:rFonts w:ascii="Times New Roman" w:hAnsi="Times New Roman"/>
          <w:sz w:val="22"/>
          <w:szCs w:val="22"/>
        </w:rPr>
        <w:t xml:space="preserve">000 </w:t>
      </w:r>
      <w:r w:rsidRPr="00977754">
        <w:rPr>
          <w:rFonts w:ascii="Times New Roman" w:hAnsi="Times New Roman"/>
          <w:sz w:val="22"/>
          <w:szCs w:val="22"/>
          <w:lang w:val="en-IE"/>
        </w:rPr>
        <w:t>under CIR</w:t>
      </w:r>
      <w:r w:rsidRPr="00977754">
        <w:rPr>
          <w:rFonts w:ascii="Times New Roman" w:hAnsi="Times New Roman"/>
          <w:sz w:val="22"/>
          <w:szCs w:val="22"/>
        </w:rPr>
        <w:t xml:space="preserve"> and independently of the value for other instruments):</w:t>
      </w:r>
    </w:p>
    <w:p w14:paraId="737461DD" w14:textId="58F3FD09" w:rsidR="009A1ED3" w:rsidRPr="00CB7D73" w:rsidRDefault="00D36360" w:rsidP="00977754">
      <w:pPr>
        <w:pStyle w:val="Heading2"/>
        <w:numPr>
          <w:ilvl w:val="0"/>
          <w:numId w:val="0"/>
        </w:numPr>
        <w:ind w:left="1134" w:hanging="737"/>
      </w:pPr>
      <w:r>
        <w:t>10.2.</w:t>
      </w:r>
      <w:r w:rsidR="00313C14">
        <w:t xml:space="preserve"> </w:t>
      </w:r>
      <w:r w:rsidR="005C2161">
        <w:tab/>
      </w:r>
      <w:r w:rsidR="00C93E4E" w:rsidRPr="00CB7D73">
        <w:t>A</w:t>
      </w:r>
      <w:r w:rsidR="00F52576" w:rsidRPr="00CB7D73">
        <w:t xml:space="preserve">ll goods shall have their origin in any eligible source country as defined in the </w:t>
      </w:r>
      <w:r w:rsidR="008A460F" w:rsidRPr="00CB7D73">
        <w:t>instructions</w:t>
      </w:r>
      <w:r w:rsidR="00F52576" w:rsidRPr="00CB7D73">
        <w:t xml:space="preserve"> to tender</w:t>
      </w:r>
      <w:r w:rsidR="008A460F" w:rsidRPr="00CB7D73">
        <w:t>ers</w:t>
      </w:r>
      <w:r w:rsidR="00C93E4E" w:rsidRPr="00CB7D73">
        <w:t xml:space="preserve"> and the </w:t>
      </w:r>
      <w:r w:rsidR="00024B27">
        <w:t>s</w:t>
      </w:r>
      <w:r w:rsidR="00C93E4E" w:rsidRPr="00CB7D73">
        <w:t xml:space="preserve">pecial </w:t>
      </w:r>
      <w:r w:rsidR="00024B27">
        <w:t>c</w:t>
      </w:r>
      <w:r w:rsidR="00C93E4E" w:rsidRPr="00CB7D73">
        <w:t>onditions</w:t>
      </w:r>
      <w:r w:rsidR="00F52576" w:rsidRPr="00CB7D73">
        <w:t xml:space="preserve">. </w:t>
      </w:r>
    </w:p>
    <w:p w14:paraId="52DB5D0F" w14:textId="7C9F9477" w:rsidR="009A1ED3" w:rsidRPr="00CB7D73" w:rsidRDefault="00D36360" w:rsidP="00977754">
      <w:pPr>
        <w:pStyle w:val="Heading2"/>
        <w:numPr>
          <w:ilvl w:val="0"/>
          <w:numId w:val="0"/>
        </w:numPr>
        <w:ind w:left="1276" w:hanging="879"/>
      </w:pPr>
      <w:r>
        <w:t>10.3</w:t>
      </w:r>
      <w:r>
        <w:tab/>
      </w:r>
      <w:r>
        <w:tab/>
      </w:r>
      <w:r w:rsidR="00A256B5" w:rsidRPr="00CB7D73">
        <w:t xml:space="preserve">The </w:t>
      </w:r>
      <w:r w:rsidR="00024B27">
        <w:t>c</w:t>
      </w:r>
      <w:r w:rsidR="00A256B5" w:rsidRPr="00CB7D73">
        <w:t xml:space="preserve">ontractor must certify that the goods tendered comply with this requirement, specifying their countries of origin. </w:t>
      </w:r>
      <w:r w:rsidR="00E8474A" w:rsidRPr="00CB7D73">
        <w:t xml:space="preserve">It </w:t>
      </w:r>
      <w:r w:rsidR="00A256B5" w:rsidRPr="00CB7D73">
        <w:t>may be required to provide more detailed information in this respect.</w:t>
      </w:r>
    </w:p>
    <w:p w14:paraId="448DF95E" w14:textId="6619FD9E" w:rsidR="009A1ED3" w:rsidRPr="00CB7D73" w:rsidRDefault="00D36360" w:rsidP="00977754">
      <w:pPr>
        <w:pStyle w:val="Heading2"/>
        <w:numPr>
          <w:ilvl w:val="2"/>
          <w:numId w:val="49"/>
        </w:numPr>
        <w:ind w:left="1276"/>
      </w:pPr>
      <w:r>
        <w:t xml:space="preserve"> </w:t>
      </w:r>
      <w:r>
        <w:tab/>
      </w:r>
      <w:r w:rsidR="00A256B5" w:rsidRPr="00CB7D73">
        <w:t xml:space="preserve">The </w:t>
      </w:r>
      <w:r w:rsidR="00024B27">
        <w:t>c</w:t>
      </w:r>
      <w:r w:rsidR="00A256B5" w:rsidRPr="00CB7D73">
        <w:t xml:space="preserve">ontractor shall </w:t>
      </w:r>
      <w:r w:rsidR="0096135B" w:rsidRPr="0096135B">
        <w:t>document the origin at the time of provisional acceptance</w:t>
      </w:r>
      <w:r w:rsidR="00A256B5" w:rsidRPr="00CB7D73">
        <w:t xml:space="preserve">. Failure to comply with this obligation </w:t>
      </w:r>
      <w:r w:rsidR="0096135B" w:rsidRPr="0096135B">
        <w:t xml:space="preserve">may </w:t>
      </w:r>
      <w:r w:rsidR="00A256B5" w:rsidRPr="00CB7D73">
        <w:t xml:space="preserve">lead, after formal notice, to termination of the </w:t>
      </w:r>
      <w:r w:rsidR="00C33F6B" w:rsidRPr="00CB7D73">
        <w:t>contract</w:t>
      </w:r>
      <w:r w:rsidR="0096135B" w:rsidRPr="0096135B">
        <w:t xml:space="preserve"> and/or suspension of payment</w:t>
      </w:r>
      <w:r w:rsidR="00C33F6B" w:rsidRPr="00CB7D73">
        <w:t>.</w:t>
      </w:r>
    </w:p>
    <w:p w14:paraId="15A45ABA" w14:textId="360ECF8C" w:rsidR="009A1ED3" w:rsidRPr="00CB7D73" w:rsidRDefault="00A256B5" w:rsidP="00706657">
      <w:pPr>
        <w:pStyle w:val="Heading1"/>
      </w:pPr>
      <w:bookmarkStart w:id="15" w:name="_Toc438036933"/>
      <w:r w:rsidRPr="00CB7D73">
        <w:t>Performance guarantee</w:t>
      </w:r>
      <w:bookmarkEnd w:id="15"/>
    </w:p>
    <w:p w14:paraId="5D39414C" w14:textId="77777777" w:rsidR="009A1ED3" w:rsidRPr="00CB7D73" w:rsidRDefault="00FA3AE1" w:rsidP="00FA564E">
      <w:pPr>
        <w:pStyle w:val="Heading2"/>
      </w:pPr>
      <w:r w:rsidRPr="00CB7D73">
        <w:t>T</w:t>
      </w:r>
      <w:r w:rsidR="00A256B5" w:rsidRPr="00CB7D73">
        <w:t xml:space="preserve">he </w:t>
      </w:r>
      <w:r w:rsidR="00024B27">
        <w:t>c</w:t>
      </w:r>
      <w:r w:rsidR="00A256B5" w:rsidRPr="00CB7D73">
        <w:t xml:space="preserve">ontractor shall, together with the return of the countersigned </w:t>
      </w:r>
      <w:r w:rsidR="00024B27">
        <w:t>c</w:t>
      </w:r>
      <w:r w:rsidR="00537643" w:rsidRPr="00CB7D73">
        <w:t>ontract</w:t>
      </w:r>
      <w:r w:rsidR="00A256B5" w:rsidRPr="00CB7D73">
        <w:t xml:space="preserve">, furnish </w:t>
      </w:r>
      <w:r w:rsidR="008A460F" w:rsidRPr="00CB7D73">
        <w:t xml:space="preserve">to </w:t>
      </w:r>
      <w:r w:rsidR="00A256B5" w:rsidRPr="00CB7D73">
        <w:t xml:space="preserve">the </w:t>
      </w:r>
      <w:r w:rsidR="00024B27">
        <w:t>c</w:t>
      </w:r>
      <w:r w:rsidR="00A256B5" w:rsidRPr="00CB7D73">
        <w:t xml:space="preserve">ontracting </w:t>
      </w:r>
      <w:r w:rsidR="00024B27">
        <w:t>a</w:t>
      </w:r>
      <w:r w:rsidR="00A256B5" w:rsidRPr="00CB7D73">
        <w:t xml:space="preserve">uthority with a guarantee for the full and proper execution of the </w:t>
      </w:r>
      <w:r w:rsidR="00C33F6B" w:rsidRPr="00CB7D73">
        <w:t>contract.</w:t>
      </w:r>
      <w:r w:rsidR="00A256B5" w:rsidRPr="00CB7D73">
        <w:t xml:space="preserve"> The amount of the guarantee shall be </w:t>
      </w:r>
      <w:r w:rsidR="008A460F" w:rsidRPr="00CB7D73">
        <w:t xml:space="preserve">as </w:t>
      </w:r>
      <w:r w:rsidR="00A256B5" w:rsidRPr="00CB7D73">
        <w:t xml:space="preserve">specified in the </w:t>
      </w:r>
      <w:r w:rsidR="00024B27">
        <w:t>s</w:t>
      </w:r>
      <w:r w:rsidR="00A256B5" w:rsidRPr="00CB7D73">
        <w:t xml:space="preserve">pecial </w:t>
      </w:r>
      <w:r w:rsidR="00024B27">
        <w:t>c</w:t>
      </w:r>
      <w:r w:rsidR="00A256B5" w:rsidRPr="00CB7D73">
        <w:t xml:space="preserve">onditions. It shall be in </w:t>
      </w:r>
      <w:r w:rsidR="00A256B5" w:rsidRPr="00CB7D73">
        <w:lastRenderedPageBreak/>
        <w:t xml:space="preserve">the range of 5 and 10% of the </w:t>
      </w:r>
      <w:r w:rsidR="00594559" w:rsidRPr="00CB7D73">
        <w:t>total</w:t>
      </w:r>
      <w:r w:rsidR="00C33F6B" w:rsidRPr="00CB7D73">
        <w:t xml:space="preserve"> contract </w:t>
      </w:r>
      <w:r w:rsidR="00A256B5" w:rsidRPr="00CB7D73">
        <w:t xml:space="preserve">price, including any amounts stipulated in addenda to the </w:t>
      </w:r>
      <w:r w:rsidR="00C33F6B" w:rsidRPr="00CB7D73">
        <w:t>contract.</w:t>
      </w:r>
    </w:p>
    <w:p w14:paraId="788AF57F" w14:textId="77777777" w:rsidR="009A1ED3" w:rsidRPr="00CB7D73" w:rsidRDefault="00A256B5" w:rsidP="00FA564E">
      <w:pPr>
        <w:pStyle w:val="Heading2"/>
      </w:pPr>
      <w:r w:rsidRPr="00CB7D73">
        <w:t xml:space="preserve">The performance guarantee shall be held against payment to the </w:t>
      </w:r>
      <w:r w:rsidR="00024B27">
        <w:t>c</w:t>
      </w:r>
      <w:r w:rsidRPr="00CB7D73">
        <w:t xml:space="preserve">ontracting </w:t>
      </w:r>
      <w:r w:rsidR="00024B27">
        <w:t>a</w:t>
      </w:r>
      <w:r w:rsidRPr="00CB7D73">
        <w:t xml:space="preserve">uthority for any loss resulting from the </w:t>
      </w:r>
      <w:r w:rsidR="00024B27">
        <w:t>c</w:t>
      </w:r>
      <w:r w:rsidRPr="00CB7D73">
        <w:t>ontractor's failure to</w:t>
      </w:r>
      <w:r w:rsidR="00E90D0E" w:rsidRPr="00CB7D73">
        <w:t xml:space="preserve"> </w:t>
      </w:r>
      <w:r w:rsidRPr="00CB7D73">
        <w:t xml:space="preserve">perform </w:t>
      </w:r>
      <w:r w:rsidR="00925B54" w:rsidRPr="00CB7D73">
        <w:t>its</w:t>
      </w:r>
      <w:r w:rsidRPr="00CB7D73">
        <w:t xml:space="preserve"> contractual obligations </w:t>
      </w:r>
      <w:r w:rsidR="003A7D55" w:rsidRPr="00CB7D73">
        <w:t xml:space="preserve">under the </w:t>
      </w:r>
      <w:r w:rsidR="00C33F6B" w:rsidRPr="00CB7D73">
        <w:t>contract.</w:t>
      </w:r>
    </w:p>
    <w:p w14:paraId="05F8F0C4" w14:textId="77777777" w:rsidR="009A1ED3" w:rsidRPr="00CB7D73" w:rsidRDefault="00A7579B" w:rsidP="00F32319">
      <w:pPr>
        <w:pStyle w:val="Heading2"/>
      </w:pPr>
      <w:r w:rsidRPr="007270E8">
        <w:t>The performance guarantee shall be in the format provided for in the contract and may be provided in the form of a bank guarantee, a banker's draft, a certified cheque</w:t>
      </w:r>
      <w:r w:rsidR="003A7D55" w:rsidRPr="00CB7D73">
        <w:t xml:space="preserve">, a bond provided by an insurance and/or bonding company, an irrevocable letter of credit or a cash deposit made with the </w:t>
      </w:r>
      <w:r w:rsidR="00024B27">
        <w:t>c</w:t>
      </w:r>
      <w:r w:rsidR="003A7D55" w:rsidRPr="00CB7D73">
        <w:t xml:space="preserve">ontracting </w:t>
      </w:r>
      <w:r w:rsidR="00024B27">
        <w:t>a</w:t>
      </w:r>
      <w:r w:rsidR="003A7D55" w:rsidRPr="00CB7D73">
        <w:t xml:space="preserve">uthority. If the performance guarantee is to be provided in the form of a bank guarantee, a banker's draft, a certified cheque or a bond, it shall be issued by a bank or bonding and/or insurance company approved by the </w:t>
      </w:r>
      <w:r w:rsidR="00024B27">
        <w:t>c</w:t>
      </w:r>
      <w:r w:rsidR="003A7D55" w:rsidRPr="00CB7D73">
        <w:t xml:space="preserve">ontracting </w:t>
      </w:r>
      <w:r w:rsidR="00024B27">
        <w:t>a</w:t>
      </w:r>
      <w:r w:rsidR="003A7D55" w:rsidRPr="00CB7D73">
        <w:t xml:space="preserve">uthority. </w:t>
      </w:r>
      <w:r w:rsidR="00A256B5" w:rsidRPr="00CB7D73">
        <w:t xml:space="preserve"> </w:t>
      </w:r>
    </w:p>
    <w:p w14:paraId="3A394AC6" w14:textId="77777777" w:rsidR="009A1ED3" w:rsidRPr="00CB7D73" w:rsidRDefault="00A256B5" w:rsidP="00FA564E">
      <w:pPr>
        <w:pStyle w:val="Heading2"/>
      </w:pPr>
      <w:r w:rsidRPr="00CB7D73">
        <w:t xml:space="preserve">The performance guarantee shall be denominated in the currency in which </w:t>
      </w:r>
      <w:r w:rsidR="00C33F6B" w:rsidRPr="00CB7D73">
        <w:t xml:space="preserve">the contract </w:t>
      </w:r>
      <w:r w:rsidRPr="00CB7D73">
        <w:t xml:space="preserve">is payable. No payments shall be made in favour of the </w:t>
      </w:r>
      <w:r w:rsidR="00024B27">
        <w:t>c</w:t>
      </w:r>
      <w:r w:rsidRPr="00CB7D73">
        <w:t xml:space="preserve">ontractor prior to the provision of the guarantee. The guarantee shall continue to remain valid until </w:t>
      </w:r>
      <w:r w:rsidR="00C33F6B" w:rsidRPr="00CB7D73">
        <w:t xml:space="preserve">the contract </w:t>
      </w:r>
      <w:r w:rsidRPr="00CB7D73">
        <w:t>has been fully and properly performed.</w:t>
      </w:r>
    </w:p>
    <w:p w14:paraId="42F650EA" w14:textId="77777777" w:rsidR="009A1ED3" w:rsidRPr="00CB7D73" w:rsidRDefault="00A256B5" w:rsidP="00FA564E">
      <w:pPr>
        <w:pStyle w:val="Heading2"/>
      </w:pPr>
      <w:r w:rsidRPr="00CB7D73">
        <w:t xml:space="preserve">During the execution of the </w:t>
      </w:r>
      <w:r w:rsidR="00024B27">
        <w:t>c</w:t>
      </w:r>
      <w:r w:rsidR="00537643" w:rsidRPr="00CB7D73">
        <w:t>ontract</w:t>
      </w:r>
      <w:r w:rsidRPr="00CB7D73">
        <w:t xml:space="preserve">, if the natural or legal person providing the guarantee </w:t>
      </w:r>
      <w:r w:rsidR="007846EB">
        <w:t xml:space="preserve">(i) </w:t>
      </w:r>
      <w:r w:rsidRPr="00CB7D73">
        <w:t xml:space="preserve">is not able </w:t>
      </w:r>
      <w:r w:rsidR="007846EB">
        <w:t xml:space="preserve">or willing </w:t>
      </w:r>
      <w:r w:rsidRPr="00CB7D73">
        <w:t xml:space="preserve">to abide by </w:t>
      </w:r>
      <w:r w:rsidR="00925B54" w:rsidRPr="00CB7D73">
        <w:t>its</w:t>
      </w:r>
      <w:r w:rsidRPr="00CB7D73">
        <w:t xml:space="preserve"> commitments, </w:t>
      </w:r>
      <w:r w:rsidR="007846EB">
        <w:t xml:space="preserve">(ii) is not authorised to issue guarantees to contracting authorities, or (iii) appears not to be financially reliable, </w:t>
      </w:r>
      <w:r w:rsidRPr="00CB7D73">
        <w:t>the guarantee shall be</w:t>
      </w:r>
      <w:r w:rsidR="007846EB">
        <w:t xml:space="preserve"> replaced</w:t>
      </w:r>
      <w:r w:rsidRPr="00CB7D73">
        <w:t xml:space="preserve">. The </w:t>
      </w:r>
      <w:r w:rsidR="00024B27">
        <w:t>c</w:t>
      </w:r>
      <w:r w:rsidRPr="00CB7D73">
        <w:t xml:space="preserve">ontracting </w:t>
      </w:r>
      <w:r w:rsidR="00024B27">
        <w:t>a</w:t>
      </w:r>
      <w:r w:rsidRPr="00CB7D73">
        <w:t xml:space="preserve">uthority shall give formal notice to the </w:t>
      </w:r>
      <w:r w:rsidR="00024B27">
        <w:t>c</w:t>
      </w:r>
      <w:r w:rsidRPr="00CB7D73">
        <w:t xml:space="preserve">ontractor to provide a new guarantee on the same terms as the previous one. Should the </w:t>
      </w:r>
      <w:r w:rsidR="00024B27">
        <w:t>c</w:t>
      </w:r>
      <w:r w:rsidRPr="00CB7D73">
        <w:t xml:space="preserve">ontractor fail to provide a new guarantee, the </w:t>
      </w:r>
      <w:r w:rsidR="00024B27">
        <w:t>c</w:t>
      </w:r>
      <w:r w:rsidRPr="00CB7D73">
        <w:t xml:space="preserve">ontracting </w:t>
      </w:r>
      <w:r w:rsidR="00024B27">
        <w:t>a</w:t>
      </w:r>
      <w:r w:rsidRPr="00CB7D73">
        <w:t xml:space="preserve">uthority may terminate the </w:t>
      </w:r>
      <w:r w:rsidR="00C33F6B" w:rsidRPr="00CB7D73">
        <w:t>contract.</w:t>
      </w:r>
      <w:r w:rsidRPr="00CB7D73">
        <w:t xml:space="preserve"> </w:t>
      </w:r>
    </w:p>
    <w:p w14:paraId="7E8B09AE" w14:textId="77777777" w:rsidR="009A1ED3" w:rsidRPr="00CB7D73" w:rsidRDefault="00A256B5" w:rsidP="00FA564E">
      <w:pPr>
        <w:pStyle w:val="Heading2"/>
      </w:pPr>
      <w:r w:rsidRPr="00CB7D73">
        <w:t xml:space="preserve">The </w:t>
      </w:r>
      <w:r w:rsidR="00024B27">
        <w:t>c</w:t>
      </w:r>
      <w:r w:rsidRPr="00CB7D73">
        <w:t xml:space="preserve">ontracting </w:t>
      </w:r>
      <w:r w:rsidR="00024B27">
        <w:t>a</w:t>
      </w:r>
      <w:r w:rsidRPr="00CB7D73">
        <w:t xml:space="preserve">uthority shall demand payment from the guarantee of all sums for which the guarantor is liable under the guarantee due to the </w:t>
      </w:r>
      <w:r w:rsidR="00024B27">
        <w:t>c</w:t>
      </w:r>
      <w:r w:rsidRPr="00CB7D73">
        <w:t xml:space="preserve">ontractor's default under the </w:t>
      </w:r>
      <w:r w:rsidR="00024B27">
        <w:t>c</w:t>
      </w:r>
      <w:r w:rsidR="00537643" w:rsidRPr="00CB7D73">
        <w:t>ontract</w:t>
      </w:r>
      <w:r w:rsidRPr="00CB7D73">
        <w:t xml:space="preserve">, in accordance with the terms of the guarantee and up to the value thereof. The guarantor shall, without delay, pay those sums upon demand from the </w:t>
      </w:r>
      <w:r w:rsidR="002D2669">
        <w:t>c</w:t>
      </w:r>
      <w:r w:rsidRPr="00CB7D73">
        <w:t xml:space="preserve">ontracting </w:t>
      </w:r>
      <w:r w:rsidR="002D2669">
        <w:t>a</w:t>
      </w:r>
      <w:r w:rsidRPr="00CB7D73">
        <w:t xml:space="preserve">uthority and may not raise any objection for any reason whatsoever. </w:t>
      </w:r>
      <w:r w:rsidR="003A7D55" w:rsidRPr="00CB7D73">
        <w:t xml:space="preserve">Prior to </w:t>
      </w:r>
      <w:r w:rsidRPr="00CB7D73">
        <w:t xml:space="preserve">making any claim under the performance guarantee, the </w:t>
      </w:r>
      <w:r w:rsidR="002D2669">
        <w:t>c</w:t>
      </w:r>
      <w:r w:rsidRPr="00CB7D73">
        <w:t xml:space="preserve">ontracting </w:t>
      </w:r>
      <w:r w:rsidR="002D2669">
        <w:t>a</w:t>
      </w:r>
      <w:r w:rsidRPr="00CB7D73">
        <w:t xml:space="preserve">uthority shall notify the </w:t>
      </w:r>
      <w:r w:rsidR="002D2669">
        <w:t>c</w:t>
      </w:r>
      <w:r w:rsidRPr="00CB7D73">
        <w:t>ontractor stating the nature of the default in respect of which the claim is to be made.</w:t>
      </w:r>
    </w:p>
    <w:p w14:paraId="36FF4EE6" w14:textId="77777777" w:rsidR="00740F0C" w:rsidRPr="00CB7D73" w:rsidRDefault="003A7D55" w:rsidP="00FA564E">
      <w:pPr>
        <w:pStyle w:val="Heading2"/>
      </w:pPr>
      <w:r w:rsidRPr="00CB7D73">
        <w:t>Unless</w:t>
      </w:r>
      <w:r w:rsidR="00A256B5" w:rsidRPr="00CB7D73">
        <w:t xml:space="preserve"> the </w:t>
      </w:r>
      <w:r w:rsidR="002D2669">
        <w:t>s</w:t>
      </w:r>
      <w:r w:rsidR="00A256B5" w:rsidRPr="00CB7D73">
        <w:t xml:space="preserve">pecial </w:t>
      </w:r>
      <w:r w:rsidR="002D2669">
        <w:t>c</w:t>
      </w:r>
      <w:r w:rsidR="00A256B5" w:rsidRPr="00CB7D73">
        <w:t>onditions</w:t>
      </w:r>
      <w:r w:rsidRPr="00CB7D73">
        <w:t xml:space="preserve"> provide otherwise, </w:t>
      </w:r>
      <w:r w:rsidR="00A256B5" w:rsidRPr="00CB7D73">
        <w:t xml:space="preserve">the performance guarantee shall be released within </w:t>
      </w:r>
      <w:r w:rsidR="00004AAA">
        <w:t xml:space="preserve">60 </w:t>
      </w:r>
      <w:r w:rsidR="00A256B5" w:rsidRPr="00CB7D73">
        <w:t>days of the issu</w:t>
      </w:r>
      <w:r w:rsidRPr="00CB7D73">
        <w:t>ing</w:t>
      </w:r>
      <w:r w:rsidR="00A256B5" w:rsidRPr="00CB7D73">
        <w:t xml:space="preserve"> </w:t>
      </w:r>
      <w:r w:rsidR="00E86016" w:rsidRPr="00CB7D73">
        <w:t xml:space="preserve">of the signed </w:t>
      </w:r>
      <w:r w:rsidR="00A256B5" w:rsidRPr="00CB7D73">
        <w:t>final acceptance certificate</w:t>
      </w:r>
      <w:r w:rsidRPr="00CB7D73">
        <w:t xml:space="preserve"> for its total amount except for amounts which are the subject of amicable settlement, arbitration or litigation</w:t>
      </w:r>
      <w:r w:rsidR="00A256B5" w:rsidRPr="00CB7D73">
        <w:t>.</w:t>
      </w:r>
    </w:p>
    <w:p w14:paraId="7B829C9A" w14:textId="159674E6" w:rsidR="00740F0C" w:rsidRPr="00CB7D73" w:rsidRDefault="00201B66" w:rsidP="00706657">
      <w:pPr>
        <w:pStyle w:val="Heading1"/>
      </w:pPr>
      <w:bookmarkStart w:id="16" w:name="_Toc438036934"/>
      <w:r w:rsidRPr="00CB7D73">
        <w:t xml:space="preserve">Liabilities and </w:t>
      </w:r>
      <w:r w:rsidR="002D2669">
        <w:t>i</w:t>
      </w:r>
      <w:r w:rsidR="00A256B5" w:rsidRPr="00CB7D73">
        <w:t>nsurance</w:t>
      </w:r>
      <w:bookmarkEnd w:id="16"/>
    </w:p>
    <w:p w14:paraId="5CBEB1FC" w14:textId="77777777" w:rsidR="00D57938" w:rsidRPr="00CB7D73" w:rsidRDefault="00D57938" w:rsidP="00C506F7">
      <w:pPr>
        <w:pStyle w:val="Heading2"/>
        <w:tabs>
          <w:tab w:val="clear" w:pos="567"/>
        </w:tabs>
      </w:pPr>
      <w:r w:rsidRPr="00CB7D73">
        <w:t>Liabilit</w:t>
      </w:r>
      <w:r w:rsidR="00201B66" w:rsidRPr="00CB7D73">
        <w:t>ies</w:t>
      </w:r>
    </w:p>
    <w:p w14:paraId="1ABEFC12" w14:textId="77777777" w:rsidR="00201B66" w:rsidRPr="00CB7D73" w:rsidRDefault="00201B66" w:rsidP="00BD07CD">
      <w:pPr>
        <w:pStyle w:val="Heading2"/>
        <w:numPr>
          <w:ilvl w:val="0"/>
          <w:numId w:val="0"/>
        </w:numPr>
        <w:ind w:left="1134"/>
      </w:pPr>
      <w:r w:rsidRPr="00CB7D73">
        <w:rPr>
          <w:rStyle w:val="hps"/>
          <w:color w:val="222222"/>
          <w:lang w:val="en"/>
        </w:rPr>
        <w:t xml:space="preserve">The </w:t>
      </w:r>
      <w:r w:rsidRPr="00CB7D73">
        <w:t>liability</w:t>
      </w:r>
      <w:r w:rsidRPr="00CB7D73">
        <w:rPr>
          <w:rStyle w:val="hps"/>
          <w:color w:val="222222"/>
          <w:lang w:val="en"/>
        </w:rPr>
        <w:t xml:space="preserve"> rules</w:t>
      </w:r>
      <w:r w:rsidRPr="00CB7D73">
        <w:rPr>
          <w:color w:val="222222"/>
          <w:lang w:val="en"/>
        </w:rPr>
        <w:t xml:space="preserve"> </w:t>
      </w:r>
      <w:r w:rsidRPr="00CB7D73">
        <w:rPr>
          <w:rStyle w:val="hps"/>
          <w:color w:val="222222"/>
          <w:lang w:val="en"/>
        </w:rPr>
        <w:t>described below</w:t>
      </w:r>
      <w:r w:rsidRPr="00CB7D73">
        <w:rPr>
          <w:color w:val="222222"/>
          <w:lang w:val="en"/>
        </w:rPr>
        <w:t xml:space="preserve"> </w:t>
      </w:r>
      <w:r w:rsidRPr="00CB7D73">
        <w:rPr>
          <w:rStyle w:val="hps"/>
          <w:color w:val="222222"/>
          <w:lang w:val="en"/>
        </w:rPr>
        <w:t>are without prejudice</w:t>
      </w:r>
      <w:r w:rsidRPr="00CB7D73">
        <w:rPr>
          <w:color w:val="222222"/>
          <w:lang w:val="en"/>
        </w:rPr>
        <w:t xml:space="preserve"> </w:t>
      </w:r>
      <w:r w:rsidRPr="00CB7D73">
        <w:rPr>
          <w:rStyle w:val="hps"/>
          <w:color w:val="222222"/>
          <w:lang w:val="en"/>
        </w:rPr>
        <w:t>to the possible application</w:t>
      </w:r>
      <w:r w:rsidRPr="00CB7D73">
        <w:rPr>
          <w:color w:val="222222"/>
          <w:lang w:val="en"/>
        </w:rPr>
        <w:t xml:space="preserve"> </w:t>
      </w:r>
      <w:r w:rsidRPr="00CB7D73">
        <w:rPr>
          <w:rStyle w:val="hps"/>
          <w:color w:val="222222"/>
          <w:lang w:val="en"/>
        </w:rPr>
        <w:t>of international conventions on</w:t>
      </w:r>
      <w:r w:rsidRPr="00CB7D73">
        <w:rPr>
          <w:color w:val="222222"/>
          <w:lang w:val="en"/>
        </w:rPr>
        <w:t xml:space="preserve"> </w:t>
      </w:r>
      <w:r w:rsidRPr="00CB7D73">
        <w:rPr>
          <w:rStyle w:val="hps"/>
          <w:color w:val="222222"/>
          <w:lang w:val="en"/>
        </w:rPr>
        <w:t>the carriage of goods</w:t>
      </w:r>
      <w:r w:rsidRPr="00CB7D73">
        <w:rPr>
          <w:color w:val="222222"/>
          <w:lang w:val="en"/>
        </w:rPr>
        <w:t>.</w:t>
      </w:r>
    </w:p>
    <w:p w14:paraId="2BD90B1E" w14:textId="77777777" w:rsidR="00201B66" w:rsidRPr="00CB7D73" w:rsidRDefault="009D2D46" w:rsidP="00BD07CD">
      <w:pPr>
        <w:pStyle w:val="Heading2"/>
        <w:numPr>
          <w:ilvl w:val="0"/>
          <w:numId w:val="0"/>
        </w:numPr>
        <w:ind w:left="397"/>
      </w:pPr>
      <w:r>
        <w:t>a)</w:t>
      </w:r>
      <w:r>
        <w:tab/>
      </w:r>
      <w:r w:rsidR="00201B66" w:rsidRPr="00CB7D73">
        <w:t>Liability for damage to supplies</w:t>
      </w:r>
    </w:p>
    <w:p w14:paraId="408C49CD" w14:textId="77777777" w:rsidR="00D57938" w:rsidRPr="00CB7D73" w:rsidRDefault="00D57938" w:rsidP="00BD07CD">
      <w:pPr>
        <w:pStyle w:val="Heading2"/>
        <w:numPr>
          <w:ilvl w:val="0"/>
          <w:numId w:val="0"/>
        </w:numPr>
        <w:ind w:left="1134"/>
      </w:pPr>
      <w:r w:rsidRPr="00CB7D73">
        <w:t>Without prejudice to Article 3</w:t>
      </w:r>
      <w:r w:rsidR="00201B66" w:rsidRPr="00CB7D73">
        <w:t>2</w:t>
      </w:r>
      <w:r w:rsidRPr="00CB7D73">
        <w:t xml:space="preserve"> (</w:t>
      </w:r>
      <w:r w:rsidR="00201B66" w:rsidRPr="00CB7D73">
        <w:t>warranty obligations</w:t>
      </w:r>
      <w:r w:rsidRPr="00CB7D73">
        <w:t xml:space="preserve">) and Article 38 (force majeure), the </w:t>
      </w:r>
      <w:r w:rsidR="002D2669">
        <w:t>c</w:t>
      </w:r>
      <w:r w:rsidRPr="00CB7D73">
        <w:t xml:space="preserve">ontractor shall assume (i) full responsibility for maintaining the integrity of </w:t>
      </w:r>
      <w:r w:rsidR="00201B66" w:rsidRPr="00CB7D73">
        <w:t xml:space="preserve">the </w:t>
      </w:r>
      <w:r w:rsidRPr="00CB7D73">
        <w:t>s</w:t>
      </w:r>
      <w:r w:rsidR="00201B66" w:rsidRPr="00CB7D73">
        <w:t>upplies</w:t>
      </w:r>
      <w:r w:rsidRPr="00CB7D73">
        <w:t xml:space="preserve"> and (ii) the risk of loss and damage, whatever their cause, until the </w:t>
      </w:r>
      <w:r w:rsidR="006627D6" w:rsidRPr="00CB7D73">
        <w:t>final acceptance as foreseen i</w:t>
      </w:r>
      <w:r w:rsidRPr="00CB7D73">
        <w:t>n Article</w:t>
      </w:r>
      <w:r w:rsidR="006627D6" w:rsidRPr="00CB7D73">
        <w:t xml:space="preserve"> 34</w:t>
      </w:r>
      <w:r w:rsidRPr="00CB7D73">
        <w:t xml:space="preserve">. </w:t>
      </w:r>
    </w:p>
    <w:p w14:paraId="60F81763" w14:textId="77777777" w:rsidR="00D57938" w:rsidRPr="00CB7D73" w:rsidRDefault="00D57938" w:rsidP="00BD07CD">
      <w:pPr>
        <w:pStyle w:val="Heading2"/>
        <w:numPr>
          <w:ilvl w:val="0"/>
          <w:numId w:val="0"/>
        </w:numPr>
        <w:ind w:left="1134"/>
      </w:pPr>
      <w:r w:rsidRPr="00CB7D73">
        <w:lastRenderedPageBreak/>
        <w:t xml:space="preserve">Compensation for damage to </w:t>
      </w:r>
      <w:r w:rsidR="006627D6" w:rsidRPr="00CB7D73">
        <w:t>the supplies</w:t>
      </w:r>
      <w:r w:rsidRPr="00CB7D73">
        <w:t xml:space="preserve"> resulting from the </w:t>
      </w:r>
      <w:r w:rsidR="002D2669">
        <w:t>c</w:t>
      </w:r>
      <w:r w:rsidRPr="00CB7D73">
        <w:t xml:space="preserve">ontractor's liability in respect of the </w:t>
      </w:r>
      <w:r w:rsidR="002D2669">
        <w:t>c</w:t>
      </w:r>
      <w:r w:rsidRPr="00CB7D73">
        <w:t xml:space="preserve">ontracting </w:t>
      </w:r>
      <w:r w:rsidR="002D2669">
        <w:t>a</w:t>
      </w:r>
      <w:r w:rsidRPr="00CB7D73">
        <w:t xml:space="preserve">uthority is capped at an amount equal to one million euros if the contract value is less than or equal to one million euros. If the </w:t>
      </w:r>
      <w:r w:rsidR="00016894" w:rsidRPr="00CB7D73">
        <w:t>contract</w:t>
      </w:r>
      <w:r w:rsidRPr="00CB7D73">
        <w:t xml:space="preserve"> value is greater than one million euros, compensation for damages resulting from the </w:t>
      </w:r>
      <w:r w:rsidR="002D2669">
        <w:t>c</w:t>
      </w:r>
      <w:r w:rsidRPr="00CB7D73">
        <w:t>ontractor's liability shall be capped to the contract value.</w:t>
      </w:r>
    </w:p>
    <w:p w14:paraId="28A6099B" w14:textId="4B01F617" w:rsidR="00D57938" w:rsidRPr="00CB7D73" w:rsidRDefault="00D57938" w:rsidP="00BD07CD">
      <w:pPr>
        <w:pStyle w:val="Heading2"/>
        <w:numPr>
          <w:ilvl w:val="0"/>
          <w:numId w:val="0"/>
        </w:numPr>
        <w:ind w:left="1134"/>
      </w:pPr>
      <w:r w:rsidRPr="00CB7D73">
        <w:t xml:space="preserve">However, compensation for loss or damage resulting from fraud or gross negligence of the </w:t>
      </w:r>
      <w:r w:rsidR="002D2669">
        <w:t>c</w:t>
      </w:r>
      <w:r w:rsidRPr="00CB7D73">
        <w:t xml:space="preserve">ontractor, its </w:t>
      </w:r>
      <w:r w:rsidR="00676003">
        <w:t>personnel</w:t>
      </w:r>
      <w:r w:rsidRPr="00CB7D73">
        <w:t xml:space="preserve">, its subcontractors and any person for which the </w:t>
      </w:r>
      <w:r w:rsidR="002D2669">
        <w:t>c</w:t>
      </w:r>
      <w:r w:rsidRPr="00CB7D73">
        <w:t>ontractor is answerable, can in no case be capped.</w:t>
      </w:r>
    </w:p>
    <w:p w14:paraId="04CB5495" w14:textId="77777777" w:rsidR="00D57938" w:rsidRPr="00CB7D73" w:rsidRDefault="006627D6" w:rsidP="009D2D46">
      <w:pPr>
        <w:pStyle w:val="Heading2"/>
        <w:numPr>
          <w:ilvl w:val="0"/>
          <w:numId w:val="0"/>
        </w:numPr>
        <w:ind w:left="397"/>
      </w:pPr>
      <w:r w:rsidRPr="00CB7D73">
        <w:t>b)</w:t>
      </w:r>
      <w:r w:rsidR="009D2D46">
        <w:tab/>
      </w:r>
      <w:r w:rsidR="00D57938" w:rsidRPr="00CB7D73">
        <w:t xml:space="preserve">Contractor's liability in respect of the </w:t>
      </w:r>
      <w:r w:rsidR="002D2669">
        <w:t>c</w:t>
      </w:r>
      <w:r w:rsidR="00D57938" w:rsidRPr="00CB7D73">
        <w:t xml:space="preserve">ontracting </w:t>
      </w:r>
      <w:r w:rsidR="002D2669">
        <w:t>a</w:t>
      </w:r>
      <w:r w:rsidR="00D57938" w:rsidRPr="00CB7D73">
        <w:t>uthority</w:t>
      </w:r>
    </w:p>
    <w:p w14:paraId="0778805F" w14:textId="254AACE5" w:rsidR="00D57938" w:rsidRPr="00CB7D73" w:rsidRDefault="00D57938" w:rsidP="00BD07CD">
      <w:pPr>
        <w:pStyle w:val="Heading2"/>
        <w:numPr>
          <w:ilvl w:val="0"/>
          <w:numId w:val="0"/>
        </w:numPr>
        <w:ind w:left="1134"/>
      </w:pPr>
      <w:r w:rsidRPr="00CB7D73">
        <w:t xml:space="preserve">At any time, the </w:t>
      </w:r>
      <w:r w:rsidR="002D2669">
        <w:t>c</w:t>
      </w:r>
      <w:r w:rsidRPr="00CB7D73">
        <w:t xml:space="preserve">ontractor shall be responsible for and shall indemnify the </w:t>
      </w:r>
      <w:r w:rsidR="002D2669">
        <w:t>c</w:t>
      </w:r>
      <w:r w:rsidRPr="00CB7D73">
        <w:t xml:space="preserve">ontracting </w:t>
      </w:r>
      <w:r w:rsidR="002D2669">
        <w:t>a</w:t>
      </w:r>
      <w:r w:rsidRPr="00CB7D73">
        <w:t xml:space="preserve">uthority for any damage caused to the </w:t>
      </w:r>
      <w:r w:rsidR="002D2669">
        <w:t>c</w:t>
      </w:r>
      <w:r w:rsidRPr="00CB7D73">
        <w:t xml:space="preserve">ontracting </w:t>
      </w:r>
      <w:r w:rsidR="002D2669">
        <w:t>a</w:t>
      </w:r>
      <w:r w:rsidRPr="00CB7D73">
        <w:t xml:space="preserve">uthority by the </w:t>
      </w:r>
      <w:r w:rsidR="002D2669">
        <w:t>c</w:t>
      </w:r>
      <w:r w:rsidRPr="00CB7D73">
        <w:t xml:space="preserve">ontractor, its </w:t>
      </w:r>
      <w:r w:rsidR="00676003">
        <w:t>personnel</w:t>
      </w:r>
      <w:r w:rsidRPr="00CB7D73">
        <w:t xml:space="preserve">, its subcontractors and any person for which the </w:t>
      </w:r>
      <w:r w:rsidR="002D2669">
        <w:t>c</w:t>
      </w:r>
      <w:r w:rsidRPr="00CB7D73">
        <w:t>ontractor is answerable.</w:t>
      </w:r>
    </w:p>
    <w:p w14:paraId="34E15E61" w14:textId="77777777" w:rsidR="00D57938" w:rsidRPr="00CB7D73" w:rsidRDefault="00D57938" w:rsidP="00BD07CD">
      <w:pPr>
        <w:pStyle w:val="Heading2"/>
        <w:numPr>
          <w:ilvl w:val="0"/>
          <w:numId w:val="0"/>
        </w:numPr>
        <w:ind w:left="1134"/>
      </w:pPr>
      <w:r w:rsidRPr="00CB7D73">
        <w:t xml:space="preserve">Compensation for damage resulting from the </w:t>
      </w:r>
      <w:r w:rsidR="002D2669">
        <w:t>c</w:t>
      </w:r>
      <w:r w:rsidRPr="00CB7D73">
        <w:t xml:space="preserve">ontractor's liability in respect of the </w:t>
      </w:r>
      <w:r w:rsidR="002D2669">
        <w:t>c</w:t>
      </w:r>
      <w:r w:rsidRPr="00CB7D73">
        <w:t xml:space="preserve">ontracting </w:t>
      </w:r>
      <w:r w:rsidR="002D2669">
        <w:t>a</w:t>
      </w:r>
      <w:r w:rsidRPr="00CB7D73">
        <w:t xml:space="preserve">uthority is capped at an amount equal to one million euros if the contract value is less than or equal to one million euros. If the </w:t>
      </w:r>
      <w:r w:rsidR="00016894" w:rsidRPr="00CB7D73">
        <w:t xml:space="preserve">contract </w:t>
      </w:r>
      <w:r w:rsidRPr="00CB7D73">
        <w:t xml:space="preserve">value is greater than one million euros, compensation for damages resulting from the </w:t>
      </w:r>
      <w:r w:rsidR="002D2669">
        <w:t>c</w:t>
      </w:r>
      <w:r w:rsidRPr="00CB7D73">
        <w:t>ontractor's liability shall be capped to the contract value.</w:t>
      </w:r>
    </w:p>
    <w:p w14:paraId="44EE8CF9" w14:textId="3CD78D2E" w:rsidR="00D57938" w:rsidRPr="00CB7D73" w:rsidRDefault="00D57938" w:rsidP="00BD07CD">
      <w:pPr>
        <w:pStyle w:val="Heading2"/>
        <w:numPr>
          <w:ilvl w:val="0"/>
          <w:numId w:val="0"/>
        </w:numPr>
        <w:ind w:left="1134"/>
      </w:pPr>
      <w:r w:rsidRPr="00CB7D73">
        <w:t xml:space="preserve">However, compensation for loss or damage resulting from the </w:t>
      </w:r>
      <w:r w:rsidR="002D2669">
        <w:t>c</w:t>
      </w:r>
      <w:r w:rsidRPr="00CB7D73">
        <w:t xml:space="preserve">ontractor's liability in case of </w:t>
      </w:r>
      <w:r w:rsidR="00887280" w:rsidRPr="00CB7D73">
        <w:t xml:space="preserve">bodily </w:t>
      </w:r>
      <w:r w:rsidRPr="00CB7D73">
        <w:t xml:space="preserve">injury, including death, can in no case be capped. The same applies to compensation for any damages of any kind resulting from fraud or gross negligence of the </w:t>
      </w:r>
      <w:r w:rsidR="002D2669">
        <w:t>c</w:t>
      </w:r>
      <w:r w:rsidRPr="00CB7D73">
        <w:t xml:space="preserve">ontractor, its </w:t>
      </w:r>
      <w:r w:rsidR="00676003">
        <w:t>personnel</w:t>
      </w:r>
      <w:r w:rsidRPr="00CB7D73">
        <w:t xml:space="preserve">, its subcontractors and any person for which the </w:t>
      </w:r>
      <w:r w:rsidR="002D2669">
        <w:t>c</w:t>
      </w:r>
      <w:r w:rsidRPr="00CB7D73">
        <w:t>ontractor is answerable.</w:t>
      </w:r>
    </w:p>
    <w:p w14:paraId="0EA30F37" w14:textId="77777777" w:rsidR="00D57938" w:rsidRPr="009D2D46" w:rsidRDefault="009D2D46" w:rsidP="009D2D46">
      <w:pPr>
        <w:pStyle w:val="Heading2"/>
        <w:numPr>
          <w:ilvl w:val="0"/>
          <w:numId w:val="0"/>
        </w:numPr>
        <w:ind w:left="397"/>
      </w:pPr>
      <w:r w:rsidRPr="009D2D46">
        <w:t>c)</w:t>
      </w:r>
      <w:r w:rsidRPr="009D2D46">
        <w:tab/>
      </w:r>
      <w:r w:rsidR="00D57938" w:rsidRPr="009D2D46">
        <w:t>Contractor's liability in respect of third parties</w:t>
      </w:r>
    </w:p>
    <w:p w14:paraId="208B73E5" w14:textId="344FFC32" w:rsidR="00D57938" w:rsidRPr="00CB7D73" w:rsidRDefault="006627D6" w:rsidP="00BD07CD">
      <w:pPr>
        <w:pStyle w:val="Heading2"/>
        <w:numPr>
          <w:ilvl w:val="0"/>
          <w:numId w:val="0"/>
        </w:numPr>
        <w:ind w:left="1134"/>
      </w:pPr>
      <w:r w:rsidRPr="00CB7D73">
        <w:t>T</w:t>
      </w:r>
      <w:r w:rsidR="00D57938" w:rsidRPr="00CB7D73">
        <w:t xml:space="preserve">he </w:t>
      </w:r>
      <w:r w:rsidR="00AE0D5B">
        <w:t>c</w:t>
      </w:r>
      <w:r w:rsidR="00D57938" w:rsidRPr="00CB7D73">
        <w:t xml:space="preserve">ontractor shall, at its own expense, indemnify, protect and defend, the </w:t>
      </w:r>
      <w:r w:rsidR="00AE0D5B">
        <w:t>c</w:t>
      </w:r>
      <w:r w:rsidR="00D57938" w:rsidRPr="00CB7D73">
        <w:t xml:space="preserve">ontracting </w:t>
      </w:r>
      <w:r w:rsidR="00AE0D5B">
        <w:t>a</w:t>
      </w:r>
      <w:r w:rsidR="00D57938" w:rsidRPr="00CB7D73">
        <w:t xml:space="preserve">uthority, its agents and employees, from and against all actions, claims, losses or damage, direct or indirect, of whatever nature (hereinafter </w:t>
      </w:r>
      <w:r w:rsidR="009F1CB8">
        <w:t>‘</w:t>
      </w:r>
      <w:r w:rsidR="00D57938" w:rsidRPr="00CB7D73">
        <w:t>claim(s)</w:t>
      </w:r>
      <w:r w:rsidR="009F1CB8">
        <w:t>’</w:t>
      </w:r>
      <w:r w:rsidR="00D57938" w:rsidRPr="00CB7D73">
        <w:t xml:space="preserve">) arising from any act or omission by the </w:t>
      </w:r>
      <w:r w:rsidR="00AE0D5B">
        <w:t>c</w:t>
      </w:r>
      <w:r w:rsidR="00D57938" w:rsidRPr="00CB7D73">
        <w:t xml:space="preserve">ontractor, its </w:t>
      </w:r>
      <w:r w:rsidR="00676003">
        <w:t>personnel</w:t>
      </w:r>
      <w:r w:rsidR="00D57938" w:rsidRPr="00CB7D73">
        <w:t xml:space="preserve">, its subcontractors and/or any person for which the </w:t>
      </w:r>
      <w:r w:rsidR="00AE0D5B">
        <w:t>c</w:t>
      </w:r>
      <w:r w:rsidR="00D57938" w:rsidRPr="00CB7D73">
        <w:t xml:space="preserve">ontractor is answerable, in the performance of </w:t>
      </w:r>
      <w:r w:rsidRPr="00CB7D73">
        <w:t>its duties</w:t>
      </w:r>
      <w:r w:rsidR="00D57938" w:rsidRPr="00CB7D73">
        <w:t>.</w:t>
      </w:r>
    </w:p>
    <w:p w14:paraId="20E9D389" w14:textId="77777777" w:rsidR="00D57938" w:rsidRPr="00CB7D73" w:rsidRDefault="00D57938" w:rsidP="00BD07CD">
      <w:pPr>
        <w:pStyle w:val="Heading2"/>
        <w:numPr>
          <w:ilvl w:val="0"/>
          <w:numId w:val="0"/>
        </w:numPr>
        <w:ind w:left="1134"/>
      </w:pPr>
      <w:r w:rsidRPr="00CB7D73">
        <w:t xml:space="preserve">The </w:t>
      </w:r>
      <w:r w:rsidR="00AE0D5B">
        <w:t>c</w:t>
      </w:r>
      <w:r w:rsidRPr="00CB7D73">
        <w:t xml:space="preserve">ontracting </w:t>
      </w:r>
      <w:r w:rsidR="00AE0D5B">
        <w:t>a</w:t>
      </w:r>
      <w:r w:rsidRPr="00CB7D73">
        <w:t xml:space="preserve">uthority must notify any third party claim to the </w:t>
      </w:r>
      <w:r w:rsidR="00AE0D5B">
        <w:t>c</w:t>
      </w:r>
      <w:r w:rsidRPr="00CB7D73">
        <w:t xml:space="preserve">ontractor as soon as possible after the </w:t>
      </w:r>
      <w:r w:rsidR="00AE0D5B">
        <w:t>c</w:t>
      </w:r>
      <w:r w:rsidRPr="00CB7D73">
        <w:t xml:space="preserve">ontracting </w:t>
      </w:r>
      <w:r w:rsidR="00AE0D5B">
        <w:t>a</w:t>
      </w:r>
      <w:r w:rsidRPr="00CB7D73">
        <w:t>uthority becomes aware of them.</w:t>
      </w:r>
    </w:p>
    <w:p w14:paraId="45650337" w14:textId="77777777" w:rsidR="00D57938" w:rsidRPr="00CB7D73" w:rsidRDefault="00D57938" w:rsidP="00BD07CD">
      <w:pPr>
        <w:pStyle w:val="Heading2"/>
        <w:numPr>
          <w:ilvl w:val="0"/>
          <w:numId w:val="0"/>
        </w:numPr>
        <w:ind w:left="1134"/>
      </w:pPr>
      <w:r w:rsidRPr="00CB7D73">
        <w:t xml:space="preserve">If the </w:t>
      </w:r>
      <w:r w:rsidR="00AE0D5B">
        <w:t>c</w:t>
      </w:r>
      <w:r w:rsidRPr="00CB7D73">
        <w:t xml:space="preserve">ontracting </w:t>
      </w:r>
      <w:r w:rsidR="00AE0D5B">
        <w:t>a</w:t>
      </w:r>
      <w:r w:rsidRPr="00CB7D73">
        <w:t xml:space="preserve">uthority chooses to challenge and defend itself against the claim(s), the </w:t>
      </w:r>
      <w:r w:rsidR="00AE0D5B">
        <w:t>c</w:t>
      </w:r>
      <w:r w:rsidRPr="00CB7D73">
        <w:t>ontractor shall bear the reasonable costs of defen</w:t>
      </w:r>
      <w:r w:rsidR="00AE0D5B">
        <w:t>c</w:t>
      </w:r>
      <w:r w:rsidRPr="00CB7D73">
        <w:t xml:space="preserve">e incurred by the </w:t>
      </w:r>
      <w:r w:rsidR="00AE0D5B">
        <w:t>c</w:t>
      </w:r>
      <w:r w:rsidRPr="00CB7D73">
        <w:t xml:space="preserve">ontracting </w:t>
      </w:r>
      <w:r w:rsidR="00AE0D5B">
        <w:t>a</w:t>
      </w:r>
      <w:r w:rsidRPr="00CB7D73">
        <w:t>uthority, its agents and employees.</w:t>
      </w:r>
    </w:p>
    <w:p w14:paraId="4F3923A8" w14:textId="7B8AE5DF" w:rsidR="00D57938" w:rsidRPr="00CB7D73" w:rsidRDefault="00D57938" w:rsidP="00BD07CD">
      <w:pPr>
        <w:pStyle w:val="Heading2"/>
        <w:numPr>
          <w:ilvl w:val="0"/>
          <w:numId w:val="0"/>
        </w:numPr>
        <w:ind w:left="1134"/>
      </w:pPr>
      <w:r w:rsidRPr="00CB7D73">
        <w:t xml:space="preserve">Under these general conditions, the agents and employees of the </w:t>
      </w:r>
      <w:r w:rsidR="00AE0D5B">
        <w:t>c</w:t>
      </w:r>
      <w:r w:rsidRPr="00CB7D73">
        <w:t xml:space="preserve">ontracting </w:t>
      </w:r>
      <w:r w:rsidR="00AE0D5B">
        <w:t>a</w:t>
      </w:r>
      <w:r w:rsidRPr="00CB7D73">
        <w:t xml:space="preserve">uthority, as well as the </w:t>
      </w:r>
      <w:r w:rsidR="00AE0D5B">
        <w:t>c</w:t>
      </w:r>
      <w:r w:rsidRPr="00CB7D73">
        <w:t xml:space="preserve">ontractor's </w:t>
      </w:r>
      <w:r w:rsidR="00676003">
        <w:t>personnel</w:t>
      </w:r>
      <w:r w:rsidRPr="00CB7D73">
        <w:t xml:space="preserve">, its subcontractors and any person for which the </w:t>
      </w:r>
      <w:r w:rsidR="00AE0D5B">
        <w:t>c</w:t>
      </w:r>
      <w:r w:rsidRPr="00CB7D73">
        <w:t>ontractor is answerable are considered to be third parties.</w:t>
      </w:r>
    </w:p>
    <w:p w14:paraId="5E19B33B" w14:textId="77777777" w:rsidR="00D57938" w:rsidRPr="00CB7D73" w:rsidRDefault="00D57938" w:rsidP="00BD07CD">
      <w:pPr>
        <w:pStyle w:val="Heading2"/>
        <w:numPr>
          <w:ilvl w:val="0"/>
          <w:numId w:val="0"/>
        </w:numPr>
        <w:ind w:left="1134"/>
      </w:pPr>
      <w:r w:rsidRPr="00CB7D73">
        <w:t xml:space="preserve">The </w:t>
      </w:r>
      <w:r w:rsidR="00AE0D5B">
        <w:t>c</w:t>
      </w:r>
      <w:r w:rsidRPr="00CB7D73">
        <w:t xml:space="preserve">ontractor shall treat all claims in close consultation with the </w:t>
      </w:r>
      <w:r w:rsidR="00AE0D5B">
        <w:t>c</w:t>
      </w:r>
      <w:r w:rsidRPr="00CB7D73">
        <w:t xml:space="preserve">ontracting </w:t>
      </w:r>
      <w:r w:rsidR="00AE0D5B">
        <w:t>a</w:t>
      </w:r>
      <w:r w:rsidRPr="00CB7D73">
        <w:t xml:space="preserve">uthority </w:t>
      </w:r>
    </w:p>
    <w:p w14:paraId="1AFDB80D" w14:textId="77777777" w:rsidR="00D57938" w:rsidRPr="00CB7D73" w:rsidRDefault="00D57938" w:rsidP="00BD07CD">
      <w:pPr>
        <w:pStyle w:val="Heading2"/>
        <w:numPr>
          <w:ilvl w:val="0"/>
          <w:numId w:val="0"/>
        </w:numPr>
        <w:ind w:left="1134"/>
      </w:pPr>
      <w:r w:rsidRPr="00CB7D73">
        <w:t xml:space="preserve">Any settlement or agreement settling a claim requires the prior express consent of the </w:t>
      </w:r>
      <w:r w:rsidR="00AE0D5B">
        <w:t>c</w:t>
      </w:r>
      <w:r w:rsidRPr="00CB7D73">
        <w:t xml:space="preserve">ontracting </w:t>
      </w:r>
      <w:r w:rsidR="00AE0D5B">
        <w:t>a</w:t>
      </w:r>
      <w:r w:rsidRPr="00CB7D73">
        <w:t xml:space="preserve">uthority and the </w:t>
      </w:r>
      <w:r w:rsidR="00AE0D5B">
        <w:t>c</w:t>
      </w:r>
      <w:r w:rsidRPr="00CB7D73">
        <w:t>ontractor.</w:t>
      </w:r>
    </w:p>
    <w:p w14:paraId="128A877E" w14:textId="77777777" w:rsidR="000E6260" w:rsidRPr="00CB7D73" w:rsidRDefault="003277BE" w:rsidP="00BD07CD">
      <w:pPr>
        <w:pStyle w:val="Heading2"/>
        <w:tabs>
          <w:tab w:val="clear" w:pos="567"/>
        </w:tabs>
      </w:pPr>
      <w:r w:rsidRPr="00CB7D73">
        <w:t>Insurance</w:t>
      </w:r>
    </w:p>
    <w:p w14:paraId="677CAC29" w14:textId="77777777" w:rsidR="000E6260" w:rsidRPr="00CB7D73" w:rsidRDefault="009D2D46" w:rsidP="00BD07CD">
      <w:pPr>
        <w:pStyle w:val="Heading2"/>
        <w:numPr>
          <w:ilvl w:val="0"/>
          <w:numId w:val="0"/>
        </w:numPr>
        <w:ind w:left="397"/>
      </w:pPr>
      <w:r>
        <w:t>a)</w:t>
      </w:r>
      <w:r>
        <w:tab/>
      </w:r>
      <w:r w:rsidR="003277BE" w:rsidRPr="00CB7D73">
        <w:t>I</w:t>
      </w:r>
      <w:r w:rsidR="000E6260" w:rsidRPr="00CB7D73">
        <w:t>nsurance – general issues</w:t>
      </w:r>
    </w:p>
    <w:p w14:paraId="34E5945C" w14:textId="1AA1A8CE" w:rsidR="000E6260" w:rsidRPr="00706657" w:rsidRDefault="000E6260" w:rsidP="00706657">
      <w:pPr>
        <w:ind w:left="1134"/>
        <w:jc w:val="both"/>
        <w:rPr>
          <w:rFonts w:ascii="Times New Roman" w:hAnsi="Times New Roman"/>
          <w:sz w:val="22"/>
          <w:szCs w:val="22"/>
        </w:rPr>
      </w:pPr>
      <w:r w:rsidRPr="00706657">
        <w:rPr>
          <w:rFonts w:ascii="Times New Roman" w:hAnsi="Times New Roman"/>
          <w:sz w:val="22"/>
          <w:szCs w:val="22"/>
        </w:rPr>
        <w:lastRenderedPageBreak/>
        <w:t xml:space="preserve">At the latest together with the return of the countersigned contract, and for the period of implementation of the tasks, the </w:t>
      </w:r>
      <w:r w:rsidR="00AE0D5B">
        <w:rPr>
          <w:rFonts w:ascii="Times New Roman" w:hAnsi="Times New Roman"/>
          <w:sz w:val="22"/>
          <w:szCs w:val="22"/>
        </w:rPr>
        <w:t>c</w:t>
      </w:r>
      <w:r w:rsidRPr="00706657">
        <w:rPr>
          <w:rFonts w:ascii="Times New Roman" w:hAnsi="Times New Roman"/>
          <w:sz w:val="22"/>
          <w:szCs w:val="22"/>
        </w:rPr>
        <w:t xml:space="preserve">ontractor shall ensure that itself, its </w:t>
      </w:r>
      <w:r w:rsidR="00676003">
        <w:rPr>
          <w:rFonts w:ascii="Times New Roman" w:hAnsi="Times New Roman"/>
          <w:sz w:val="22"/>
          <w:szCs w:val="22"/>
        </w:rPr>
        <w:t>personnel</w:t>
      </w:r>
      <w:r w:rsidRPr="00706657">
        <w:rPr>
          <w:rFonts w:ascii="Times New Roman" w:hAnsi="Times New Roman"/>
          <w:sz w:val="22"/>
          <w:szCs w:val="22"/>
        </w:rPr>
        <w:t xml:space="preserve">, its subcontractors and any person for which the </w:t>
      </w:r>
      <w:r w:rsidR="00AE0D5B">
        <w:rPr>
          <w:rFonts w:ascii="Times New Roman" w:hAnsi="Times New Roman"/>
          <w:sz w:val="22"/>
          <w:szCs w:val="22"/>
        </w:rPr>
        <w:t>c</w:t>
      </w:r>
      <w:r w:rsidRPr="00706657">
        <w:rPr>
          <w:rFonts w:ascii="Times New Roman" w:hAnsi="Times New Roman"/>
          <w:sz w:val="22"/>
          <w:szCs w:val="22"/>
        </w:rPr>
        <w:t xml:space="preserve">ontractor is answerable, are adequately insured with insurance companies recognized on the international insurance market, unless the </w:t>
      </w:r>
      <w:r w:rsidR="00AE0D5B">
        <w:rPr>
          <w:rFonts w:ascii="Times New Roman" w:hAnsi="Times New Roman"/>
          <w:sz w:val="22"/>
          <w:szCs w:val="22"/>
        </w:rPr>
        <w:t>c</w:t>
      </w:r>
      <w:r w:rsidRPr="00706657">
        <w:rPr>
          <w:rFonts w:ascii="Times New Roman" w:hAnsi="Times New Roman"/>
          <w:sz w:val="22"/>
          <w:szCs w:val="22"/>
        </w:rPr>
        <w:t xml:space="preserve">ontracting </w:t>
      </w:r>
      <w:r w:rsidR="00AE0D5B">
        <w:rPr>
          <w:rFonts w:ascii="Times New Roman" w:hAnsi="Times New Roman"/>
          <w:sz w:val="22"/>
          <w:szCs w:val="22"/>
        </w:rPr>
        <w:t>a</w:t>
      </w:r>
      <w:r w:rsidRPr="00706657">
        <w:rPr>
          <w:rFonts w:ascii="Times New Roman" w:hAnsi="Times New Roman"/>
          <w:sz w:val="22"/>
          <w:szCs w:val="22"/>
        </w:rPr>
        <w:t>uthority has given its express written consent on a specific insurance company.</w:t>
      </w:r>
    </w:p>
    <w:p w14:paraId="667963BD" w14:textId="77777777" w:rsidR="000E6260" w:rsidRPr="00706657" w:rsidRDefault="000E6260" w:rsidP="00706657">
      <w:pPr>
        <w:ind w:left="1134"/>
        <w:jc w:val="both"/>
        <w:rPr>
          <w:rFonts w:ascii="Times New Roman" w:hAnsi="Times New Roman"/>
          <w:sz w:val="22"/>
          <w:szCs w:val="22"/>
        </w:rPr>
      </w:pPr>
      <w:r w:rsidRPr="00706657">
        <w:rPr>
          <w:rFonts w:ascii="Times New Roman" w:hAnsi="Times New Roman"/>
          <w:sz w:val="22"/>
          <w:szCs w:val="22"/>
        </w:rPr>
        <w:t xml:space="preserve">At the latest together with the return of the countersigned contract, the </w:t>
      </w:r>
      <w:r w:rsidR="00AE0D5B">
        <w:rPr>
          <w:rFonts w:ascii="Times New Roman" w:hAnsi="Times New Roman"/>
          <w:sz w:val="22"/>
          <w:szCs w:val="22"/>
        </w:rPr>
        <w:t>c</w:t>
      </w:r>
      <w:r w:rsidRPr="00706657">
        <w:rPr>
          <w:rFonts w:ascii="Times New Roman" w:hAnsi="Times New Roman"/>
          <w:sz w:val="22"/>
          <w:szCs w:val="22"/>
        </w:rPr>
        <w:t xml:space="preserve">ontractor shall provide the </w:t>
      </w:r>
      <w:r w:rsidR="00AE0D5B">
        <w:rPr>
          <w:rFonts w:ascii="Times New Roman" w:hAnsi="Times New Roman"/>
          <w:sz w:val="22"/>
          <w:szCs w:val="22"/>
        </w:rPr>
        <w:t>c</w:t>
      </w:r>
      <w:r w:rsidRPr="00706657">
        <w:rPr>
          <w:rFonts w:ascii="Times New Roman" w:hAnsi="Times New Roman"/>
          <w:sz w:val="22"/>
          <w:szCs w:val="22"/>
        </w:rPr>
        <w:t xml:space="preserve">ontracting </w:t>
      </w:r>
      <w:r w:rsidR="00AE0D5B">
        <w:rPr>
          <w:rFonts w:ascii="Times New Roman" w:hAnsi="Times New Roman"/>
          <w:sz w:val="22"/>
          <w:szCs w:val="22"/>
        </w:rPr>
        <w:t>a</w:t>
      </w:r>
      <w:r w:rsidRPr="00706657">
        <w:rPr>
          <w:rFonts w:ascii="Times New Roman" w:hAnsi="Times New Roman"/>
          <w:sz w:val="22"/>
          <w:szCs w:val="22"/>
        </w:rPr>
        <w:t xml:space="preserve">uthority with all cover notes and/or certificates of insurance showing that the </w:t>
      </w:r>
      <w:r w:rsidR="00AE0D5B">
        <w:rPr>
          <w:rFonts w:ascii="Times New Roman" w:hAnsi="Times New Roman"/>
          <w:sz w:val="22"/>
          <w:szCs w:val="22"/>
        </w:rPr>
        <w:t>c</w:t>
      </w:r>
      <w:r w:rsidRPr="00706657">
        <w:rPr>
          <w:rFonts w:ascii="Times New Roman" w:hAnsi="Times New Roman"/>
          <w:sz w:val="22"/>
          <w:szCs w:val="22"/>
        </w:rPr>
        <w:t xml:space="preserve">ontractor's obligations relating to insurance are fully respected. The </w:t>
      </w:r>
      <w:r w:rsidR="00AE0D5B">
        <w:rPr>
          <w:rFonts w:ascii="Times New Roman" w:hAnsi="Times New Roman"/>
          <w:sz w:val="22"/>
          <w:szCs w:val="22"/>
        </w:rPr>
        <w:t>c</w:t>
      </w:r>
      <w:r w:rsidRPr="00706657">
        <w:rPr>
          <w:rFonts w:ascii="Times New Roman" w:hAnsi="Times New Roman"/>
          <w:sz w:val="22"/>
          <w:szCs w:val="22"/>
        </w:rPr>
        <w:t xml:space="preserve">ontractor shall submit without delay, whenever the </w:t>
      </w:r>
      <w:r w:rsidR="00AE0D5B">
        <w:rPr>
          <w:rFonts w:ascii="Times New Roman" w:hAnsi="Times New Roman"/>
          <w:sz w:val="22"/>
          <w:szCs w:val="22"/>
        </w:rPr>
        <w:t>c</w:t>
      </w:r>
      <w:r w:rsidRPr="00706657">
        <w:rPr>
          <w:rFonts w:ascii="Times New Roman" w:hAnsi="Times New Roman"/>
          <w:sz w:val="22"/>
          <w:szCs w:val="22"/>
        </w:rPr>
        <w:t xml:space="preserve">ontracting </w:t>
      </w:r>
      <w:r w:rsidR="00AE0D5B">
        <w:rPr>
          <w:rFonts w:ascii="Times New Roman" w:hAnsi="Times New Roman"/>
          <w:sz w:val="22"/>
          <w:szCs w:val="22"/>
        </w:rPr>
        <w:t>a</w:t>
      </w:r>
      <w:r w:rsidRPr="00706657">
        <w:rPr>
          <w:rFonts w:ascii="Times New Roman" w:hAnsi="Times New Roman"/>
          <w:sz w:val="22"/>
          <w:szCs w:val="22"/>
        </w:rPr>
        <w:t xml:space="preserve">uthority or the </w:t>
      </w:r>
      <w:r w:rsidR="00AE0D5B">
        <w:rPr>
          <w:rFonts w:ascii="Times New Roman" w:hAnsi="Times New Roman"/>
          <w:sz w:val="22"/>
          <w:szCs w:val="22"/>
        </w:rPr>
        <w:t>p</w:t>
      </w:r>
      <w:r w:rsidRPr="00706657">
        <w:rPr>
          <w:rFonts w:ascii="Times New Roman" w:hAnsi="Times New Roman"/>
          <w:sz w:val="22"/>
          <w:szCs w:val="22"/>
        </w:rPr>
        <w:t xml:space="preserve">roject </w:t>
      </w:r>
      <w:r w:rsidR="00AE0D5B">
        <w:rPr>
          <w:rFonts w:ascii="Times New Roman" w:hAnsi="Times New Roman"/>
          <w:sz w:val="22"/>
          <w:szCs w:val="22"/>
        </w:rPr>
        <w:t>m</w:t>
      </w:r>
      <w:r w:rsidRPr="00706657">
        <w:rPr>
          <w:rFonts w:ascii="Times New Roman" w:hAnsi="Times New Roman"/>
          <w:sz w:val="22"/>
          <w:szCs w:val="22"/>
        </w:rPr>
        <w:t>anager so requests, an updated version of the cover notes and/or certificates of insurance.</w:t>
      </w:r>
    </w:p>
    <w:p w14:paraId="59F42D17" w14:textId="77777777" w:rsidR="000E6260" w:rsidRPr="00706657" w:rsidRDefault="000E6260" w:rsidP="00706657">
      <w:pPr>
        <w:ind w:left="1134"/>
        <w:jc w:val="both"/>
        <w:rPr>
          <w:rFonts w:ascii="Times New Roman" w:hAnsi="Times New Roman"/>
          <w:sz w:val="22"/>
          <w:szCs w:val="22"/>
        </w:rPr>
      </w:pPr>
      <w:r w:rsidRPr="00706657">
        <w:rPr>
          <w:rFonts w:ascii="Times New Roman" w:hAnsi="Times New Roman"/>
          <w:sz w:val="22"/>
          <w:szCs w:val="22"/>
        </w:rPr>
        <w:t xml:space="preserve">The </w:t>
      </w:r>
      <w:r w:rsidR="00AE0D5B">
        <w:rPr>
          <w:rFonts w:ascii="Times New Roman" w:hAnsi="Times New Roman"/>
          <w:sz w:val="22"/>
          <w:szCs w:val="22"/>
        </w:rPr>
        <w:t>c</w:t>
      </w:r>
      <w:r w:rsidRPr="00706657">
        <w:rPr>
          <w:rFonts w:ascii="Times New Roman" w:hAnsi="Times New Roman"/>
          <w:sz w:val="22"/>
          <w:szCs w:val="22"/>
        </w:rPr>
        <w:t xml:space="preserve">ontractor shall obtain from the insurers that they commit to personally and directly inform the </w:t>
      </w:r>
      <w:r w:rsidR="00AE0D5B">
        <w:rPr>
          <w:rFonts w:ascii="Times New Roman" w:hAnsi="Times New Roman"/>
          <w:sz w:val="22"/>
          <w:szCs w:val="22"/>
        </w:rPr>
        <w:t>c</w:t>
      </w:r>
      <w:r w:rsidRPr="00706657">
        <w:rPr>
          <w:rFonts w:ascii="Times New Roman" w:hAnsi="Times New Roman"/>
          <w:sz w:val="22"/>
          <w:szCs w:val="22"/>
        </w:rPr>
        <w:t xml:space="preserve">ontracting </w:t>
      </w:r>
      <w:r w:rsidR="00AE0D5B">
        <w:rPr>
          <w:rFonts w:ascii="Times New Roman" w:hAnsi="Times New Roman"/>
          <w:sz w:val="22"/>
          <w:szCs w:val="22"/>
        </w:rPr>
        <w:t>a</w:t>
      </w:r>
      <w:r w:rsidRPr="00706657">
        <w:rPr>
          <w:rFonts w:ascii="Times New Roman" w:hAnsi="Times New Roman"/>
          <w:sz w:val="22"/>
          <w:szCs w:val="22"/>
        </w:rPr>
        <w:t xml:space="preserve">uthority of any event likely to reduce, cancel or alter in any manner whatsoever, that coverage. The insurers shall deliver this information as quickly as possible, and in any event at least thirty (30) days before the reduction, cancellation or alteration of the cover is effective. The </w:t>
      </w:r>
      <w:r w:rsidR="00AE0D5B">
        <w:rPr>
          <w:rFonts w:ascii="Times New Roman" w:hAnsi="Times New Roman"/>
          <w:sz w:val="22"/>
          <w:szCs w:val="22"/>
        </w:rPr>
        <w:t>c</w:t>
      </w:r>
      <w:r w:rsidRPr="00706657">
        <w:rPr>
          <w:rFonts w:ascii="Times New Roman" w:hAnsi="Times New Roman"/>
          <w:sz w:val="22"/>
          <w:szCs w:val="22"/>
        </w:rPr>
        <w:t xml:space="preserve">ontracting </w:t>
      </w:r>
      <w:r w:rsidR="00AE0D5B">
        <w:rPr>
          <w:rFonts w:ascii="Times New Roman" w:hAnsi="Times New Roman"/>
          <w:sz w:val="22"/>
          <w:szCs w:val="22"/>
        </w:rPr>
        <w:t>a</w:t>
      </w:r>
      <w:r w:rsidRPr="00706657">
        <w:rPr>
          <w:rFonts w:ascii="Times New Roman" w:hAnsi="Times New Roman"/>
          <w:sz w:val="22"/>
          <w:szCs w:val="22"/>
        </w:rPr>
        <w:t xml:space="preserve">uthority reserves the right to indemnify the insurer in case the </w:t>
      </w:r>
      <w:r w:rsidR="00AE0D5B">
        <w:rPr>
          <w:rFonts w:ascii="Times New Roman" w:hAnsi="Times New Roman"/>
          <w:sz w:val="22"/>
          <w:szCs w:val="22"/>
        </w:rPr>
        <w:t>c</w:t>
      </w:r>
      <w:r w:rsidRPr="00706657">
        <w:rPr>
          <w:rFonts w:ascii="Times New Roman" w:hAnsi="Times New Roman"/>
          <w:sz w:val="22"/>
          <w:szCs w:val="22"/>
        </w:rPr>
        <w:t xml:space="preserve">ontractor fails to pay the premium, without prejudice to the </w:t>
      </w:r>
      <w:r w:rsidR="00AE0D5B">
        <w:rPr>
          <w:rFonts w:ascii="Times New Roman" w:hAnsi="Times New Roman"/>
          <w:sz w:val="22"/>
          <w:szCs w:val="22"/>
        </w:rPr>
        <w:t>c</w:t>
      </w:r>
      <w:r w:rsidRPr="00706657">
        <w:rPr>
          <w:rFonts w:ascii="Times New Roman" w:hAnsi="Times New Roman"/>
          <w:sz w:val="22"/>
          <w:szCs w:val="22"/>
        </w:rPr>
        <w:t xml:space="preserve">ontracting </w:t>
      </w:r>
      <w:r w:rsidR="00AE0D5B">
        <w:rPr>
          <w:rFonts w:ascii="Times New Roman" w:hAnsi="Times New Roman"/>
          <w:sz w:val="22"/>
          <w:szCs w:val="22"/>
        </w:rPr>
        <w:t>a</w:t>
      </w:r>
      <w:r w:rsidRPr="00706657">
        <w:rPr>
          <w:rFonts w:ascii="Times New Roman" w:hAnsi="Times New Roman"/>
          <w:sz w:val="22"/>
          <w:szCs w:val="22"/>
        </w:rPr>
        <w:t xml:space="preserve">uthority's right to recover the amount of the premium it paid, and to subsequently seek compensation for its possible resulting damage. </w:t>
      </w:r>
    </w:p>
    <w:p w14:paraId="0772A69F" w14:textId="77777777" w:rsidR="000E6260" w:rsidRPr="00706657" w:rsidRDefault="000E6260" w:rsidP="00706657">
      <w:pPr>
        <w:ind w:left="1134"/>
        <w:jc w:val="both"/>
        <w:rPr>
          <w:rFonts w:ascii="Times New Roman" w:hAnsi="Times New Roman"/>
          <w:sz w:val="22"/>
          <w:szCs w:val="22"/>
        </w:rPr>
      </w:pPr>
      <w:r w:rsidRPr="00706657">
        <w:rPr>
          <w:rFonts w:ascii="Times New Roman" w:hAnsi="Times New Roman"/>
          <w:sz w:val="22"/>
          <w:szCs w:val="22"/>
        </w:rPr>
        <w:t xml:space="preserve">Whenever possible, the </w:t>
      </w:r>
      <w:r w:rsidR="00AE0D5B">
        <w:rPr>
          <w:rFonts w:ascii="Times New Roman" w:hAnsi="Times New Roman"/>
          <w:sz w:val="22"/>
          <w:szCs w:val="22"/>
        </w:rPr>
        <w:t>c</w:t>
      </w:r>
      <w:r w:rsidRPr="00706657">
        <w:rPr>
          <w:rFonts w:ascii="Times New Roman" w:hAnsi="Times New Roman"/>
          <w:sz w:val="22"/>
          <w:szCs w:val="22"/>
        </w:rPr>
        <w:t>ontractor shall ensure that the subscribed insurance contracts contain a waiver of recourse in favo</w:t>
      </w:r>
      <w:r w:rsidR="00AE0D5B">
        <w:rPr>
          <w:rFonts w:ascii="Times New Roman" w:hAnsi="Times New Roman"/>
          <w:sz w:val="22"/>
          <w:szCs w:val="22"/>
        </w:rPr>
        <w:t>u</w:t>
      </w:r>
      <w:r w:rsidRPr="00706657">
        <w:rPr>
          <w:rFonts w:ascii="Times New Roman" w:hAnsi="Times New Roman"/>
          <w:sz w:val="22"/>
          <w:szCs w:val="22"/>
        </w:rPr>
        <w:t xml:space="preserve">r of the </w:t>
      </w:r>
      <w:r w:rsidR="00AE0D5B">
        <w:rPr>
          <w:rFonts w:ascii="Times New Roman" w:hAnsi="Times New Roman"/>
          <w:sz w:val="22"/>
          <w:szCs w:val="22"/>
        </w:rPr>
        <w:t>c</w:t>
      </w:r>
      <w:r w:rsidRPr="00706657">
        <w:rPr>
          <w:rFonts w:ascii="Times New Roman" w:hAnsi="Times New Roman"/>
          <w:sz w:val="22"/>
          <w:szCs w:val="22"/>
        </w:rPr>
        <w:t xml:space="preserve">ontracting </w:t>
      </w:r>
      <w:r w:rsidR="00AE0D5B">
        <w:rPr>
          <w:rFonts w:ascii="Times New Roman" w:hAnsi="Times New Roman"/>
          <w:sz w:val="22"/>
          <w:szCs w:val="22"/>
        </w:rPr>
        <w:t>a</w:t>
      </w:r>
      <w:r w:rsidRPr="00706657">
        <w:rPr>
          <w:rFonts w:ascii="Times New Roman" w:hAnsi="Times New Roman"/>
          <w:sz w:val="22"/>
          <w:szCs w:val="22"/>
        </w:rPr>
        <w:t>uthority, its agents and employees.</w:t>
      </w:r>
    </w:p>
    <w:p w14:paraId="546EDE61" w14:textId="77777777" w:rsidR="000E6260" w:rsidRPr="00706657" w:rsidRDefault="000E6260" w:rsidP="00706657">
      <w:pPr>
        <w:ind w:left="1134"/>
        <w:jc w:val="both"/>
        <w:rPr>
          <w:rFonts w:ascii="Times New Roman" w:hAnsi="Times New Roman"/>
          <w:sz w:val="22"/>
          <w:szCs w:val="22"/>
        </w:rPr>
      </w:pPr>
      <w:r w:rsidRPr="00706657">
        <w:rPr>
          <w:rFonts w:ascii="Times New Roman" w:hAnsi="Times New Roman"/>
          <w:sz w:val="22"/>
          <w:szCs w:val="22"/>
        </w:rPr>
        <w:t xml:space="preserve">The purchase of adequate insurances by the </w:t>
      </w:r>
      <w:r w:rsidR="00AE0D5B">
        <w:rPr>
          <w:rFonts w:ascii="Times New Roman" w:hAnsi="Times New Roman"/>
          <w:sz w:val="22"/>
          <w:szCs w:val="22"/>
        </w:rPr>
        <w:t>c</w:t>
      </w:r>
      <w:r w:rsidRPr="00706657">
        <w:rPr>
          <w:rFonts w:ascii="Times New Roman" w:hAnsi="Times New Roman"/>
          <w:sz w:val="22"/>
          <w:szCs w:val="22"/>
        </w:rPr>
        <w:t xml:space="preserve">ontractor shall in no case exempt it from its statutory and/or contractual liabilities. </w:t>
      </w:r>
    </w:p>
    <w:p w14:paraId="3C56070E" w14:textId="77777777" w:rsidR="000E6260" w:rsidRPr="00706657" w:rsidRDefault="000E6260" w:rsidP="00706657">
      <w:pPr>
        <w:ind w:left="1134"/>
        <w:jc w:val="both"/>
        <w:rPr>
          <w:rFonts w:ascii="Times New Roman" w:hAnsi="Times New Roman"/>
          <w:sz w:val="22"/>
          <w:szCs w:val="22"/>
        </w:rPr>
      </w:pPr>
      <w:r w:rsidRPr="00706657">
        <w:rPr>
          <w:rFonts w:ascii="Times New Roman" w:hAnsi="Times New Roman"/>
          <w:sz w:val="22"/>
          <w:szCs w:val="22"/>
        </w:rPr>
        <w:t xml:space="preserve">The </w:t>
      </w:r>
      <w:r w:rsidR="00AE0D5B">
        <w:rPr>
          <w:rFonts w:ascii="Times New Roman" w:hAnsi="Times New Roman"/>
          <w:sz w:val="22"/>
          <w:szCs w:val="22"/>
        </w:rPr>
        <w:t>c</w:t>
      </w:r>
      <w:r w:rsidRPr="00706657">
        <w:rPr>
          <w:rFonts w:ascii="Times New Roman" w:hAnsi="Times New Roman"/>
          <w:sz w:val="22"/>
          <w:szCs w:val="22"/>
        </w:rPr>
        <w:t xml:space="preserve">ontractor shall fully bear the consequences of a total or partial lack of coverage, and to the full discharge of the </w:t>
      </w:r>
      <w:r w:rsidR="00AE0D5B">
        <w:rPr>
          <w:rFonts w:ascii="Times New Roman" w:hAnsi="Times New Roman"/>
          <w:sz w:val="22"/>
          <w:szCs w:val="22"/>
        </w:rPr>
        <w:t>c</w:t>
      </w:r>
      <w:r w:rsidRPr="00706657">
        <w:rPr>
          <w:rFonts w:ascii="Times New Roman" w:hAnsi="Times New Roman"/>
          <w:sz w:val="22"/>
          <w:szCs w:val="22"/>
        </w:rPr>
        <w:t xml:space="preserve">ontracting </w:t>
      </w:r>
      <w:r w:rsidR="00AE0D5B">
        <w:rPr>
          <w:rFonts w:ascii="Times New Roman" w:hAnsi="Times New Roman"/>
          <w:sz w:val="22"/>
          <w:szCs w:val="22"/>
        </w:rPr>
        <w:t>a</w:t>
      </w:r>
      <w:r w:rsidRPr="00706657">
        <w:rPr>
          <w:rFonts w:ascii="Times New Roman" w:hAnsi="Times New Roman"/>
          <w:sz w:val="22"/>
          <w:szCs w:val="22"/>
        </w:rPr>
        <w:t>uthority.</w:t>
      </w:r>
    </w:p>
    <w:p w14:paraId="4B59796E" w14:textId="0D4E2C90" w:rsidR="000E6260" w:rsidRPr="00706657" w:rsidRDefault="000E6260" w:rsidP="00706657">
      <w:pPr>
        <w:ind w:left="1134"/>
        <w:jc w:val="both"/>
        <w:rPr>
          <w:rFonts w:ascii="Times New Roman" w:hAnsi="Times New Roman"/>
          <w:sz w:val="22"/>
          <w:szCs w:val="22"/>
        </w:rPr>
      </w:pPr>
      <w:r w:rsidRPr="00706657">
        <w:rPr>
          <w:rFonts w:ascii="Times New Roman" w:hAnsi="Times New Roman"/>
          <w:sz w:val="22"/>
          <w:szCs w:val="22"/>
        </w:rPr>
        <w:t xml:space="preserve">The </w:t>
      </w:r>
      <w:r w:rsidR="00577782">
        <w:rPr>
          <w:rFonts w:ascii="Times New Roman" w:hAnsi="Times New Roman"/>
          <w:sz w:val="22"/>
          <w:szCs w:val="22"/>
        </w:rPr>
        <w:t>c</w:t>
      </w:r>
      <w:r w:rsidRPr="00706657">
        <w:rPr>
          <w:rFonts w:ascii="Times New Roman" w:hAnsi="Times New Roman"/>
          <w:sz w:val="22"/>
          <w:szCs w:val="22"/>
        </w:rPr>
        <w:t xml:space="preserve">ontractor shall ensure that its </w:t>
      </w:r>
      <w:r w:rsidR="00676003">
        <w:rPr>
          <w:rFonts w:ascii="Times New Roman" w:hAnsi="Times New Roman"/>
          <w:sz w:val="22"/>
          <w:szCs w:val="22"/>
        </w:rPr>
        <w:t>personnel</w:t>
      </w:r>
      <w:r w:rsidRPr="00706657">
        <w:rPr>
          <w:rFonts w:ascii="Times New Roman" w:hAnsi="Times New Roman"/>
          <w:sz w:val="22"/>
          <w:szCs w:val="22"/>
        </w:rPr>
        <w:t xml:space="preserve">, its subcontractors and any person for which the </w:t>
      </w:r>
      <w:r w:rsidR="00577782">
        <w:rPr>
          <w:rFonts w:ascii="Times New Roman" w:hAnsi="Times New Roman"/>
          <w:sz w:val="22"/>
          <w:szCs w:val="22"/>
        </w:rPr>
        <w:t>c</w:t>
      </w:r>
      <w:r w:rsidRPr="00706657">
        <w:rPr>
          <w:rFonts w:ascii="Times New Roman" w:hAnsi="Times New Roman"/>
          <w:sz w:val="22"/>
          <w:szCs w:val="22"/>
        </w:rPr>
        <w:t xml:space="preserve">ontractor is answerable comply with the same insurance requirements imposed to it under this contract. In case of default of insurance or inadequate insurance of its </w:t>
      </w:r>
      <w:r w:rsidR="00676003">
        <w:rPr>
          <w:rFonts w:ascii="Times New Roman" w:hAnsi="Times New Roman"/>
          <w:sz w:val="22"/>
          <w:szCs w:val="22"/>
        </w:rPr>
        <w:t>personnel</w:t>
      </w:r>
      <w:r w:rsidRPr="00706657">
        <w:rPr>
          <w:rFonts w:ascii="Times New Roman" w:hAnsi="Times New Roman"/>
          <w:sz w:val="22"/>
          <w:szCs w:val="22"/>
        </w:rPr>
        <w:t xml:space="preserve">, its subcontractors or any person for which the </w:t>
      </w:r>
      <w:r w:rsidR="00577782">
        <w:rPr>
          <w:rFonts w:ascii="Times New Roman" w:hAnsi="Times New Roman"/>
          <w:sz w:val="22"/>
          <w:szCs w:val="22"/>
        </w:rPr>
        <w:t>c</w:t>
      </w:r>
      <w:r w:rsidRPr="00706657">
        <w:rPr>
          <w:rFonts w:ascii="Times New Roman" w:hAnsi="Times New Roman"/>
          <w:sz w:val="22"/>
          <w:szCs w:val="22"/>
        </w:rPr>
        <w:t xml:space="preserve">ontractor is answerable, the </w:t>
      </w:r>
      <w:r w:rsidR="00577782">
        <w:rPr>
          <w:rFonts w:ascii="Times New Roman" w:hAnsi="Times New Roman"/>
          <w:sz w:val="22"/>
          <w:szCs w:val="22"/>
        </w:rPr>
        <w:t>c</w:t>
      </w:r>
      <w:r w:rsidRPr="00706657">
        <w:rPr>
          <w:rFonts w:ascii="Times New Roman" w:hAnsi="Times New Roman"/>
          <w:sz w:val="22"/>
          <w:szCs w:val="22"/>
        </w:rPr>
        <w:t xml:space="preserve">ontractor shall indemnify the </w:t>
      </w:r>
      <w:r w:rsidR="00577782">
        <w:rPr>
          <w:rFonts w:ascii="Times New Roman" w:hAnsi="Times New Roman"/>
          <w:sz w:val="22"/>
          <w:szCs w:val="22"/>
        </w:rPr>
        <w:t>c</w:t>
      </w:r>
      <w:r w:rsidRPr="00706657">
        <w:rPr>
          <w:rFonts w:ascii="Times New Roman" w:hAnsi="Times New Roman"/>
          <w:sz w:val="22"/>
          <w:szCs w:val="22"/>
        </w:rPr>
        <w:t xml:space="preserve">ontracting </w:t>
      </w:r>
      <w:r w:rsidR="00577782">
        <w:rPr>
          <w:rFonts w:ascii="Times New Roman" w:hAnsi="Times New Roman"/>
          <w:sz w:val="22"/>
          <w:szCs w:val="22"/>
        </w:rPr>
        <w:t>a</w:t>
      </w:r>
      <w:r w:rsidRPr="00706657">
        <w:rPr>
          <w:rFonts w:ascii="Times New Roman" w:hAnsi="Times New Roman"/>
          <w:sz w:val="22"/>
          <w:szCs w:val="22"/>
        </w:rPr>
        <w:t>uthority from all consequences resulting therefrom.</w:t>
      </w:r>
    </w:p>
    <w:p w14:paraId="42944687" w14:textId="77777777" w:rsidR="000E6260" w:rsidRPr="00706657" w:rsidRDefault="000E6260" w:rsidP="00706657">
      <w:pPr>
        <w:ind w:left="1134"/>
        <w:jc w:val="both"/>
        <w:rPr>
          <w:rFonts w:ascii="Times New Roman" w:hAnsi="Times New Roman"/>
          <w:sz w:val="22"/>
          <w:szCs w:val="22"/>
        </w:rPr>
      </w:pPr>
      <w:r w:rsidRPr="00706657">
        <w:rPr>
          <w:rFonts w:ascii="Times New Roman" w:hAnsi="Times New Roman"/>
          <w:sz w:val="22"/>
          <w:szCs w:val="22"/>
        </w:rPr>
        <w:t xml:space="preserve">Under its own responsibility and without prejudice to the obligation to take out all insurance covering its obligations under this contract, the </w:t>
      </w:r>
      <w:r w:rsidR="00577782">
        <w:rPr>
          <w:rFonts w:ascii="Times New Roman" w:hAnsi="Times New Roman"/>
          <w:sz w:val="22"/>
          <w:szCs w:val="22"/>
        </w:rPr>
        <w:t>c</w:t>
      </w:r>
      <w:r w:rsidRPr="00706657">
        <w:rPr>
          <w:rFonts w:ascii="Times New Roman" w:hAnsi="Times New Roman"/>
          <w:sz w:val="22"/>
          <w:szCs w:val="22"/>
        </w:rPr>
        <w:t xml:space="preserve">ontractor shall ensure that all compulsory insurances are subscribed in compliance with the laws and regulations in force in the country in which </w:t>
      </w:r>
      <w:r w:rsidR="006627D6" w:rsidRPr="00706657">
        <w:rPr>
          <w:rFonts w:ascii="Times New Roman" w:hAnsi="Times New Roman"/>
          <w:sz w:val="22"/>
          <w:szCs w:val="22"/>
        </w:rPr>
        <w:t xml:space="preserve">the </w:t>
      </w:r>
      <w:r w:rsidR="00703444" w:rsidRPr="00706657">
        <w:rPr>
          <w:rFonts w:ascii="Times New Roman" w:hAnsi="Times New Roman"/>
          <w:sz w:val="22"/>
          <w:szCs w:val="22"/>
        </w:rPr>
        <w:t>d</w:t>
      </w:r>
      <w:r w:rsidR="006627D6" w:rsidRPr="00706657">
        <w:rPr>
          <w:rFonts w:ascii="Times New Roman" w:hAnsi="Times New Roman"/>
          <w:sz w:val="22"/>
          <w:szCs w:val="22"/>
        </w:rPr>
        <w:t>u</w:t>
      </w:r>
      <w:r w:rsidR="00703444" w:rsidRPr="00706657">
        <w:rPr>
          <w:rFonts w:ascii="Times New Roman" w:hAnsi="Times New Roman"/>
          <w:sz w:val="22"/>
          <w:szCs w:val="22"/>
        </w:rPr>
        <w:t>t</w:t>
      </w:r>
      <w:r w:rsidR="006627D6" w:rsidRPr="00706657">
        <w:rPr>
          <w:rFonts w:ascii="Times New Roman" w:hAnsi="Times New Roman"/>
          <w:sz w:val="22"/>
          <w:szCs w:val="22"/>
        </w:rPr>
        <w:t>ies</w:t>
      </w:r>
      <w:r w:rsidRPr="00706657">
        <w:rPr>
          <w:rFonts w:ascii="Times New Roman" w:hAnsi="Times New Roman"/>
          <w:sz w:val="22"/>
          <w:szCs w:val="22"/>
        </w:rPr>
        <w:t xml:space="preserve"> are to be performed. It shall also ensure that all possible statutory obligations applying to the coverage are complied with.</w:t>
      </w:r>
    </w:p>
    <w:p w14:paraId="4D629384" w14:textId="77777777" w:rsidR="000E6260" w:rsidRPr="00CB7D73" w:rsidRDefault="000E6260" w:rsidP="00706657">
      <w:pPr>
        <w:ind w:left="1134"/>
        <w:jc w:val="both"/>
        <w:rPr>
          <w:color w:val="222222"/>
          <w:lang w:val="en"/>
        </w:rPr>
      </w:pPr>
      <w:r w:rsidRPr="00706657">
        <w:rPr>
          <w:rFonts w:ascii="Times New Roman" w:hAnsi="Times New Roman"/>
          <w:sz w:val="22"/>
          <w:szCs w:val="22"/>
        </w:rPr>
        <w:t xml:space="preserve">The </w:t>
      </w:r>
      <w:r w:rsidR="00577782">
        <w:rPr>
          <w:rFonts w:ascii="Times New Roman" w:hAnsi="Times New Roman"/>
          <w:sz w:val="22"/>
          <w:szCs w:val="22"/>
        </w:rPr>
        <w:t>c</w:t>
      </w:r>
      <w:r w:rsidRPr="00706657">
        <w:rPr>
          <w:rFonts w:ascii="Times New Roman" w:hAnsi="Times New Roman"/>
          <w:sz w:val="22"/>
          <w:szCs w:val="22"/>
        </w:rPr>
        <w:t xml:space="preserve">ontracting </w:t>
      </w:r>
      <w:r w:rsidR="00577782">
        <w:rPr>
          <w:rFonts w:ascii="Times New Roman" w:hAnsi="Times New Roman"/>
          <w:sz w:val="22"/>
          <w:szCs w:val="22"/>
        </w:rPr>
        <w:t>a</w:t>
      </w:r>
      <w:r w:rsidRPr="00706657">
        <w:rPr>
          <w:rFonts w:ascii="Times New Roman" w:hAnsi="Times New Roman"/>
          <w:sz w:val="22"/>
          <w:szCs w:val="22"/>
        </w:rPr>
        <w:t xml:space="preserve">uthority shall not bear any liability for the assessment and adequacy of insurance policies taken out by the </w:t>
      </w:r>
      <w:r w:rsidR="00577782">
        <w:rPr>
          <w:rFonts w:ascii="Times New Roman" w:hAnsi="Times New Roman"/>
          <w:sz w:val="22"/>
          <w:szCs w:val="22"/>
        </w:rPr>
        <w:t>c</w:t>
      </w:r>
      <w:r w:rsidRPr="00706657">
        <w:rPr>
          <w:rFonts w:ascii="Times New Roman" w:hAnsi="Times New Roman"/>
          <w:sz w:val="22"/>
          <w:szCs w:val="22"/>
        </w:rPr>
        <w:t>ontractor with its contractual and/or statutory obligations.</w:t>
      </w:r>
    </w:p>
    <w:p w14:paraId="59C20D10" w14:textId="77777777" w:rsidR="000E6260" w:rsidRPr="009D2D46" w:rsidRDefault="00703444" w:rsidP="009D2D46">
      <w:pPr>
        <w:pStyle w:val="Heading2"/>
        <w:numPr>
          <w:ilvl w:val="0"/>
          <w:numId w:val="0"/>
        </w:numPr>
        <w:ind w:left="397"/>
      </w:pPr>
      <w:r w:rsidRPr="009D2D46">
        <w:t>b</w:t>
      </w:r>
      <w:r w:rsidR="009D2D46" w:rsidRPr="009D2D46">
        <w:t>)</w:t>
      </w:r>
      <w:r w:rsidR="009D2D46" w:rsidRPr="009D2D46">
        <w:tab/>
      </w:r>
      <w:r w:rsidR="000E6260" w:rsidRPr="009D2D46">
        <w:t>Insurance – Specific issues</w:t>
      </w:r>
    </w:p>
    <w:p w14:paraId="047BFE0D" w14:textId="77777777" w:rsidR="00C10607" w:rsidRPr="00706657" w:rsidRDefault="000E6260" w:rsidP="00706657">
      <w:pPr>
        <w:ind w:left="1134"/>
        <w:jc w:val="both"/>
        <w:rPr>
          <w:rFonts w:ascii="Times New Roman" w:hAnsi="Times New Roman"/>
          <w:sz w:val="22"/>
          <w:szCs w:val="22"/>
        </w:rPr>
      </w:pPr>
      <w:r w:rsidRPr="00706657">
        <w:rPr>
          <w:rFonts w:ascii="Times New Roman" w:hAnsi="Times New Roman"/>
          <w:sz w:val="22"/>
          <w:szCs w:val="22"/>
        </w:rPr>
        <w:t xml:space="preserve">The </w:t>
      </w:r>
      <w:r w:rsidR="00577782">
        <w:rPr>
          <w:rFonts w:ascii="Times New Roman" w:hAnsi="Times New Roman"/>
          <w:sz w:val="22"/>
          <w:szCs w:val="22"/>
        </w:rPr>
        <w:t>c</w:t>
      </w:r>
      <w:r w:rsidRPr="00706657">
        <w:rPr>
          <w:rFonts w:ascii="Times New Roman" w:hAnsi="Times New Roman"/>
          <w:sz w:val="22"/>
          <w:szCs w:val="22"/>
        </w:rPr>
        <w:t>ontractor shall take out all insurance necessary to cover its liability, both with regard to its professional liability and its liability as provided under Article 12</w:t>
      </w:r>
      <w:r w:rsidR="00C10607" w:rsidRPr="00706657">
        <w:rPr>
          <w:rFonts w:ascii="Times New Roman" w:hAnsi="Times New Roman"/>
          <w:sz w:val="22"/>
          <w:szCs w:val="22"/>
        </w:rPr>
        <w:t xml:space="preserve">.1 </w:t>
      </w:r>
      <w:r w:rsidR="00577782">
        <w:rPr>
          <w:rFonts w:ascii="Times New Roman" w:hAnsi="Times New Roman"/>
          <w:sz w:val="22"/>
          <w:szCs w:val="22"/>
        </w:rPr>
        <w:t>‘</w:t>
      </w:r>
      <w:r w:rsidR="00C10607" w:rsidRPr="00706657">
        <w:rPr>
          <w:rFonts w:ascii="Times New Roman" w:hAnsi="Times New Roman"/>
          <w:sz w:val="22"/>
          <w:szCs w:val="22"/>
        </w:rPr>
        <w:t>Liabilities</w:t>
      </w:r>
      <w:r w:rsidR="00577782">
        <w:rPr>
          <w:rFonts w:ascii="Times New Roman" w:hAnsi="Times New Roman"/>
          <w:sz w:val="22"/>
          <w:szCs w:val="22"/>
        </w:rPr>
        <w:t>’</w:t>
      </w:r>
      <w:r w:rsidRPr="00706657">
        <w:rPr>
          <w:rFonts w:ascii="Times New Roman" w:hAnsi="Times New Roman"/>
          <w:sz w:val="22"/>
          <w:szCs w:val="22"/>
        </w:rPr>
        <w:t>.</w:t>
      </w:r>
      <w:r w:rsidR="00C10607" w:rsidRPr="00706657">
        <w:rPr>
          <w:rFonts w:ascii="Times New Roman" w:hAnsi="Times New Roman"/>
          <w:sz w:val="22"/>
          <w:szCs w:val="22"/>
        </w:rPr>
        <w:t xml:space="preserve"> The contractor shall </w:t>
      </w:r>
      <w:r w:rsidR="008B323E" w:rsidRPr="00706657">
        <w:rPr>
          <w:rFonts w:ascii="Times New Roman" w:hAnsi="Times New Roman"/>
          <w:sz w:val="22"/>
          <w:szCs w:val="22"/>
        </w:rPr>
        <w:t xml:space="preserve">in particular </w:t>
      </w:r>
      <w:r w:rsidR="00C10607" w:rsidRPr="00706657">
        <w:rPr>
          <w:rFonts w:ascii="Times New Roman" w:hAnsi="Times New Roman"/>
          <w:sz w:val="22"/>
          <w:szCs w:val="22"/>
        </w:rPr>
        <w:t xml:space="preserve">subscribe </w:t>
      </w:r>
      <w:r w:rsidR="008B323E" w:rsidRPr="00706657">
        <w:rPr>
          <w:rFonts w:ascii="Times New Roman" w:hAnsi="Times New Roman"/>
          <w:sz w:val="22"/>
          <w:szCs w:val="22"/>
        </w:rPr>
        <w:t xml:space="preserve">a </w:t>
      </w:r>
      <w:r w:rsidR="00577782">
        <w:rPr>
          <w:rFonts w:ascii="Times New Roman" w:hAnsi="Times New Roman"/>
          <w:sz w:val="22"/>
          <w:szCs w:val="22"/>
        </w:rPr>
        <w:t>p</w:t>
      </w:r>
      <w:r w:rsidR="008B323E" w:rsidRPr="00706657">
        <w:rPr>
          <w:rFonts w:ascii="Times New Roman" w:hAnsi="Times New Roman"/>
          <w:sz w:val="22"/>
          <w:szCs w:val="22"/>
        </w:rPr>
        <w:t xml:space="preserve">roducts and </w:t>
      </w:r>
      <w:r w:rsidR="00577782">
        <w:rPr>
          <w:rFonts w:ascii="Times New Roman" w:hAnsi="Times New Roman"/>
          <w:sz w:val="22"/>
          <w:szCs w:val="22"/>
        </w:rPr>
        <w:t>a</w:t>
      </w:r>
      <w:r w:rsidR="008B323E" w:rsidRPr="00706657">
        <w:rPr>
          <w:rFonts w:ascii="Times New Roman" w:hAnsi="Times New Roman"/>
          <w:sz w:val="22"/>
          <w:szCs w:val="22"/>
        </w:rPr>
        <w:t>fter delivery</w:t>
      </w:r>
      <w:r w:rsidR="00C10607" w:rsidRPr="00706657">
        <w:rPr>
          <w:rFonts w:ascii="Times New Roman" w:hAnsi="Times New Roman"/>
          <w:sz w:val="22"/>
          <w:szCs w:val="22"/>
        </w:rPr>
        <w:t xml:space="preserve"> insurance.</w:t>
      </w:r>
    </w:p>
    <w:p w14:paraId="23CDE708" w14:textId="77777777" w:rsidR="00740F0C" w:rsidRPr="00706657" w:rsidRDefault="006F761B" w:rsidP="00706657">
      <w:pPr>
        <w:ind w:left="1134"/>
        <w:jc w:val="both"/>
        <w:rPr>
          <w:rFonts w:ascii="Times New Roman" w:hAnsi="Times New Roman"/>
          <w:sz w:val="22"/>
          <w:szCs w:val="22"/>
        </w:rPr>
      </w:pPr>
      <w:r w:rsidRPr="00706657">
        <w:rPr>
          <w:rFonts w:ascii="Times New Roman" w:hAnsi="Times New Roman"/>
          <w:sz w:val="22"/>
          <w:szCs w:val="22"/>
        </w:rPr>
        <w:lastRenderedPageBreak/>
        <w:t xml:space="preserve">Depending on the nature of the </w:t>
      </w:r>
      <w:r w:rsidR="00577782">
        <w:rPr>
          <w:rFonts w:ascii="Times New Roman" w:hAnsi="Times New Roman"/>
          <w:sz w:val="22"/>
          <w:szCs w:val="22"/>
        </w:rPr>
        <w:t>c</w:t>
      </w:r>
      <w:r w:rsidRPr="00706657">
        <w:rPr>
          <w:rFonts w:ascii="Times New Roman" w:hAnsi="Times New Roman"/>
          <w:sz w:val="22"/>
          <w:szCs w:val="22"/>
        </w:rPr>
        <w:t>ontractor</w:t>
      </w:r>
      <w:r w:rsidR="00E8015B" w:rsidRPr="00706657">
        <w:rPr>
          <w:rFonts w:ascii="Times New Roman" w:hAnsi="Times New Roman"/>
          <w:sz w:val="22"/>
          <w:szCs w:val="22"/>
        </w:rPr>
        <w:t>'s obligations</w:t>
      </w:r>
      <w:r w:rsidRPr="00706657">
        <w:rPr>
          <w:rFonts w:ascii="Times New Roman" w:hAnsi="Times New Roman"/>
          <w:sz w:val="22"/>
          <w:szCs w:val="22"/>
        </w:rPr>
        <w:t xml:space="preserve">, the </w:t>
      </w:r>
      <w:r w:rsidR="00577782">
        <w:rPr>
          <w:rFonts w:ascii="Times New Roman" w:hAnsi="Times New Roman"/>
          <w:sz w:val="22"/>
          <w:szCs w:val="22"/>
        </w:rPr>
        <w:t>c</w:t>
      </w:r>
      <w:r w:rsidRPr="00706657">
        <w:rPr>
          <w:rFonts w:ascii="Times New Roman" w:hAnsi="Times New Roman"/>
          <w:sz w:val="22"/>
          <w:szCs w:val="22"/>
        </w:rPr>
        <w:t xml:space="preserve">ontracting </w:t>
      </w:r>
      <w:r w:rsidR="00577782">
        <w:rPr>
          <w:rFonts w:ascii="Times New Roman" w:hAnsi="Times New Roman"/>
          <w:sz w:val="22"/>
          <w:szCs w:val="22"/>
        </w:rPr>
        <w:t>a</w:t>
      </w:r>
      <w:r w:rsidRPr="00706657">
        <w:rPr>
          <w:rFonts w:ascii="Times New Roman" w:hAnsi="Times New Roman"/>
          <w:sz w:val="22"/>
          <w:szCs w:val="22"/>
        </w:rPr>
        <w:t xml:space="preserve">uthority may require that </w:t>
      </w:r>
      <w:r w:rsidR="00A256B5" w:rsidRPr="00706657">
        <w:rPr>
          <w:rFonts w:ascii="Times New Roman" w:hAnsi="Times New Roman"/>
          <w:sz w:val="22"/>
          <w:szCs w:val="22"/>
        </w:rPr>
        <w:t>the carriage of supplies</w:t>
      </w:r>
      <w:r w:rsidRPr="00706657">
        <w:rPr>
          <w:rFonts w:ascii="Times New Roman" w:hAnsi="Times New Roman"/>
          <w:sz w:val="22"/>
          <w:szCs w:val="22"/>
        </w:rPr>
        <w:t xml:space="preserve"> be covered by a </w:t>
      </w:r>
      <w:r w:rsidR="00577782">
        <w:rPr>
          <w:rFonts w:ascii="Times New Roman" w:hAnsi="Times New Roman"/>
          <w:sz w:val="22"/>
          <w:szCs w:val="22"/>
        </w:rPr>
        <w:t>‘</w:t>
      </w:r>
      <w:r w:rsidRPr="00706657">
        <w:rPr>
          <w:rFonts w:ascii="Times New Roman" w:hAnsi="Times New Roman"/>
          <w:sz w:val="22"/>
          <w:szCs w:val="22"/>
        </w:rPr>
        <w:t>transportation</w:t>
      </w:r>
      <w:r w:rsidR="00577782">
        <w:rPr>
          <w:rFonts w:ascii="Times New Roman" w:hAnsi="Times New Roman"/>
          <w:sz w:val="22"/>
          <w:szCs w:val="22"/>
        </w:rPr>
        <w:t>’</w:t>
      </w:r>
      <w:r w:rsidRPr="00706657">
        <w:rPr>
          <w:rFonts w:ascii="Times New Roman" w:hAnsi="Times New Roman"/>
          <w:sz w:val="22"/>
          <w:szCs w:val="22"/>
        </w:rPr>
        <w:t xml:space="preserve"> insurance policy</w:t>
      </w:r>
      <w:r w:rsidR="00A256B5" w:rsidRPr="00706657">
        <w:rPr>
          <w:rFonts w:ascii="Times New Roman" w:hAnsi="Times New Roman"/>
          <w:sz w:val="22"/>
          <w:szCs w:val="22"/>
        </w:rPr>
        <w:t xml:space="preserve">; the conditions of </w:t>
      </w:r>
      <w:r w:rsidR="00613172" w:rsidRPr="00706657">
        <w:rPr>
          <w:rFonts w:ascii="Times New Roman" w:hAnsi="Times New Roman"/>
          <w:sz w:val="22"/>
          <w:szCs w:val="22"/>
        </w:rPr>
        <w:t>which</w:t>
      </w:r>
      <w:r w:rsidR="00A256B5" w:rsidRPr="00706657">
        <w:rPr>
          <w:rFonts w:ascii="Times New Roman" w:hAnsi="Times New Roman"/>
          <w:sz w:val="22"/>
          <w:szCs w:val="22"/>
        </w:rPr>
        <w:t xml:space="preserve"> may be specified in the </w:t>
      </w:r>
      <w:r w:rsidR="00577782">
        <w:rPr>
          <w:rFonts w:ascii="Times New Roman" w:hAnsi="Times New Roman"/>
          <w:sz w:val="22"/>
          <w:szCs w:val="22"/>
        </w:rPr>
        <w:t>s</w:t>
      </w:r>
      <w:r w:rsidR="00A256B5" w:rsidRPr="00706657">
        <w:rPr>
          <w:rFonts w:ascii="Times New Roman" w:hAnsi="Times New Roman"/>
          <w:sz w:val="22"/>
          <w:szCs w:val="22"/>
        </w:rPr>
        <w:t xml:space="preserve">pecial </w:t>
      </w:r>
      <w:r w:rsidR="00577782">
        <w:rPr>
          <w:rFonts w:ascii="Times New Roman" w:hAnsi="Times New Roman"/>
          <w:sz w:val="22"/>
          <w:szCs w:val="22"/>
        </w:rPr>
        <w:t>c</w:t>
      </w:r>
      <w:r w:rsidR="00A256B5" w:rsidRPr="00706657">
        <w:rPr>
          <w:rFonts w:ascii="Times New Roman" w:hAnsi="Times New Roman"/>
          <w:sz w:val="22"/>
          <w:szCs w:val="22"/>
        </w:rPr>
        <w:t xml:space="preserve">onditions, which may also specify other types of insurance to be taken out by the </w:t>
      </w:r>
      <w:r w:rsidR="00577782">
        <w:rPr>
          <w:rFonts w:ascii="Times New Roman" w:hAnsi="Times New Roman"/>
          <w:sz w:val="22"/>
          <w:szCs w:val="22"/>
        </w:rPr>
        <w:t>c</w:t>
      </w:r>
      <w:r w:rsidR="00A256B5" w:rsidRPr="00706657">
        <w:rPr>
          <w:rFonts w:ascii="Times New Roman" w:hAnsi="Times New Roman"/>
          <w:sz w:val="22"/>
          <w:szCs w:val="22"/>
        </w:rPr>
        <w:t>ontractor.</w:t>
      </w:r>
      <w:r w:rsidRPr="00706657">
        <w:rPr>
          <w:rFonts w:ascii="Times New Roman" w:hAnsi="Times New Roman"/>
          <w:sz w:val="22"/>
          <w:szCs w:val="22"/>
        </w:rPr>
        <w:t xml:space="preserve"> This insurance shall in particular cover the loading, intermediate storage, unloading, including stowage and protection, if such operations are </w:t>
      </w:r>
      <w:r w:rsidR="00537862" w:rsidRPr="00706657">
        <w:rPr>
          <w:rFonts w:ascii="Times New Roman" w:hAnsi="Times New Roman"/>
          <w:sz w:val="22"/>
          <w:szCs w:val="22"/>
        </w:rPr>
        <w:t>included in</w:t>
      </w:r>
      <w:r w:rsidRPr="00706657">
        <w:rPr>
          <w:rFonts w:ascii="Times New Roman" w:hAnsi="Times New Roman"/>
          <w:sz w:val="22"/>
          <w:szCs w:val="22"/>
        </w:rPr>
        <w:t xml:space="preserve"> the contract</w:t>
      </w:r>
      <w:r w:rsidR="00537862" w:rsidRPr="00706657">
        <w:rPr>
          <w:rFonts w:ascii="Times New Roman" w:hAnsi="Times New Roman"/>
          <w:sz w:val="22"/>
          <w:szCs w:val="22"/>
        </w:rPr>
        <w:t>.</w:t>
      </w:r>
    </w:p>
    <w:p w14:paraId="2D24DB20" w14:textId="77777777" w:rsidR="00740F0C" w:rsidRPr="00CB7D73" w:rsidRDefault="006972F2" w:rsidP="00706657">
      <w:pPr>
        <w:pStyle w:val="Heading1"/>
      </w:pPr>
      <w:bookmarkStart w:id="17" w:name="_Toc438036935"/>
      <w:r w:rsidRPr="00CB7D73">
        <w:t>Programme of implementation of the tasks</w:t>
      </w:r>
      <w:bookmarkEnd w:id="17"/>
    </w:p>
    <w:p w14:paraId="79F71D75" w14:textId="77777777" w:rsidR="00A256B5" w:rsidRPr="00CB7D73" w:rsidRDefault="00A256B5" w:rsidP="00FA564E">
      <w:pPr>
        <w:pStyle w:val="Heading2"/>
      </w:pPr>
      <w:r w:rsidRPr="00CB7D73">
        <w:t xml:space="preserve">If the </w:t>
      </w:r>
      <w:r w:rsidR="00A54971">
        <w:t>s</w:t>
      </w:r>
      <w:r w:rsidRPr="00CB7D73">
        <w:t xml:space="preserve">pecial </w:t>
      </w:r>
      <w:r w:rsidR="00A54971">
        <w:t>c</w:t>
      </w:r>
      <w:r w:rsidRPr="00CB7D73">
        <w:t xml:space="preserve">onditions so require, the </w:t>
      </w:r>
      <w:r w:rsidR="00A54971">
        <w:t>c</w:t>
      </w:r>
      <w:r w:rsidRPr="00CB7D73">
        <w:t xml:space="preserve">ontractor shall submit a programme of implementation of the </w:t>
      </w:r>
      <w:r w:rsidR="00D443FF" w:rsidRPr="00CB7D73">
        <w:t>tasks</w:t>
      </w:r>
      <w:r w:rsidRPr="00CB7D73">
        <w:t xml:space="preserve"> for the approval of the </w:t>
      </w:r>
      <w:r w:rsidR="00A54971">
        <w:t>p</w:t>
      </w:r>
      <w:r w:rsidRPr="00CB7D73">
        <w:t xml:space="preserve">roject </w:t>
      </w:r>
      <w:r w:rsidR="00A54971">
        <w:t>m</w:t>
      </w:r>
      <w:r w:rsidRPr="00CB7D73">
        <w:t>anager. The programme shall contain at least the following:</w:t>
      </w:r>
    </w:p>
    <w:p w14:paraId="1832129C" w14:textId="77777777" w:rsidR="00A256B5" w:rsidRPr="00CB7D73" w:rsidRDefault="00A256B5" w:rsidP="00192E5E">
      <w:pPr>
        <w:widowControl w:val="0"/>
        <w:tabs>
          <w:tab w:val="left" w:pos="1560"/>
        </w:tabs>
        <w:spacing w:before="60" w:after="0"/>
        <w:ind w:left="1560" w:hanging="284"/>
        <w:jc w:val="both"/>
        <w:rPr>
          <w:rFonts w:ascii="Times New Roman" w:hAnsi="Times New Roman"/>
          <w:sz w:val="22"/>
          <w:szCs w:val="22"/>
        </w:rPr>
      </w:pPr>
      <w:r w:rsidRPr="00CB7D73">
        <w:rPr>
          <w:rFonts w:ascii="Times New Roman" w:hAnsi="Times New Roman"/>
          <w:sz w:val="22"/>
          <w:szCs w:val="22"/>
        </w:rPr>
        <w:t>a)</w:t>
      </w:r>
      <w:r w:rsidRPr="00CB7D73">
        <w:rPr>
          <w:rFonts w:ascii="Times New Roman" w:hAnsi="Times New Roman"/>
          <w:sz w:val="22"/>
          <w:szCs w:val="22"/>
        </w:rPr>
        <w:tab/>
        <w:t xml:space="preserve">the order in which the </w:t>
      </w:r>
      <w:r w:rsidR="00A54971">
        <w:rPr>
          <w:rFonts w:ascii="Times New Roman" w:hAnsi="Times New Roman"/>
          <w:sz w:val="22"/>
          <w:szCs w:val="22"/>
        </w:rPr>
        <w:t>c</w:t>
      </w:r>
      <w:r w:rsidRPr="00CB7D73">
        <w:rPr>
          <w:rFonts w:ascii="Times New Roman" w:hAnsi="Times New Roman"/>
          <w:sz w:val="22"/>
          <w:szCs w:val="22"/>
        </w:rPr>
        <w:t xml:space="preserve">ontractor proposes to perform </w:t>
      </w:r>
      <w:r w:rsidR="00C33F6B" w:rsidRPr="00CB7D73">
        <w:rPr>
          <w:rFonts w:ascii="Times New Roman" w:hAnsi="Times New Roman"/>
          <w:sz w:val="22"/>
          <w:szCs w:val="22"/>
        </w:rPr>
        <w:t xml:space="preserve">the contract </w:t>
      </w:r>
      <w:r w:rsidRPr="00CB7D73">
        <w:rPr>
          <w:rFonts w:ascii="Times New Roman" w:hAnsi="Times New Roman"/>
          <w:sz w:val="22"/>
          <w:szCs w:val="22"/>
        </w:rPr>
        <w:t>including design, manufacture, delivery to place of receipt, installation, testing and commissioning;</w:t>
      </w:r>
    </w:p>
    <w:p w14:paraId="54009CF3" w14:textId="77777777" w:rsidR="00A256B5" w:rsidRPr="00CB7D73" w:rsidRDefault="00A256B5" w:rsidP="00CD353F">
      <w:pPr>
        <w:widowControl w:val="0"/>
        <w:tabs>
          <w:tab w:val="left" w:pos="1560"/>
        </w:tabs>
        <w:spacing w:before="60" w:after="0"/>
        <w:ind w:left="1560" w:hanging="284"/>
        <w:jc w:val="both"/>
        <w:rPr>
          <w:rFonts w:ascii="Times New Roman" w:hAnsi="Times New Roman"/>
          <w:sz w:val="22"/>
          <w:szCs w:val="22"/>
        </w:rPr>
      </w:pPr>
      <w:r w:rsidRPr="00CB7D73">
        <w:rPr>
          <w:rFonts w:ascii="Times New Roman" w:hAnsi="Times New Roman"/>
          <w:sz w:val="22"/>
          <w:szCs w:val="22"/>
        </w:rPr>
        <w:t>b)</w:t>
      </w:r>
      <w:r w:rsidRPr="00CB7D73">
        <w:rPr>
          <w:rFonts w:ascii="Times New Roman" w:hAnsi="Times New Roman"/>
          <w:sz w:val="22"/>
          <w:szCs w:val="22"/>
        </w:rPr>
        <w:tab/>
      </w:r>
      <w:r w:rsidR="00F52576" w:rsidRPr="00CB7D73">
        <w:rPr>
          <w:rFonts w:ascii="Times New Roman" w:hAnsi="Times New Roman"/>
          <w:sz w:val="22"/>
          <w:szCs w:val="22"/>
        </w:rPr>
        <w:t>the time limits within which submission and approval of the drawings are required</w:t>
      </w:r>
      <w:r w:rsidRPr="00CB7D73">
        <w:rPr>
          <w:rFonts w:ascii="Times New Roman" w:hAnsi="Times New Roman"/>
          <w:sz w:val="22"/>
          <w:szCs w:val="22"/>
        </w:rPr>
        <w:t>;</w:t>
      </w:r>
    </w:p>
    <w:p w14:paraId="3691EB8C" w14:textId="77777777" w:rsidR="00A256B5" w:rsidRPr="00CB7D73" w:rsidRDefault="00A256B5" w:rsidP="00CD353F">
      <w:pPr>
        <w:widowControl w:val="0"/>
        <w:tabs>
          <w:tab w:val="left" w:pos="1560"/>
        </w:tabs>
        <w:spacing w:before="60" w:after="0"/>
        <w:ind w:left="1560" w:hanging="284"/>
        <w:jc w:val="both"/>
        <w:rPr>
          <w:rFonts w:ascii="Times New Roman" w:hAnsi="Times New Roman"/>
          <w:sz w:val="22"/>
          <w:szCs w:val="22"/>
        </w:rPr>
      </w:pPr>
      <w:r w:rsidRPr="00CB7D73">
        <w:rPr>
          <w:rFonts w:ascii="Times New Roman" w:hAnsi="Times New Roman"/>
          <w:sz w:val="22"/>
          <w:szCs w:val="22"/>
        </w:rPr>
        <w:t>c)</w:t>
      </w:r>
      <w:r w:rsidRPr="00CB7D73">
        <w:rPr>
          <w:rFonts w:ascii="Times New Roman" w:hAnsi="Times New Roman"/>
          <w:sz w:val="22"/>
          <w:szCs w:val="22"/>
        </w:rPr>
        <w:tab/>
        <w:t xml:space="preserve">a general description of the methods which the </w:t>
      </w:r>
      <w:r w:rsidR="00A54971">
        <w:rPr>
          <w:rFonts w:ascii="Times New Roman" w:hAnsi="Times New Roman"/>
          <w:sz w:val="22"/>
          <w:szCs w:val="22"/>
        </w:rPr>
        <w:t>c</w:t>
      </w:r>
      <w:r w:rsidRPr="00CB7D73">
        <w:rPr>
          <w:rFonts w:ascii="Times New Roman" w:hAnsi="Times New Roman"/>
          <w:sz w:val="22"/>
          <w:szCs w:val="22"/>
        </w:rPr>
        <w:t xml:space="preserve">ontractor proposes to adopt for executing the </w:t>
      </w:r>
      <w:r w:rsidR="00A54971">
        <w:rPr>
          <w:rFonts w:ascii="Times New Roman" w:hAnsi="Times New Roman"/>
          <w:sz w:val="22"/>
          <w:szCs w:val="22"/>
        </w:rPr>
        <w:t>c</w:t>
      </w:r>
      <w:r w:rsidR="00537643" w:rsidRPr="00CB7D73">
        <w:rPr>
          <w:rFonts w:ascii="Times New Roman" w:hAnsi="Times New Roman"/>
          <w:sz w:val="22"/>
          <w:szCs w:val="22"/>
        </w:rPr>
        <w:t>ontract</w:t>
      </w:r>
      <w:r w:rsidRPr="00CB7D73">
        <w:rPr>
          <w:rFonts w:ascii="Times New Roman" w:hAnsi="Times New Roman"/>
          <w:sz w:val="22"/>
          <w:szCs w:val="22"/>
        </w:rPr>
        <w:t>; and</w:t>
      </w:r>
    </w:p>
    <w:p w14:paraId="17062876" w14:textId="77777777" w:rsidR="00740F0C" w:rsidRPr="00CB7D73" w:rsidRDefault="00A256B5" w:rsidP="00CD353F">
      <w:pPr>
        <w:widowControl w:val="0"/>
        <w:tabs>
          <w:tab w:val="left" w:pos="1560"/>
        </w:tabs>
        <w:ind w:left="1560" w:hanging="284"/>
        <w:jc w:val="both"/>
        <w:rPr>
          <w:rFonts w:ascii="Times New Roman" w:hAnsi="Times New Roman"/>
          <w:sz w:val="22"/>
          <w:szCs w:val="22"/>
        </w:rPr>
      </w:pPr>
      <w:r w:rsidRPr="00CB7D73">
        <w:rPr>
          <w:rFonts w:ascii="Times New Roman" w:hAnsi="Times New Roman"/>
          <w:sz w:val="22"/>
          <w:szCs w:val="22"/>
        </w:rPr>
        <w:t>d)</w:t>
      </w:r>
      <w:r w:rsidRPr="00CB7D73">
        <w:rPr>
          <w:rFonts w:ascii="Times New Roman" w:hAnsi="Times New Roman"/>
          <w:sz w:val="22"/>
          <w:szCs w:val="22"/>
        </w:rPr>
        <w:tab/>
        <w:t xml:space="preserve">such further details and information as the </w:t>
      </w:r>
      <w:r w:rsidR="00A54971">
        <w:rPr>
          <w:rFonts w:ascii="Times New Roman" w:hAnsi="Times New Roman"/>
          <w:sz w:val="22"/>
          <w:szCs w:val="22"/>
        </w:rPr>
        <w:t>p</w:t>
      </w:r>
      <w:r w:rsidRPr="00CB7D73">
        <w:rPr>
          <w:rFonts w:ascii="Times New Roman" w:hAnsi="Times New Roman"/>
          <w:sz w:val="22"/>
          <w:szCs w:val="22"/>
        </w:rPr>
        <w:t xml:space="preserve">roject </w:t>
      </w:r>
      <w:r w:rsidR="00A54971">
        <w:rPr>
          <w:rFonts w:ascii="Times New Roman" w:hAnsi="Times New Roman"/>
          <w:sz w:val="22"/>
          <w:szCs w:val="22"/>
        </w:rPr>
        <w:t>m</w:t>
      </w:r>
      <w:r w:rsidRPr="00CB7D73">
        <w:rPr>
          <w:rFonts w:ascii="Times New Roman" w:hAnsi="Times New Roman"/>
          <w:sz w:val="22"/>
          <w:szCs w:val="22"/>
        </w:rPr>
        <w:t>anager may reasonably require.</w:t>
      </w:r>
    </w:p>
    <w:p w14:paraId="624AFF19" w14:textId="77777777" w:rsidR="004701D6" w:rsidRPr="00CB7D73" w:rsidRDefault="00A256B5" w:rsidP="00FA564E">
      <w:pPr>
        <w:pStyle w:val="Heading2"/>
      </w:pPr>
      <w:r w:rsidRPr="00CB7D73">
        <w:t xml:space="preserve">The </w:t>
      </w:r>
      <w:r w:rsidR="00A54971">
        <w:t>s</w:t>
      </w:r>
      <w:r w:rsidRPr="00CB7D73">
        <w:t xml:space="preserve">pecial </w:t>
      </w:r>
      <w:r w:rsidR="00A54971">
        <w:t>c</w:t>
      </w:r>
      <w:r w:rsidRPr="00CB7D73">
        <w:t xml:space="preserve">onditions shall specify the time limit within which the programme of implementation </w:t>
      </w:r>
      <w:r w:rsidR="00D443FF" w:rsidRPr="00CB7D73">
        <w:t xml:space="preserve">of the tasks </w:t>
      </w:r>
      <w:r w:rsidRPr="00CB7D73">
        <w:t xml:space="preserve">must be submitted to the </w:t>
      </w:r>
      <w:r w:rsidR="00A54971">
        <w:t>p</w:t>
      </w:r>
      <w:r w:rsidRPr="00CB7D73">
        <w:t xml:space="preserve">roject </w:t>
      </w:r>
      <w:r w:rsidR="00A54971">
        <w:t>m</w:t>
      </w:r>
      <w:r w:rsidRPr="00CB7D73">
        <w:t xml:space="preserve">anager for approval. They may set time limits within which the </w:t>
      </w:r>
      <w:r w:rsidR="00A54971">
        <w:t>c</w:t>
      </w:r>
      <w:r w:rsidRPr="00CB7D73">
        <w:t xml:space="preserve">ontractor must submit all or part of the detailed drawings, documents and items. They shall also state the deadline for the </w:t>
      </w:r>
      <w:r w:rsidR="00A54971">
        <w:t>p</w:t>
      </w:r>
      <w:r w:rsidRPr="00CB7D73">
        <w:t xml:space="preserve">roject </w:t>
      </w:r>
      <w:r w:rsidR="00A54971">
        <w:t>m</w:t>
      </w:r>
      <w:r w:rsidRPr="00CB7D73">
        <w:t xml:space="preserve">anager's approval or acceptance of the programme of implementation, detailed drawings, documents and items. </w:t>
      </w:r>
    </w:p>
    <w:p w14:paraId="72293FD1" w14:textId="77777777" w:rsidR="00085FAE" w:rsidRPr="00CB7D73" w:rsidRDefault="00A256B5" w:rsidP="00FA564E">
      <w:pPr>
        <w:pStyle w:val="Heading2"/>
      </w:pPr>
      <w:r w:rsidRPr="00CB7D73">
        <w:t xml:space="preserve">The approval of the programme by the </w:t>
      </w:r>
      <w:r w:rsidR="00A54971">
        <w:t>p</w:t>
      </w:r>
      <w:r w:rsidRPr="00CB7D73">
        <w:t xml:space="preserve">roject </w:t>
      </w:r>
      <w:r w:rsidR="00A54971">
        <w:t>m</w:t>
      </w:r>
      <w:r w:rsidRPr="00CB7D73">
        <w:t xml:space="preserve">anager shall not relieve the </w:t>
      </w:r>
      <w:r w:rsidR="00A54971">
        <w:t>c</w:t>
      </w:r>
      <w:r w:rsidRPr="00CB7D73">
        <w:t xml:space="preserve">ontractor of any of </w:t>
      </w:r>
      <w:r w:rsidR="00925B54" w:rsidRPr="00CB7D73">
        <w:t>its</w:t>
      </w:r>
      <w:r w:rsidRPr="00CB7D73">
        <w:t xml:space="preserve"> obligations under the </w:t>
      </w:r>
      <w:r w:rsidR="00C33F6B" w:rsidRPr="00CB7D73">
        <w:t>contract.</w:t>
      </w:r>
      <w:r w:rsidR="00CD353F" w:rsidRPr="00CB7D73">
        <w:t xml:space="preserve"> </w:t>
      </w:r>
    </w:p>
    <w:p w14:paraId="338217AF" w14:textId="77777777" w:rsidR="00CD353F" w:rsidRPr="00CB7D73" w:rsidRDefault="00CD353F" w:rsidP="00FA564E">
      <w:pPr>
        <w:pStyle w:val="Heading2"/>
      </w:pPr>
      <w:r w:rsidRPr="00CB7D73">
        <w:t xml:space="preserve">No material alteration to the programme shall be made without the approval of the </w:t>
      </w:r>
      <w:r w:rsidR="00A54971">
        <w:t>p</w:t>
      </w:r>
      <w:r w:rsidRPr="00CB7D73">
        <w:t xml:space="preserve">roject </w:t>
      </w:r>
      <w:r w:rsidR="00A54971">
        <w:t>m</w:t>
      </w:r>
      <w:r w:rsidRPr="00CB7D73">
        <w:t xml:space="preserve">anager. If, however, the progress of the implementation of the tasks does not conform to the programme, the </w:t>
      </w:r>
      <w:r w:rsidR="00A54971">
        <w:t>p</w:t>
      </w:r>
      <w:r w:rsidRPr="00CB7D73">
        <w:t xml:space="preserve">roject </w:t>
      </w:r>
      <w:r w:rsidR="00A54971">
        <w:t>m</w:t>
      </w:r>
      <w:r w:rsidRPr="00CB7D73">
        <w:t xml:space="preserve">anager may instruct the </w:t>
      </w:r>
      <w:r w:rsidR="00A54971">
        <w:t>c</w:t>
      </w:r>
      <w:r w:rsidRPr="00CB7D73">
        <w:t>ontractor to submit a revised programme in accordance with the procedure laid down in Article 13.</w:t>
      </w:r>
    </w:p>
    <w:p w14:paraId="20D357A3" w14:textId="5DCCE80C" w:rsidR="00740F0C" w:rsidRPr="00CB7D73" w:rsidRDefault="00A256B5" w:rsidP="00706657">
      <w:pPr>
        <w:pStyle w:val="Heading1"/>
      </w:pPr>
      <w:bookmarkStart w:id="18" w:name="_Toc438036936"/>
      <w:r w:rsidRPr="00CB7D73">
        <w:t>Contractor's drawings</w:t>
      </w:r>
      <w:bookmarkEnd w:id="18"/>
    </w:p>
    <w:p w14:paraId="66D5D17E" w14:textId="77777777" w:rsidR="00A256B5" w:rsidRPr="00CB7D73" w:rsidRDefault="00A256B5" w:rsidP="00FA564E">
      <w:pPr>
        <w:pStyle w:val="Heading2"/>
      </w:pPr>
      <w:r w:rsidRPr="00CB7D73">
        <w:t xml:space="preserve">If the </w:t>
      </w:r>
      <w:r w:rsidR="00B12F36">
        <w:t>s</w:t>
      </w:r>
      <w:r w:rsidRPr="00CB7D73">
        <w:t xml:space="preserve">pecial </w:t>
      </w:r>
      <w:r w:rsidR="00B12F36">
        <w:t>c</w:t>
      </w:r>
      <w:r w:rsidRPr="00CB7D73">
        <w:t xml:space="preserve">onditions so provide, the </w:t>
      </w:r>
      <w:r w:rsidR="00B12F36">
        <w:t>c</w:t>
      </w:r>
      <w:r w:rsidRPr="00CB7D73">
        <w:t xml:space="preserve">ontractor shall submit to the </w:t>
      </w:r>
      <w:r w:rsidR="00B12F36">
        <w:t>p</w:t>
      </w:r>
      <w:r w:rsidRPr="00CB7D73">
        <w:t xml:space="preserve">roject </w:t>
      </w:r>
      <w:r w:rsidR="00B12F36">
        <w:t>m</w:t>
      </w:r>
      <w:r w:rsidRPr="00CB7D73">
        <w:t>anager for approval:</w:t>
      </w:r>
    </w:p>
    <w:p w14:paraId="33D2C157" w14:textId="77777777" w:rsidR="00A256B5" w:rsidRPr="00CB7D73" w:rsidRDefault="00A256B5" w:rsidP="00CD353F">
      <w:pPr>
        <w:spacing w:after="0"/>
        <w:ind w:left="1418" w:hanging="284"/>
        <w:jc w:val="both"/>
        <w:rPr>
          <w:rFonts w:ascii="Times New Roman" w:hAnsi="Times New Roman"/>
          <w:sz w:val="22"/>
          <w:szCs w:val="22"/>
        </w:rPr>
      </w:pPr>
      <w:r w:rsidRPr="00CB7D73">
        <w:rPr>
          <w:rFonts w:ascii="Times New Roman" w:hAnsi="Times New Roman"/>
          <w:sz w:val="22"/>
          <w:szCs w:val="22"/>
        </w:rPr>
        <w:t>a)</w:t>
      </w:r>
      <w:r w:rsidRPr="00CB7D73">
        <w:rPr>
          <w:rFonts w:ascii="Times New Roman" w:hAnsi="Times New Roman"/>
          <w:sz w:val="22"/>
          <w:szCs w:val="22"/>
        </w:rPr>
        <w:tab/>
        <w:t xml:space="preserve">the drawings, documents, samples and/or models, according to the time limits and procedures laid down in the </w:t>
      </w:r>
      <w:r w:rsidR="00B12F36">
        <w:rPr>
          <w:rFonts w:ascii="Times New Roman" w:hAnsi="Times New Roman"/>
          <w:sz w:val="22"/>
          <w:szCs w:val="22"/>
        </w:rPr>
        <w:t>s</w:t>
      </w:r>
      <w:r w:rsidRPr="00CB7D73">
        <w:rPr>
          <w:rFonts w:ascii="Times New Roman" w:hAnsi="Times New Roman"/>
          <w:sz w:val="22"/>
          <w:szCs w:val="22"/>
        </w:rPr>
        <w:t xml:space="preserve">pecial </w:t>
      </w:r>
      <w:r w:rsidR="00B12F36">
        <w:rPr>
          <w:rFonts w:ascii="Times New Roman" w:hAnsi="Times New Roman"/>
          <w:sz w:val="22"/>
          <w:szCs w:val="22"/>
        </w:rPr>
        <w:t>c</w:t>
      </w:r>
      <w:r w:rsidRPr="00CB7D73">
        <w:rPr>
          <w:rFonts w:ascii="Times New Roman" w:hAnsi="Times New Roman"/>
          <w:sz w:val="22"/>
          <w:szCs w:val="22"/>
        </w:rPr>
        <w:t>onditions</w:t>
      </w:r>
      <w:r w:rsidR="00793B23" w:rsidRPr="00CB7D73">
        <w:rPr>
          <w:rFonts w:ascii="Times New Roman" w:hAnsi="Times New Roman"/>
          <w:sz w:val="22"/>
          <w:szCs w:val="22"/>
        </w:rPr>
        <w:t xml:space="preserve"> or in the programme of implementation of </w:t>
      </w:r>
      <w:r w:rsidR="00C854C0" w:rsidRPr="00CB7D73">
        <w:rPr>
          <w:rFonts w:ascii="Times New Roman" w:hAnsi="Times New Roman"/>
          <w:sz w:val="22"/>
          <w:szCs w:val="22"/>
        </w:rPr>
        <w:t xml:space="preserve">the </w:t>
      </w:r>
      <w:r w:rsidR="00793B23" w:rsidRPr="00CB7D73">
        <w:rPr>
          <w:rFonts w:ascii="Times New Roman" w:hAnsi="Times New Roman"/>
          <w:sz w:val="22"/>
          <w:szCs w:val="22"/>
        </w:rPr>
        <w:t>tasks</w:t>
      </w:r>
      <w:r w:rsidRPr="00CB7D73">
        <w:rPr>
          <w:rFonts w:ascii="Times New Roman" w:hAnsi="Times New Roman"/>
          <w:sz w:val="22"/>
          <w:szCs w:val="22"/>
        </w:rPr>
        <w:t xml:space="preserve">; </w:t>
      </w:r>
    </w:p>
    <w:p w14:paraId="374FF608" w14:textId="77777777" w:rsidR="00740F0C" w:rsidRPr="00CB7D73" w:rsidRDefault="00A256B5" w:rsidP="00CD353F">
      <w:pPr>
        <w:widowControl w:val="0"/>
        <w:ind w:left="1418" w:hanging="284"/>
        <w:jc w:val="both"/>
        <w:rPr>
          <w:rFonts w:ascii="Times New Roman" w:hAnsi="Times New Roman"/>
          <w:sz w:val="22"/>
          <w:szCs w:val="22"/>
        </w:rPr>
      </w:pPr>
      <w:r w:rsidRPr="00CB7D73">
        <w:rPr>
          <w:rFonts w:ascii="Times New Roman" w:hAnsi="Times New Roman"/>
          <w:sz w:val="22"/>
          <w:szCs w:val="22"/>
        </w:rPr>
        <w:t>b)</w:t>
      </w:r>
      <w:r w:rsidRPr="00CB7D73">
        <w:rPr>
          <w:rFonts w:ascii="Times New Roman" w:hAnsi="Times New Roman"/>
          <w:sz w:val="22"/>
          <w:szCs w:val="22"/>
        </w:rPr>
        <w:tab/>
        <w:t xml:space="preserve">such drawings as the </w:t>
      </w:r>
      <w:r w:rsidR="00B12F36">
        <w:rPr>
          <w:rFonts w:ascii="Times New Roman" w:hAnsi="Times New Roman"/>
          <w:sz w:val="22"/>
          <w:szCs w:val="22"/>
        </w:rPr>
        <w:t>p</w:t>
      </w:r>
      <w:r w:rsidRPr="00CB7D73">
        <w:rPr>
          <w:rFonts w:ascii="Times New Roman" w:hAnsi="Times New Roman"/>
          <w:sz w:val="22"/>
          <w:szCs w:val="22"/>
        </w:rPr>
        <w:t xml:space="preserve">roject </w:t>
      </w:r>
      <w:r w:rsidR="00B12F36">
        <w:rPr>
          <w:rFonts w:ascii="Times New Roman" w:hAnsi="Times New Roman"/>
          <w:sz w:val="22"/>
          <w:szCs w:val="22"/>
        </w:rPr>
        <w:t>m</w:t>
      </w:r>
      <w:r w:rsidRPr="00CB7D73">
        <w:rPr>
          <w:rFonts w:ascii="Times New Roman" w:hAnsi="Times New Roman"/>
          <w:sz w:val="22"/>
          <w:szCs w:val="22"/>
        </w:rPr>
        <w:t xml:space="preserve">anager may reasonably require for the implementation of the </w:t>
      </w:r>
      <w:r w:rsidR="00D443FF" w:rsidRPr="00CB7D73">
        <w:rPr>
          <w:rFonts w:ascii="Times New Roman" w:hAnsi="Times New Roman"/>
          <w:sz w:val="22"/>
          <w:szCs w:val="22"/>
        </w:rPr>
        <w:t>tasks</w:t>
      </w:r>
      <w:r w:rsidRPr="00CB7D73">
        <w:rPr>
          <w:rFonts w:ascii="Times New Roman" w:hAnsi="Times New Roman"/>
          <w:sz w:val="22"/>
          <w:szCs w:val="22"/>
        </w:rPr>
        <w:t>.</w:t>
      </w:r>
    </w:p>
    <w:p w14:paraId="119E5911" w14:textId="77777777" w:rsidR="00740F0C" w:rsidRPr="00CB7D73" w:rsidRDefault="00A256B5" w:rsidP="00FA564E">
      <w:pPr>
        <w:pStyle w:val="Heading2"/>
      </w:pPr>
      <w:r w:rsidRPr="00CB7D73">
        <w:t xml:space="preserve">If the </w:t>
      </w:r>
      <w:r w:rsidR="00B12F36">
        <w:t>p</w:t>
      </w:r>
      <w:r w:rsidRPr="00CB7D73">
        <w:t xml:space="preserve">roject </w:t>
      </w:r>
      <w:r w:rsidR="00B12F36">
        <w:t>m</w:t>
      </w:r>
      <w:r w:rsidRPr="00CB7D73">
        <w:t xml:space="preserve">anager fails to notify </w:t>
      </w:r>
      <w:r w:rsidR="00BB4B24" w:rsidRPr="00CB7D73">
        <w:t xml:space="preserve">its </w:t>
      </w:r>
      <w:r w:rsidRPr="00CB7D73">
        <w:t xml:space="preserve">decision of approval referred to in Article 14.1 within the </w:t>
      </w:r>
      <w:r w:rsidR="00CA7E5D" w:rsidRPr="00CB7D73">
        <w:t xml:space="preserve">time limits </w:t>
      </w:r>
      <w:r w:rsidRPr="00CB7D73">
        <w:t xml:space="preserve">referred to in </w:t>
      </w:r>
      <w:r w:rsidR="00C33F6B" w:rsidRPr="00CB7D73">
        <w:t xml:space="preserve">the contract </w:t>
      </w:r>
      <w:r w:rsidRPr="00CB7D73">
        <w:t>or the approved programme of implementation</w:t>
      </w:r>
      <w:r w:rsidR="006972F2" w:rsidRPr="00CB7D73">
        <w:t xml:space="preserve"> of the tasks</w:t>
      </w:r>
      <w:r w:rsidRPr="00CB7D73">
        <w:t xml:space="preserve">, such drawings, documents, samples or models shall be deemed to be approved </w:t>
      </w:r>
      <w:r w:rsidR="00793B23" w:rsidRPr="00CB7D73">
        <w:t>at the end</w:t>
      </w:r>
      <w:r w:rsidRPr="00CB7D73">
        <w:t xml:space="preserve"> of the </w:t>
      </w:r>
      <w:r w:rsidR="00CA7E5D" w:rsidRPr="00CB7D73">
        <w:t>time limits</w:t>
      </w:r>
      <w:r w:rsidR="005B0CDB" w:rsidRPr="00CB7D73">
        <w:t xml:space="preserve"> specified</w:t>
      </w:r>
      <w:r w:rsidRPr="00CB7D73">
        <w:t xml:space="preserve">. If no </w:t>
      </w:r>
      <w:r w:rsidR="00CA7E5D" w:rsidRPr="00CB7D73">
        <w:t xml:space="preserve">time limit </w:t>
      </w:r>
      <w:r w:rsidRPr="00CB7D73">
        <w:t>is specified, they shall be deemed to be approved 30 days after receipt.</w:t>
      </w:r>
    </w:p>
    <w:p w14:paraId="02CB9195" w14:textId="77777777" w:rsidR="00740F0C" w:rsidRPr="00CB7D73" w:rsidRDefault="00A256B5" w:rsidP="00FA564E">
      <w:pPr>
        <w:pStyle w:val="Heading2"/>
      </w:pPr>
      <w:r w:rsidRPr="00CB7D73">
        <w:lastRenderedPageBreak/>
        <w:t xml:space="preserve">Approved drawings, documents, samples and models shall be signed or otherwise identified by the </w:t>
      </w:r>
      <w:r w:rsidR="00B12F36">
        <w:t>p</w:t>
      </w:r>
      <w:r w:rsidRPr="00CB7D73">
        <w:t xml:space="preserve">roject </w:t>
      </w:r>
      <w:r w:rsidR="00B12F36">
        <w:t>m</w:t>
      </w:r>
      <w:r w:rsidRPr="00CB7D73">
        <w:t xml:space="preserve">anager and </w:t>
      </w:r>
      <w:r w:rsidR="00793B23" w:rsidRPr="00CB7D73">
        <w:t xml:space="preserve">shall </w:t>
      </w:r>
      <w:r w:rsidR="00CA7E5D" w:rsidRPr="00CB7D73">
        <w:t xml:space="preserve">not be departed from except as otherwise instructed by the </w:t>
      </w:r>
      <w:r w:rsidR="00B12F36">
        <w:t>p</w:t>
      </w:r>
      <w:r w:rsidRPr="00CB7D73">
        <w:t xml:space="preserve">roject </w:t>
      </w:r>
      <w:r w:rsidR="00B12F36">
        <w:t>m</w:t>
      </w:r>
      <w:r w:rsidRPr="00CB7D73">
        <w:t xml:space="preserve">anager. Any </w:t>
      </w:r>
      <w:r w:rsidR="00B12F36">
        <w:t>c</w:t>
      </w:r>
      <w:r w:rsidRPr="00CB7D73">
        <w:t xml:space="preserve">ontractor's drawings, documents, samples or models which the </w:t>
      </w:r>
      <w:r w:rsidR="00B12F36">
        <w:t>p</w:t>
      </w:r>
      <w:r w:rsidRPr="00CB7D73">
        <w:t xml:space="preserve">roject </w:t>
      </w:r>
      <w:r w:rsidR="00B12F36">
        <w:t>m</w:t>
      </w:r>
      <w:r w:rsidRPr="00CB7D73">
        <w:t xml:space="preserve">anager refuses to approve shall be modified to meet the requirements of the </w:t>
      </w:r>
      <w:r w:rsidR="00B12F36">
        <w:t>p</w:t>
      </w:r>
      <w:r w:rsidRPr="00CB7D73">
        <w:t xml:space="preserve">roject </w:t>
      </w:r>
      <w:r w:rsidR="00B12F36">
        <w:t>m</w:t>
      </w:r>
      <w:r w:rsidRPr="00CB7D73">
        <w:t xml:space="preserve">anager and resubmitted by the </w:t>
      </w:r>
      <w:r w:rsidR="00B12F36">
        <w:t>c</w:t>
      </w:r>
      <w:r w:rsidRPr="00CB7D73">
        <w:t>ontractor for approval.</w:t>
      </w:r>
      <w:r w:rsidR="00793B23" w:rsidRPr="00CB7D73">
        <w:t xml:space="preserve"> Within 15 days of being notified of the </w:t>
      </w:r>
      <w:r w:rsidR="00B12F36">
        <w:t>p</w:t>
      </w:r>
      <w:r w:rsidR="00793B23" w:rsidRPr="00CB7D73">
        <w:t xml:space="preserve">roject </w:t>
      </w:r>
      <w:r w:rsidR="00B12F36">
        <w:t>m</w:t>
      </w:r>
      <w:r w:rsidR="00793B23" w:rsidRPr="00CB7D73">
        <w:t xml:space="preserve">anager's remarks, the </w:t>
      </w:r>
      <w:r w:rsidR="00B12F36">
        <w:t>c</w:t>
      </w:r>
      <w:r w:rsidR="00793B23" w:rsidRPr="00CB7D73">
        <w:t xml:space="preserve">ontractor shall make the requisite corrections, adjustments etc. to the documents, drawings etc. The corrected or adjusted documents, drawings etc. shall be resubmitted for the </w:t>
      </w:r>
      <w:r w:rsidR="00B12F36">
        <w:t>p</w:t>
      </w:r>
      <w:r w:rsidR="00793B23" w:rsidRPr="00CB7D73">
        <w:t xml:space="preserve">roject </w:t>
      </w:r>
      <w:r w:rsidR="00B12F36">
        <w:t>m</w:t>
      </w:r>
      <w:r w:rsidR="00793B23" w:rsidRPr="00CB7D73">
        <w:t>anager's approval under the same procedure</w:t>
      </w:r>
      <w:r w:rsidR="005B0CDB" w:rsidRPr="00CB7D73">
        <w:t>.</w:t>
      </w:r>
    </w:p>
    <w:p w14:paraId="569CC1A4" w14:textId="77777777" w:rsidR="00740F0C" w:rsidRPr="00CB7D73" w:rsidRDefault="00A256B5" w:rsidP="00FA564E">
      <w:pPr>
        <w:pStyle w:val="Heading2"/>
      </w:pPr>
      <w:r w:rsidRPr="00CB7D73">
        <w:t xml:space="preserve">The </w:t>
      </w:r>
      <w:r w:rsidR="00B12F36">
        <w:t>c</w:t>
      </w:r>
      <w:r w:rsidRPr="00CB7D73">
        <w:t xml:space="preserve">ontractor shall supply additional copies of approved drawings in the form and numbers stated in </w:t>
      </w:r>
      <w:r w:rsidR="00C33F6B" w:rsidRPr="00CB7D73">
        <w:t xml:space="preserve">the contract </w:t>
      </w:r>
      <w:r w:rsidRPr="00CB7D73">
        <w:t>or in subsequent administrative orders.</w:t>
      </w:r>
    </w:p>
    <w:p w14:paraId="56BD997B" w14:textId="77777777" w:rsidR="00740F0C" w:rsidRPr="00CB7D73" w:rsidRDefault="00A256B5" w:rsidP="00FA564E">
      <w:pPr>
        <w:pStyle w:val="Heading2"/>
      </w:pPr>
      <w:r w:rsidRPr="00CB7D73">
        <w:t xml:space="preserve">The approval of the drawings, documents, samples or models by the </w:t>
      </w:r>
      <w:r w:rsidR="00B12F36">
        <w:t>p</w:t>
      </w:r>
      <w:r w:rsidRPr="00CB7D73">
        <w:t xml:space="preserve">roject </w:t>
      </w:r>
      <w:r w:rsidR="00B12F36">
        <w:t>m</w:t>
      </w:r>
      <w:r w:rsidRPr="00CB7D73">
        <w:t xml:space="preserve">anager shall not relieve the </w:t>
      </w:r>
      <w:r w:rsidR="00B12F36">
        <w:t>c</w:t>
      </w:r>
      <w:r w:rsidRPr="00CB7D73">
        <w:t xml:space="preserve">ontractor from any of </w:t>
      </w:r>
      <w:r w:rsidR="00925B54" w:rsidRPr="00CB7D73">
        <w:t>its</w:t>
      </w:r>
      <w:r w:rsidRPr="00CB7D73">
        <w:t xml:space="preserve"> obligations under the </w:t>
      </w:r>
      <w:r w:rsidR="00C33F6B" w:rsidRPr="00CB7D73">
        <w:t>contract.</w:t>
      </w:r>
    </w:p>
    <w:p w14:paraId="42B5D98D" w14:textId="77777777" w:rsidR="00740F0C" w:rsidRPr="00CB7D73" w:rsidRDefault="00A256B5" w:rsidP="00FA564E">
      <w:pPr>
        <w:pStyle w:val="Heading2"/>
      </w:pPr>
      <w:r w:rsidRPr="00CB7D73">
        <w:t xml:space="preserve">The </w:t>
      </w:r>
      <w:r w:rsidR="00B12F36">
        <w:t>p</w:t>
      </w:r>
      <w:r w:rsidRPr="00CB7D73">
        <w:t xml:space="preserve">roject </w:t>
      </w:r>
      <w:r w:rsidR="00B12F36">
        <w:t>m</w:t>
      </w:r>
      <w:r w:rsidRPr="00CB7D73">
        <w:t xml:space="preserve">anager shall have the right </w:t>
      </w:r>
      <w:r w:rsidR="00793B23" w:rsidRPr="00CB7D73">
        <w:t xml:space="preserve">at all reasonable times </w:t>
      </w:r>
      <w:r w:rsidRPr="00CB7D73">
        <w:t xml:space="preserve">to inspect all drawings, documents, samples or models relating to </w:t>
      </w:r>
      <w:r w:rsidR="00C33F6B" w:rsidRPr="00CB7D73">
        <w:t xml:space="preserve">the contract </w:t>
      </w:r>
      <w:r w:rsidRPr="00CB7D73">
        <w:t xml:space="preserve">at the </w:t>
      </w:r>
      <w:r w:rsidR="00B12F36">
        <w:t>c</w:t>
      </w:r>
      <w:r w:rsidRPr="00CB7D73">
        <w:t>ontractor's premises.</w:t>
      </w:r>
    </w:p>
    <w:p w14:paraId="5567D634" w14:textId="77777777" w:rsidR="00740F0C" w:rsidRPr="00CB7D73" w:rsidRDefault="00A256B5" w:rsidP="00FA564E">
      <w:pPr>
        <w:pStyle w:val="Heading2"/>
      </w:pPr>
      <w:r w:rsidRPr="00CB7D73">
        <w:t xml:space="preserve">Before provisional acceptance of the supplies, the </w:t>
      </w:r>
      <w:r w:rsidR="00B12F36">
        <w:t>c</w:t>
      </w:r>
      <w:r w:rsidRPr="00CB7D73">
        <w:t xml:space="preserve">ontractor shall supply operation and maintenance manuals together with drawings, which shall be in such detail as will enable the </w:t>
      </w:r>
      <w:r w:rsidR="00B12F36">
        <w:t>c</w:t>
      </w:r>
      <w:r w:rsidR="005B0CDB" w:rsidRPr="00CB7D73">
        <w:t xml:space="preserve">ontracting </w:t>
      </w:r>
      <w:r w:rsidR="00B12F36">
        <w:t>a</w:t>
      </w:r>
      <w:r w:rsidR="00793B23" w:rsidRPr="00CB7D73">
        <w:t>uthority</w:t>
      </w:r>
      <w:r w:rsidRPr="00CB7D73">
        <w:t xml:space="preserve"> to operate, maintain, adjust and repair all parts of the supplies. Unless otherwise stated in the </w:t>
      </w:r>
      <w:r w:rsidR="00B12F36">
        <w:t>s</w:t>
      </w:r>
      <w:r w:rsidRPr="00CB7D73">
        <w:t xml:space="preserve">pecial </w:t>
      </w:r>
      <w:r w:rsidR="00B12F36">
        <w:t>c</w:t>
      </w:r>
      <w:r w:rsidRPr="00CB7D73">
        <w:t xml:space="preserve">onditions, the manuals and drawings shall be in the language of </w:t>
      </w:r>
      <w:r w:rsidR="00C33F6B" w:rsidRPr="00CB7D73">
        <w:t xml:space="preserve">the contract </w:t>
      </w:r>
      <w:r w:rsidRPr="00CB7D73">
        <w:t xml:space="preserve">and in such forms and numbers as stated in the </w:t>
      </w:r>
      <w:r w:rsidR="00C33F6B" w:rsidRPr="00CB7D73">
        <w:t>contract.</w:t>
      </w:r>
      <w:r w:rsidRPr="00CB7D73">
        <w:t xml:space="preserve"> The supplies shall not be considered completed for the purpose of provisional acceptance until such manuals and drawings have been supplied to the </w:t>
      </w:r>
      <w:r w:rsidR="00B12F36">
        <w:t>c</w:t>
      </w:r>
      <w:r w:rsidRPr="00CB7D73">
        <w:t xml:space="preserve">ontracting </w:t>
      </w:r>
      <w:r w:rsidR="00B12F36">
        <w:t>a</w:t>
      </w:r>
      <w:r w:rsidRPr="00CB7D73">
        <w:t>uthority.</w:t>
      </w:r>
    </w:p>
    <w:p w14:paraId="0B917CE2" w14:textId="324CA24D" w:rsidR="00740F0C" w:rsidRPr="00CB7D73" w:rsidRDefault="00A256B5" w:rsidP="00706657">
      <w:pPr>
        <w:pStyle w:val="Heading1"/>
      </w:pPr>
      <w:bookmarkStart w:id="19" w:name="_Toc438036937"/>
      <w:r w:rsidRPr="00CB7D73">
        <w:t>Sufficiency of tender prices</w:t>
      </w:r>
      <w:bookmarkEnd w:id="19"/>
    </w:p>
    <w:p w14:paraId="6770A478" w14:textId="77777777" w:rsidR="00A256B5" w:rsidRPr="00CB7D73" w:rsidRDefault="00A256B5" w:rsidP="00FA564E">
      <w:pPr>
        <w:pStyle w:val="Heading2"/>
      </w:pPr>
      <w:r w:rsidRPr="00CB7D73">
        <w:t xml:space="preserve">Subject to any </w:t>
      </w:r>
      <w:r w:rsidR="000B46F3" w:rsidRPr="00CB7D73">
        <w:t xml:space="preserve">additional </w:t>
      </w:r>
      <w:r w:rsidRPr="00CB7D73">
        <w:t xml:space="preserve">provisions which may be laid down in the </w:t>
      </w:r>
      <w:r w:rsidR="00B12F36">
        <w:t>s</w:t>
      </w:r>
      <w:r w:rsidRPr="00CB7D73">
        <w:t xml:space="preserve">pecial </w:t>
      </w:r>
      <w:r w:rsidR="00B12F36">
        <w:t>c</w:t>
      </w:r>
      <w:r w:rsidRPr="00CB7D73">
        <w:t xml:space="preserve">onditions, the </w:t>
      </w:r>
      <w:r w:rsidR="00B12F36">
        <w:t>c</w:t>
      </w:r>
      <w:r w:rsidRPr="00CB7D73">
        <w:t>ontractor shall be deemed to have satisfied</w:t>
      </w:r>
      <w:r w:rsidR="005C66AA" w:rsidRPr="00CB7D73">
        <w:t xml:space="preserve"> it</w:t>
      </w:r>
      <w:r w:rsidRPr="00CB7D73">
        <w:t xml:space="preserve">self before submitting </w:t>
      </w:r>
      <w:r w:rsidR="00925B54" w:rsidRPr="00CB7D73">
        <w:t>its</w:t>
      </w:r>
      <w:r w:rsidRPr="00CB7D73">
        <w:t xml:space="preserve"> tender as to the correctness and sufficiency of the tender and to have taken account of all that is required for the full and proper </w:t>
      </w:r>
      <w:r w:rsidR="006B4EF9" w:rsidRPr="00CB7D73">
        <w:t>implementation</w:t>
      </w:r>
      <w:r w:rsidRPr="00CB7D73">
        <w:t xml:space="preserve"> of the </w:t>
      </w:r>
      <w:r w:rsidR="00D443FF" w:rsidRPr="00CB7D73">
        <w:t>tasks</w:t>
      </w:r>
      <w:r w:rsidRPr="00CB7D73">
        <w:t xml:space="preserve"> and to have included in </w:t>
      </w:r>
      <w:r w:rsidR="00925B54" w:rsidRPr="00CB7D73">
        <w:t>its</w:t>
      </w:r>
      <w:r w:rsidRPr="00CB7D73">
        <w:t xml:space="preserve"> rates and prices all costs related to the supplies, in particular:</w:t>
      </w:r>
    </w:p>
    <w:p w14:paraId="67627C8A" w14:textId="77777777" w:rsidR="00A256B5" w:rsidRPr="00CB7D73" w:rsidRDefault="00A256B5" w:rsidP="00AE51C0">
      <w:pPr>
        <w:widowControl w:val="0"/>
        <w:ind w:left="1418" w:hanging="284"/>
        <w:jc w:val="both"/>
        <w:rPr>
          <w:rFonts w:ascii="Times New Roman" w:hAnsi="Times New Roman"/>
          <w:sz w:val="22"/>
          <w:szCs w:val="22"/>
        </w:rPr>
      </w:pPr>
      <w:r w:rsidRPr="00CB7D73">
        <w:rPr>
          <w:rFonts w:ascii="Times New Roman" w:hAnsi="Times New Roman"/>
          <w:sz w:val="22"/>
          <w:szCs w:val="22"/>
        </w:rPr>
        <w:t>a)</w:t>
      </w:r>
      <w:r w:rsidRPr="00CB7D73">
        <w:rPr>
          <w:rFonts w:ascii="Times New Roman" w:hAnsi="Times New Roman"/>
          <w:sz w:val="22"/>
          <w:szCs w:val="22"/>
        </w:rPr>
        <w:tab/>
        <w:t>the costs of transport;</w:t>
      </w:r>
    </w:p>
    <w:p w14:paraId="48509805" w14:textId="77777777" w:rsidR="00A256B5" w:rsidRPr="00CB7D73" w:rsidRDefault="00A256B5" w:rsidP="00AE51C0">
      <w:pPr>
        <w:widowControl w:val="0"/>
        <w:spacing w:before="0"/>
        <w:ind w:left="1418" w:hanging="284"/>
        <w:jc w:val="both"/>
        <w:rPr>
          <w:rFonts w:ascii="Times New Roman" w:hAnsi="Times New Roman"/>
          <w:sz w:val="22"/>
          <w:szCs w:val="22"/>
        </w:rPr>
      </w:pPr>
      <w:r w:rsidRPr="00CB7D73">
        <w:rPr>
          <w:rFonts w:ascii="Times New Roman" w:hAnsi="Times New Roman"/>
          <w:sz w:val="22"/>
          <w:szCs w:val="22"/>
        </w:rPr>
        <w:t>b)</w:t>
      </w:r>
      <w:r w:rsidRPr="00CB7D73">
        <w:rPr>
          <w:rFonts w:ascii="Times New Roman" w:hAnsi="Times New Roman"/>
          <w:sz w:val="22"/>
          <w:szCs w:val="22"/>
        </w:rPr>
        <w:tab/>
        <w:t xml:space="preserve">the costs of handling, packing, loading, unloading, transit, delivery, unpacking, checking, insurance and other administrative costs in connection with the supplies. The packaging shall be the property of the </w:t>
      </w:r>
      <w:r w:rsidR="00B12F36">
        <w:rPr>
          <w:rFonts w:ascii="Times New Roman" w:hAnsi="Times New Roman"/>
          <w:sz w:val="22"/>
          <w:szCs w:val="22"/>
        </w:rPr>
        <w:t>c</w:t>
      </w:r>
      <w:r w:rsidRPr="00CB7D73">
        <w:rPr>
          <w:rFonts w:ascii="Times New Roman" w:hAnsi="Times New Roman"/>
          <w:sz w:val="22"/>
          <w:szCs w:val="22"/>
        </w:rPr>
        <w:t xml:space="preserve">ontracting </w:t>
      </w:r>
      <w:r w:rsidR="00B12F36">
        <w:rPr>
          <w:rFonts w:ascii="Times New Roman" w:hAnsi="Times New Roman"/>
          <w:sz w:val="22"/>
          <w:szCs w:val="22"/>
        </w:rPr>
        <w:t>a</w:t>
      </w:r>
      <w:r w:rsidRPr="00CB7D73">
        <w:rPr>
          <w:rFonts w:ascii="Times New Roman" w:hAnsi="Times New Roman"/>
          <w:sz w:val="22"/>
          <w:szCs w:val="22"/>
        </w:rPr>
        <w:t xml:space="preserve">uthority unless otherwise provided in the </w:t>
      </w:r>
      <w:r w:rsidR="00B12F36">
        <w:rPr>
          <w:rFonts w:ascii="Times New Roman" w:hAnsi="Times New Roman"/>
          <w:sz w:val="22"/>
          <w:szCs w:val="22"/>
        </w:rPr>
        <w:t>s</w:t>
      </w:r>
      <w:r w:rsidRPr="00CB7D73">
        <w:rPr>
          <w:rFonts w:ascii="Times New Roman" w:hAnsi="Times New Roman"/>
          <w:sz w:val="22"/>
          <w:szCs w:val="22"/>
        </w:rPr>
        <w:t xml:space="preserve">pecial </w:t>
      </w:r>
      <w:r w:rsidR="00B12F36">
        <w:rPr>
          <w:rFonts w:ascii="Times New Roman" w:hAnsi="Times New Roman"/>
          <w:sz w:val="22"/>
          <w:szCs w:val="22"/>
        </w:rPr>
        <w:t>c</w:t>
      </w:r>
      <w:r w:rsidRPr="00CB7D73">
        <w:rPr>
          <w:rFonts w:ascii="Times New Roman" w:hAnsi="Times New Roman"/>
          <w:sz w:val="22"/>
          <w:szCs w:val="22"/>
        </w:rPr>
        <w:t>onditions;</w:t>
      </w:r>
    </w:p>
    <w:p w14:paraId="56E4C225" w14:textId="77777777" w:rsidR="00A256B5" w:rsidRPr="00CB7D73" w:rsidRDefault="00A256B5" w:rsidP="00AE51C0">
      <w:pPr>
        <w:widowControl w:val="0"/>
        <w:spacing w:before="0"/>
        <w:ind w:left="1418" w:hanging="284"/>
        <w:jc w:val="both"/>
        <w:rPr>
          <w:rFonts w:ascii="Times New Roman" w:hAnsi="Times New Roman"/>
          <w:sz w:val="22"/>
          <w:szCs w:val="22"/>
        </w:rPr>
      </w:pPr>
      <w:r w:rsidRPr="00CB7D73">
        <w:rPr>
          <w:rFonts w:ascii="Times New Roman" w:hAnsi="Times New Roman"/>
          <w:sz w:val="22"/>
          <w:szCs w:val="22"/>
        </w:rPr>
        <w:t>c)</w:t>
      </w:r>
      <w:r w:rsidRPr="00CB7D73">
        <w:rPr>
          <w:rFonts w:ascii="Times New Roman" w:hAnsi="Times New Roman"/>
          <w:sz w:val="22"/>
          <w:szCs w:val="22"/>
        </w:rPr>
        <w:tab/>
        <w:t xml:space="preserve">the cost of documents relating to the supplies where such documents are required by the </w:t>
      </w:r>
      <w:r w:rsidR="00B12F36">
        <w:rPr>
          <w:rFonts w:ascii="Times New Roman" w:hAnsi="Times New Roman"/>
          <w:sz w:val="22"/>
          <w:szCs w:val="22"/>
        </w:rPr>
        <w:t>c</w:t>
      </w:r>
      <w:r w:rsidRPr="00CB7D73">
        <w:rPr>
          <w:rFonts w:ascii="Times New Roman" w:hAnsi="Times New Roman"/>
          <w:sz w:val="22"/>
          <w:szCs w:val="22"/>
        </w:rPr>
        <w:t xml:space="preserve">ontracting </w:t>
      </w:r>
      <w:r w:rsidR="00B12F36">
        <w:rPr>
          <w:rFonts w:ascii="Times New Roman" w:hAnsi="Times New Roman"/>
          <w:sz w:val="22"/>
          <w:szCs w:val="22"/>
        </w:rPr>
        <w:t>a</w:t>
      </w:r>
      <w:r w:rsidRPr="00CB7D73">
        <w:rPr>
          <w:rFonts w:ascii="Times New Roman" w:hAnsi="Times New Roman"/>
          <w:sz w:val="22"/>
          <w:szCs w:val="22"/>
        </w:rPr>
        <w:t>uthority;</w:t>
      </w:r>
    </w:p>
    <w:p w14:paraId="20F8E67A" w14:textId="77777777" w:rsidR="00A256B5" w:rsidRPr="00CB7D73" w:rsidRDefault="00A256B5" w:rsidP="00AE51C0">
      <w:pPr>
        <w:widowControl w:val="0"/>
        <w:spacing w:before="0"/>
        <w:ind w:left="1418" w:hanging="284"/>
        <w:jc w:val="both"/>
        <w:rPr>
          <w:rFonts w:ascii="Times New Roman" w:hAnsi="Times New Roman"/>
          <w:sz w:val="22"/>
          <w:szCs w:val="22"/>
        </w:rPr>
      </w:pPr>
      <w:r w:rsidRPr="00CB7D73">
        <w:rPr>
          <w:rFonts w:ascii="Times New Roman" w:hAnsi="Times New Roman"/>
          <w:sz w:val="22"/>
          <w:szCs w:val="22"/>
        </w:rPr>
        <w:t>d)</w:t>
      </w:r>
      <w:r w:rsidRPr="00CB7D73">
        <w:rPr>
          <w:rFonts w:ascii="Times New Roman" w:hAnsi="Times New Roman"/>
          <w:sz w:val="22"/>
          <w:szCs w:val="22"/>
        </w:rPr>
        <w:tab/>
        <w:t>execution and supervision of on-site assembly and/or commissioning of the delivered supplies;</w:t>
      </w:r>
    </w:p>
    <w:p w14:paraId="07AE926B" w14:textId="77777777" w:rsidR="00A256B5" w:rsidRPr="00CB7D73" w:rsidRDefault="00A256B5" w:rsidP="00AE51C0">
      <w:pPr>
        <w:widowControl w:val="0"/>
        <w:spacing w:before="0"/>
        <w:ind w:left="1418" w:hanging="284"/>
        <w:jc w:val="both"/>
        <w:rPr>
          <w:rFonts w:ascii="Times New Roman" w:hAnsi="Times New Roman"/>
          <w:sz w:val="22"/>
          <w:szCs w:val="22"/>
        </w:rPr>
      </w:pPr>
      <w:r w:rsidRPr="00CB7D73">
        <w:rPr>
          <w:rFonts w:ascii="Times New Roman" w:hAnsi="Times New Roman"/>
          <w:sz w:val="22"/>
          <w:szCs w:val="22"/>
        </w:rPr>
        <w:t>e)</w:t>
      </w:r>
      <w:r w:rsidRPr="00CB7D73">
        <w:rPr>
          <w:rFonts w:ascii="Times New Roman" w:hAnsi="Times New Roman"/>
          <w:sz w:val="22"/>
          <w:szCs w:val="22"/>
        </w:rPr>
        <w:tab/>
        <w:t>furnishing of tools required for assembly and/or maintenance of the delivered supplies;</w:t>
      </w:r>
    </w:p>
    <w:p w14:paraId="4F33B9E8" w14:textId="77777777" w:rsidR="00A256B5" w:rsidRPr="00CB7D73" w:rsidRDefault="00A256B5" w:rsidP="00AE51C0">
      <w:pPr>
        <w:widowControl w:val="0"/>
        <w:spacing w:before="0"/>
        <w:ind w:left="1418" w:hanging="284"/>
        <w:jc w:val="both"/>
        <w:rPr>
          <w:rFonts w:ascii="Times New Roman" w:hAnsi="Times New Roman"/>
          <w:sz w:val="22"/>
          <w:szCs w:val="22"/>
        </w:rPr>
      </w:pPr>
      <w:r w:rsidRPr="00CB7D73">
        <w:rPr>
          <w:rFonts w:ascii="Times New Roman" w:hAnsi="Times New Roman"/>
          <w:sz w:val="22"/>
          <w:szCs w:val="22"/>
        </w:rPr>
        <w:t>f)</w:t>
      </w:r>
      <w:r w:rsidRPr="00CB7D73">
        <w:rPr>
          <w:rFonts w:ascii="Times New Roman" w:hAnsi="Times New Roman"/>
          <w:sz w:val="22"/>
          <w:szCs w:val="22"/>
        </w:rPr>
        <w:tab/>
        <w:t xml:space="preserve">furnishing of detailed operation and maintenance manuals for each unit of the delivered supplies, as specified in the </w:t>
      </w:r>
      <w:r w:rsidR="00B12F36">
        <w:rPr>
          <w:rFonts w:ascii="Times New Roman" w:hAnsi="Times New Roman"/>
          <w:sz w:val="22"/>
          <w:szCs w:val="22"/>
        </w:rPr>
        <w:t>c</w:t>
      </w:r>
      <w:r w:rsidR="00537643" w:rsidRPr="00CB7D73">
        <w:rPr>
          <w:rFonts w:ascii="Times New Roman" w:hAnsi="Times New Roman"/>
          <w:sz w:val="22"/>
          <w:szCs w:val="22"/>
        </w:rPr>
        <w:t>ontract</w:t>
      </w:r>
      <w:r w:rsidRPr="00CB7D73">
        <w:rPr>
          <w:rFonts w:ascii="Times New Roman" w:hAnsi="Times New Roman"/>
          <w:sz w:val="22"/>
          <w:szCs w:val="22"/>
        </w:rPr>
        <w:t>;</w:t>
      </w:r>
    </w:p>
    <w:p w14:paraId="0E6FEB7A" w14:textId="77777777" w:rsidR="00A256B5" w:rsidRPr="00CB7D73" w:rsidRDefault="00A256B5" w:rsidP="00AE51C0">
      <w:pPr>
        <w:widowControl w:val="0"/>
        <w:spacing w:before="0"/>
        <w:ind w:left="1418" w:hanging="284"/>
        <w:jc w:val="both"/>
        <w:rPr>
          <w:rFonts w:ascii="Times New Roman" w:hAnsi="Times New Roman"/>
          <w:sz w:val="22"/>
          <w:szCs w:val="22"/>
        </w:rPr>
      </w:pPr>
      <w:r w:rsidRPr="00CB7D73">
        <w:rPr>
          <w:rFonts w:ascii="Times New Roman" w:hAnsi="Times New Roman"/>
          <w:sz w:val="22"/>
          <w:szCs w:val="22"/>
        </w:rPr>
        <w:t>g)</w:t>
      </w:r>
      <w:r w:rsidRPr="00CB7D73">
        <w:rPr>
          <w:rFonts w:ascii="Times New Roman" w:hAnsi="Times New Roman"/>
          <w:sz w:val="22"/>
          <w:szCs w:val="22"/>
        </w:rPr>
        <w:tab/>
        <w:t xml:space="preserve">supervision or maintenance and/or repair of the supplies, for a period of time stated in the </w:t>
      </w:r>
      <w:r w:rsidR="00B12F36">
        <w:rPr>
          <w:rFonts w:ascii="Times New Roman" w:hAnsi="Times New Roman"/>
          <w:sz w:val="22"/>
          <w:szCs w:val="22"/>
        </w:rPr>
        <w:t>c</w:t>
      </w:r>
      <w:r w:rsidRPr="00CB7D73">
        <w:rPr>
          <w:rFonts w:ascii="Times New Roman" w:hAnsi="Times New Roman"/>
          <w:sz w:val="22"/>
          <w:szCs w:val="22"/>
        </w:rPr>
        <w:t xml:space="preserve">ontract, with the stipulation that this service shall not release the </w:t>
      </w:r>
      <w:r w:rsidR="00B12F36">
        <w:rPr>
          <w:rFonts w:ascii="Times New Roman" w:hAnsi="Times New Roman"/>
          <w:sz w:val="22"/>
          <w:szCs w:val="22"/>
        </w:rPr>
        <w:t>c</w:t>
      </w:r>
      <w:r w:rsidRPr="00CB7D73">
        <w:rPr>
          <w:rFonts w:ascii="Times New Roman" w:hAnsi="Times New Roman"/>
          <w:sz w:val="22"/>
          <w:szCs w:val="22"/>
        </w:rPr>
        <w:t xml:space="preserve">ontractor from any warranty obligations under the </w:t>
      </w:r>
      <w:r w:rsidR="00B12F36">
        <w:rPr>
          <w:rFonts w:ascii="Times New Roman" w:hAnsi="Times New Roman"/>
          <w:sz w:val="22"/>
          <w:szCs w:val="22"/>
        </w:rPr>
        <w:t>c</w:t>
      </w:r>
      <w:r w:rsidR="00537643" w:rsidRPr="00CB7D73">
        <w:rPr>
          <w:rFonts w:ascii="Times New Roman" w:hAnsi="Times New Roman"/>
          <w:sz w:val="22"/>
          <w:szCs w:val="22"/>
        </w:rPr>
        <w:t>ontract</w:t>
      </w:r>
      <w:r w:rsidRPr="00CB7D73">
        <w:rPr>
          <w:rFonts w:ascii="Times New Roman" w:hAnsi="Times New Roman"/>
          <w:sz w:val="22"/>
          <w:szCs w:val="22"/>
        </w:rPr>
        <w:t>;</w:t>
      </w:r>
    </w:p>
    <w:p w14:paraId="76A953E6" w14:textId="77777777" w:rsidR="00740F0C" w:rsidRPr="00CB7D73" w:rsidRDefault="00A256B5" w:rsidP="00AE51C0">
      <w:pPr>
        <w:widowControl w:val="0"/>
        <w:spacing w:before="0"/>
        <w:ind w:left="1418" w:hanging="284"/>
        <w:jc w:val="both"/>
        <w:rPr>
          <w:rFonts w:ascii="Times New Roman" w:hAnsi="Times New Roman"/>
          <w:sz w:val="22"/>
          <w:szCs w:val="22"/>
        </w:rPr>
      </w:pPr>
      <w:r w:rsidRPr="00CB7D73">
        <w:rPr>
          <w:rFonts w:ascii="Times New Roman" w:hAnsi="Times New Roman"/>
          <w:sz w:val="22"/>
          <w:szCs w:val="22"/>
        </w:rPr>
        <w:lastRenderedPageBreak/>
        <w:t>h)</w:t>
      </w:r>
      <w:r w:rsidRPr="00CB7D73">
        <w:rPr>
          <w:rFonts w:ascii="Times New Roman" w:hAnsi="Times New Roman"/>
          <w:sz w:val="22"/>
          <w:szCs w:val="22"/>
        </w:rPr>
        <w:tab/>
        <w:t xml:space="preserve">training of the </w:t>
      </w:r>
      <w:r w:rsidR="00B12F36">
        <w:rPr>
          <w:rFonts w:ascii="Times New Roman" w:hAnsi="Times New Roman"/>
          <w:sz w:val="22"/>
          <w:szCs w:val="22"/>
        </w:rPr>
        <w:t>c</w:t>
      </w:r>
      <w:r w:rsidRPr="00CB7D73">
        <w:rPr>
          <w:rFonts w:ascii="Times New Roman" w:hAnsi="Times New Roman"/>
          <w:sz w:val="22"/>
          <w:szCs w:val="22"/>
        </w:rPr>
        <w:t xml:space="preserve">ontracting </w:t>
      </w:r>
      <w:r w:rsidR="00B12F36">
        <w:rPr>
          <w:rFonts w:ascii="Times New Roman" w:hAnsi="Times New Roman"/>
          <w:sz w:val="22"/>
          <w:szCs w:val="22"/>
        </w:rPr>
        <w:t>a</w:t>
      </w:r>
      <w:r w:rsidRPr="00CB7D73">
        <w:rPr>
          <w:rFonts w:ascii="Times New Roman" w:hAnsi="Times New Roman"/>
          <w:sz w:val="22"/>
          <w:szCs w:val="22"/>
        </w:rPr>
        <w:t xml:space="preserve">uthority's personnel, at the </w:t>
      </w:r>
      <w:r w:rsidR="00B12F36">
        <w:rPr>
          <w:rFonts w:ascii="Times New Roman" w:hAnsi="Times New Roman"/>
          <w:sz w:val="22"/>
          <w:szCs w:val="22"/>
        </w:rPr>
        <w:t>c</w:t>
      </w:r>
      <w:r w:rsidRPr="00CB7D73">
        <w:rPr>
          <w:rFonts w:ascii="Times New Roman" w:hAnsi="Times New Roman"/>
          <w:sz w:val="22"/>
          <w:szCs w:val="22"/>
        </w:rPr>
        <w:t xml:space="preserve">ontractor's factory and/or elsewhere as specified in the </w:t>
      </w:r>
      <w:r w:rsidR="00C33F6B" w:rsidRPr="00CB7D73">
        <w:rPr>
          <w:rFonts w:ascii="Times New Roman" w:hAnsi="Times New Roman"/>
          <w:sz w:val="22"/>
          <w:szCs w:val="22"/>
        </w:rPr>
        <w:t>contract.</w:t>
      </w:r>
    </w:p>
    <w:p w14:paraId="5904A1AE" w14:textId="77777777" w:rsidR="00740F0C" w:rsidRPr="00CB7D73" w:rsidRDefault="00A256B5" w:rsidP="00FA564E">
      <w:pPr>
        <w:pStyle w:val="Heading2"/>
      </w:pPr>
      <w:r w:rsidRPr="00CB7D73">
        <w:t xml:space="preserve">Since the </w:t>
      </w:r>
      <w:r w:rsidR="00B12F36">
        <w:t>c</w:t>
      </w:r>
      <w:r w:rsidRPr="00CB7D73">
        <w:t>ontractor is deemed to have determined</w:t>
      </w:r>
      <w:r w:rsidR="00310482" w:rsidRPr="00CB7D73">
        <w:t xml:space="preserve"> </w:t>
      </w:r>
      <w:r w:rsidR="00925B54" w:rsidRPr="00CB7D73">
        <w:t>its</w:t>
      </w:r>
      <w:r w:rsidR="000B46F3" w:rsidRPr="00CB7D73">
        <w:t xml:space="preserve"> </w:t>
      </w:r>
      <w:r w:rsidRPr="00CB7D73">
        <w:t>prices on the basis of</w:t>
      </w:r>
      <w:r w:rsidR="00310482" w:rsidRPr="00CB7D73">
        <w:t xml:space="preserve"> </w:t>
      </w:r>
      <w:r w:rsidR="00925B54" w:rsidRPr="00CB7D73">
        <w:t>its</w:t>
      </w:r>
      <w:r w:rsidR="000B46F3" w:rsidRPr="00CB7D73">
        <w:t xml:space="preserve"> </w:t>
      </w:r>
      <w:r w:rsidRPr="00CB7D73">
        <w:t>own calculations, operations and estimates,</w:t>
      </w:r>
      <w:r w:rsidR="00E8474A" w:rsidRPr="00CB7D73">
        <w:t xml:space="preserve"> it</w:t>
      </w:r>
      <w:r w:rsidR="00495C20" w:rsidRPr="00CB7D73">
        <w:t xml:space="preserve"> </w:t>
      </w:r>
      <w:r w:rsidRPr="00CB7D73">
        <w:t xml:space="preserve">shall carry out </w:t>
      </w:r>
      <w:r w:rsidR="000B46F3" w:rsidRPr="00CB7D73">
        <w:t xml:space="preserve">without additional charge </w:t>
      </w:r>
      <w:r w:rsidRPr="00CB7D73">
        <w:t xml:space="preserve">any work that is the subject of any item </w:t>
      </w:r>
      <w:r w:rsidR="000B46F3" w:rsidRPr="00CB7D73">
        <w:t xml:space="preserve">whatsoever </w:t>
      </w:r>
      <w:r w:rsidRPr="00CB7D73">
        <w:t xml:space="preserve">in </w:t>
      </w:r>
      <w:r w:rsidR="00925B54" w:rsidRPr="00CB7D73">
        <w:t>its</w:t>
      </w:r>
      <w:r w:rsidR="000B46F3" w:rsidRPr="00CB7D73">
        <w:t xml:space="preserve"> </w:t>
      </w:r>
      <w:r w:rsidRPr="00CB7D73">
        <w:t>tender for which</w:t>
      </w:r>
      <w:r w:rsidR="00310482" w:rsidRPr="00CB7D73">
        <w:t xml:space="preserve"> </w:t>
      </w:r>
      <w:r w:rsidR="00925B54" w:rsidRPr="00CB7D73">
        <w:t>it</w:t>
      </w:r>
      <w:r w:rsidR="000B46F3" w:rsidRPr="00CB7D73">
        <w:t xml:space="preserve"> neither </w:t>
      </w:r>
      <w:r w:rsidRPr="00CB7D73">
        <w:t>indicates a unit price nor a lump sum.</w:t>
      </w:r>
    </w:p>
    <w:p w14:paraId="21BB6542" w14:textId="09DF1FAC" w:rsidR="00A256B5" w:rsidRPr="00CB7D73" w:rsidRDefault="00551741" w:rsidP="00706657">
      <w:pPr>
        <w:pStyle w:val="Heading1"/>
      </w:pPr>
      <w:bookmarkStart w:id="20" w:name="_Toc438036938"/>
      <w:r w:rsidRPr="00CB7D73">
        <w:t xml:space="preserve">Tax </w:t>
      </w:r>
      <w:r w:rsidR="00A256B5" w:rsidRPr="00CB7D73">
        <w:t>and customs arrangements</w:t>
      </w:r>
      <w:bookmarkEnd w:id="20"/>
    </w:p>
    <w:p w14:paraId="2D284EAC" w14:textId="364F44A3" w:rsidR="00FC6B03" w:rsidRPr="00CB7D73" w:rsidRDefault="00EA0A92" w:rsidP="00FA564E">
      <w:pPr>
        <w:pStyle w:val="Heading2"/>
      </w:pPr>
      <w:r w:rsidRPr="00CB7D73">
        <w:t xml:space="preserve">Save where otherwise provided in the </w:t>
      </w:r>
      <w:r w:rsidR="00353DE9">
        <w:t>s</w:t>
      </w:r>
      <w:r w:rsidRPr="00CB7D73">
        <w:t xml:space="preserve">pecial </w:t>
      </w:r>
      <w:r w:rsidR="00353DE9">
        <w:t>c</w:t>
      </w:r>
      <w:r w:rsidRPr="00CB7D73">
        <w:t>onditions,</w:t>
      </w:r>
      <w:r w:rsidR="00BB4B24" w:rsidRPr="00CB7D73">
        <w:t xml:space="preserve"> t</w:t>
      </w:r>
      <w:r w:rsidR="00FC6B03" w:rsidRPr="00CB7D73">
        <w:t xml:space="preserve">he terms of delivery of the goods shall be DDP (Delivered Duty Paid) – Incoterms </w:t>
      </w:r>
      <w:r w:rsidR="004403DD" w:rsidRPr="00CB7D73">
        <w:t>20</w:t>
      </w:r>
      <w:r w:rsidR="004403DD">
        <w:t>2</w:t>
      </w:r>
      <w:r w:rsidR="004403DD" w:rsidRPr="00CB7D73">
        <w:t>0</w:t>
      </w:r>
      <w:r w:rsidR="00FC6B03" w:rsidRPr="00CB7D73">
        <w:t>,</w:t>
      </w:r>
      <w:r w:rsidR="0085440F" w:rsidRPr="00CB7D73">
        <w:t xml:space="preserve"> International Chamber of Commerce.</w:t>
      </w:r>
    </w:p>
    <w:p w14:paraId="7E5EF113" w14:textId="15AB9A08" w:rsidR="00A256B5" w:rsidRPr="00CB7D73" w:rsidRDefault="00A256B5" w:rsidP="00706657">
      <w:pPr>
        <w:pStyle w:val="Heading1"/>
      </w:pPr>
      <w:bookmarkStart w:id="21" w:name="_Toc438036939"/>
      <w:r w:rsidRPr="00CB7D73">
        <w:t>Patents and licences</w:t>
      </w:r>
      <w:bookmarkEnd w:id="21"/>
    </w:p>
    <w:p w14:paraId="1B5368E1" w14:textId="77777777" w:rsidR="00A256B5" w:rsidRDefault="00A256B5" w:rsidP="00FA564E">
      <w:pPr>
        <w:pStyle w:val="Heading2"/>
      </w:pPr>
      <w:r w:rsidRPr="00CB7D73">
        <w:t xml:space="preserve">Save where otherwise provided in the </w:t>
      </w:r>
      <w:r w:rsidR="00B12F36">
        <w:t>s</w:t>
      </w:r>
      <w:r w:rsidRPr="00CB7D73">
        <w:t xml:space="preserve">pecial </w:t>
      </w:r>
      <w:r w:rsidR="00B12F36">
        <w:t>c</w:t>
      </w:r>
      <w:r w:rsidRPr="00CB7D73">
        <w:t xml:space="preserve">onditions, </w:t>
      </w:r>
      <w:r w:rsidR="00B55A47" w:rsidRPr="00CB7D73">
        <w:t xml:space="preserve">the </w:t>
      </w:r>
      <w:r w:rsidR="00B12F36">
        <w:t>c</w:t>
      </w:r>
      <w:r w:rsidR="00B55A47" w:rsidRPr="00CB7D73">
        <w:t xml:space="preserve">ontractor shall indemnify and hold the </w:t>
      </w:r>
      <w:r w:rsidR="00B12F36">
        <w:t>c</w:t>
      </w:r>
      <w:r w:rsidR="00B55A47" w:rsidRPr="00CB7D73">
        <w:t xml:space="preserve">ontracting </w:t>
      </w:r>
      <w:r w:rsidR="00B12F36">
        <w:t>a</w:t>
      </w:r>
      <w:r w:rsidR="00B55A47" w:rsidRPr="00CB7D73">
        <w:t xml:space="preserve">uthority harmless for all damages and cost incurred due to any claim brought by any third party including creators and intermediaries for </w:t>
      </w:r>
      <w:r w:rsidR="00655C52" w:rsidRPr="00CB7D73">
        <w:t xml:space="preserve">alleged or actual violations of intellectual, industrial or other property rights of any kind whatsoever </w:t>
      </w:r>
      <w:r w:rsidR="00B55A47" w:rsidRPr="00CB7D73">
        <w:t xml:space="preserve">based on the </w:t>
      </w:r>
      <w:r w:rsidR="00B12F36">
        <w:t>c</w:t>
      </w:r>
      <w:r w:rsidR="00B55A47" w:rsidRPr="00CB7D73">
        <w:t xml:space="preserve">ontracting </w:t>
      </w:r>
      <w:r w:rsidR="00B12F36">
        <w:t>a</w:t>
      </w:r>
      <w:r w:rsidR="00B55A47" w:rsidRPr="00CB7D73">
        <w:t xml:space="preserve">uthority's use as specified in </w:t>
      </w:r>
      <w:r w:rsidR="00C33F6B" w:rsidRPr="00CB7D73">
        <w:t xml:space="preserve">the contract </w:t>
      </w:r>
      <w:r w:rsidR="00B55A47" w:rsidRPr="00CB7D73">
        <w:t xml:space="preserve">of patents, licenses, drawings, designs, models, or brand or trademarks, except where such infringement results from compliance with the design or specification provided by the </w:t>
      </w:r>
      <w:r w:rsidR="00B12F36">
        <w:t>c</w:t>
      </w:r>
      <w:r w:rsidR="00B55A47" w:rsidRPr="00CB7D73">
        <w:t xml:space="preserve">ontracting </w:t>
      </w:r>
      <w:r w:rsidR="00B12F36">
        <w:t>a</w:t>
      </w:r>
      <w:r w:rsidR="00B55A47" w:rsidRPr="00CB7D73">
        <w:t>uthority</w:t>
      </w:r>
      <w:r w:rsidRPr="00CB7D73">
        <w:t>.</w:t>
      </w:r>
      <w:r w:rsidR="00655C52" w:rsidRPr="00CB7D73">
        <w:t xml:space="preserve"> </w:t>
      </w:r>
    </w:p>
    <w:p w14:paraId="69EB46B1" w14:textId="77777777" w:rsidR="003F2FB5" w:rsidRDefault="003F2FB5" w:rsidP="009D2D46">
      <w:pPr>
        <w:pStyle w:val="Heading2"/>
      </w:pPr>
      <w:r w:rsidRPr="003F2FB5">
        <w:t xml:space="preserve">All industrial, intellectual and other property rights (including but not limited to patent rights and copyright) developed in connection with the tasks by or on behalf of the </w:t>
      </w:r>
      <w:r w:rsidR="00B12F36">
        <w:t>c</w:t>
      </w:r>
      <w:r w:rsidRPr="003F2FB5">
        <w:t xml:space="preserve">ontractor, including but not limited to any rights in any documents prepared for the purpose of the contract or the tasks, shall remain vested in the </w:t>
      </w:r>
      <w:r w:rsidR="00B12F36">
        <w:t>c</w:t>
      </w:r>
      <w:r w:rsidRPr="003F2FB5">
        <w:t xml:space="preserve">ontractor but the </w:t>
      </w:r>
      <w:r w:rsidR="00B12F36">
        <w:t>c</w:t>
      </w:r>
      <w:r w:rsidRPr="003F2FB5">
        <w:t>o</w:t>
      </w:r>
      <w:r w:rsidRPr="00EA2169">
        <w:t xml:space="preserve">ntracting </w:t>
      </w:r>
      <w:r w:rsidR="00B12F36">
        <w:t>a</w:t>
      </w:r>
      <w:r w:rsidRPr="00EA2169">
        <w:t>uthority shall have an irrevocable, royalty-free, non-exclusive licence of the above-mentioned rights for the purpose of the contract.</w:t>
      </w:r>
    </w:p>
    <w:p w14:paraId="0203F508" w14:textId="77777777" w:rsidR="003F2FB5" w:rsidRDefault="003F2FB5" w:rsidP="00EA2169">
      <w:pPr>
        <w:pStyle w:val="Heading2"/>
        <w:numPr>
          <w:ilvl w:val="0"/>
          <w:numId w:val="0"/>
        </w:numPr>
        <w:ind w:left="1134"/>
      </w:pPr>
      <w:r w:rsidRPr="003F2FB5">
        <w:t xml:space="preserve">Such licence shall carry the right to grant sub-licences and shall be transferable by the </w:t>
      </w:r>
      <w:r w:rsidR="00B12F36">
        <w:t>c</w:t>
      </w:r>
      <w:r w:rsidRPr="003F2FB5">
        <w:t xml:space="preserve">ontracting </w:t>
      </w:r>
      <w:r w:rsidR="00B12F36">
        <w:t>a</w:t>
      </w:r>
      <w:r w:rsidRPr="003F2FB5">
        <w:t xml:space="preserve">uthority to third parties without the consent of the </w:t>
      </w:r>
      <w:r w:rsidR="00B12F36">
        <w:t>c</w:t>
      </w:r>
      <w:r w:rsidRPr="003F2FB5">
        <w:t>ontractor being required.</w:t>
      </w:r>
    </w:p>
    <w:p w14:paraId="6CDBE9A1" w14:textId="77777777" w:rsidR="003F2FB5" w:rsidRDefault="003F2FB5" w:rsidP="00EA2169">
      <w:pPr>
        <w:pStyle w:val="Heading2"/>
        <w:numPr>
          <w:ilvl w:val="0"/>
          <w:numId w:val="0"/>
        </w:numPr>
        <w:ind w:left="1134"/>
      </w:pPr>
      <w:r w:rsidRPr="00826E1E">
        <w:t xml:space="preserve">All industrial, intellectual and other property rights (including but not limited to patent rights and copyright) developed in connection with the tasks by or on behalf of the </w:t>
      </w:r>
      <w:r w:rsidR="00B12F36">
        <w:t>c</w:t>
      </w:r>
      <w:r w:rsidRPr="00826E1E">
        <w:t xml:space="preserve">ontracting </w:t>
      </w:r>
      <w:r w:rsidR="00B12F36">
        <w:t>a</w:t>
      </w:r>
      <w:r w:rsidRPr="00826E1E">
        <w:t xml:space="preserve">uthority, including but not limited to any rights in any documents prepared for the purpose of the contract or the tasks, shall remain vested in the </w:t>
      </w:r>
      <w:r w:rsidR="00B12F36">
        <w:t>c</w:t>
      </w:r>
      <w:r w:rsidRPr="00826E1E">
        <w:t xml:space="preserve">ontracting </w:t>
      </w:r>
      <w:r w:rsidR="00B12F36">
        <w:t>a</w:t>
      </w:r>
      <w:r w:rsidRPr="00826E1E">
        <w:t xml:space="preserve">uthority but the </w:t>
      </w:r>
      <w:r w:rsidR="00B12F36">
        <w:t>c</w:t>
      </w:r>
      <w:r w:rsidRPr="00826E1E">
        <w:t>ontractor shall have the right at its cost to copy, use and obtain communication of these documents for the purpose of the contract.</w:t>
      </w:r>
    </w:p>
    <w:p w14:paraId="4B9EA865" w14:textId="77777777" w:rsidR="003F2FB5" w:rsidRPr="003F2FB5" w:rsidRDefault="003F2FB5" w:rsidP="009D2D46">
      <w:pPr>
        <w:pStyle w:val="Heading2"/>
        <w:numPr>
          <w:ilvl w:val="0"/>
          <w:numId w:val="0"/>
        </w:numPr>
        <w:ind w:left="1134"/>
      </w:pPr>
      <w:r w:rsidRPr="00826E1E">
        <w:t xml:space="preserve">Upon and notwithstanding any termination of the contract howsoever arising, as well as after completion of the tasks, the </w:t>
      </w:r>
      <w:r w:rsidR="00B12F36">
        <w:t>c</w:t>
      </w:r>
      <w:r w:rsidRPr="00826E1E">
        <w:t xml:space="preserve">ontracting </w:t>
      </w:r>
      <w:r w:rsidR="00B12F36">
        <w:t>a</w:t>
      </w:r>
      <w:r w:rsidRPr="00826E1E">
        <w:t>uthority shall continue to have the benefit of the licence referred to in Article 1</w:t>
      </w:r>
      <w:r>
        <w:t>7</w:t>
      </w:r>
      <w:r w:rsidRPr="00826E1E">
        <w:t>.2</w:t>
      </w:r>
      <w:r w:rsidR="006130F6">
        <w:t>, first paragraph</w:t>
      </w:r>
      <w:r w:rsidRPr="00826E1E">
        <w:t>.</w:t>
      </w:r>
    </w:p>
    <w:p w14:paraId="20AF129F" w14:textId="0BFF7328" w:rsidR="00A256B5" w:rsidRPr="00CB7D73" w:rsidRDefault="00A256B5" w:rsidP="00085FAE">
      <w:pPr>
        <w:pStyle w:val="Title"/>
        <w:rPr>
          <w:lang w:val="en-GB"/>
        </w:rPr>
      </w:pPr>
      <w:bookmarkStart w:id="22" w:name="_Toc438036940"/>
      <w:r w:rsidRPr="00CB7D73">
        <w:rPr>
          <w:lang w:val="en-GB"/>
        </w:rPr>
        <w:lastRenderedPageBreak/>
        <w:t>IMPLEMENTATION</w:t>
      </w:r>
      <w:r w:rsidR="006972F2" w:rsidRPr="00CB7D73">
        <w:rPr>
          <w:lang w:val="en-GB"/>
        </w:rPr>
        <w:t xml:space="preserve"> OF THE TASKS</w:t>
      </w:r>
      <w:r w:rsidRPr="00CB7D73">
        <w:rPr>
          <w:lang w:val="en-GB"/>
        </w:rPr>
        <w:t xml:space="preserve"> AND DELAYS</w:t>
      </w:r>
      <w:bookmarkEnd w:id="22"/>
    </w:p>
    <w:p w14:paraId="776A0EC3" w14:textId="77777777" w:rsidR="00740F0C" w:rsidRPr="00CB7D73" w:rsidRDefault="00A256B5" w:rsidP="00706657">
      <w:pPr>
        <w:pStyle w:val="Heading1"/>
      </w:pPr>
      <w:bookmarkStart w:id="23" w:name="_Toc438036941"/>
      <w:r w:rsidRPr="00CB7D73">
        <w:t>Commencement order</w:t>
      </w:r>
      <w:bookmarkEnd w:id="23"/>
    </w:p>
    <w:p w14:paraId="3AC5471A" w14:textId="77777777" w:rsidR="00740F0C" w:rsidRPr="00CB7D73" w:rsidRDefault="00735A03" w:rsidP="00FA564E">
      <w:pPr>
        <w:pStyle w:val="Heading2"/>
      </w:pPr>
      <w:r w:rsidRPr="00CB7D73">
        <w:t xml:space="preserve">Subject to the </w:t>
      </w:r>
      <w:r w:rsidR="00B12F36">
        <w:t>s</w:t>
      </w:r>
      <w:r w:rsidRPr="00CB7D73">
        <w:t xml:space="preserve">pecial </w:t>
      </w:r>
      <w:r w:rsidR="00B12F36">
        <w:t>c</w:t>
      </w:r>
      <w:r w:rsidRPr="00CB7D73">
        <w:t>onditions, t</w:t>
      </w:r>
      <w:r w:rsidR="00A256B5" w:rsidRPr="00CB7D73">
        <w:t xml:space="preserve">he </w:t>
      </w:r>
      <w:r w:rsidR="00B12F36">
        <w:t>c</w:t>
      </w:r>
      <w:r w:rsidR="00A256B5" w:rsidRPr="00CB7D73">
        <w:t xml:space="preserve">ontracting </w:t>
      </w:r>
      <w:r w:rsidR="00B12F36">
        <w:t>a</w:t>
      </w:r>
      <w:r w:rsidR="00A256B5" w:rsidRPr="00CB7D73">
        <w:t xml:space="preserve">uthority shall fix the date on which implementation of the </w:t>
      </w:r>
      <w:r w:rsidR="006972F2" w:rsidRPr="00CB7D73">
        <w:t xml:space="preserve">tasks </w:t>
      </w:r>
      <w:r w:rsidR="00A256B5" w:rsidRPr="00CB7D73">
        <w:t xml:space="preserve">is to commence and advise the </w:t>
      </w:r>
      <w:r w:rsidR="00B12F36">
        <w:t>c</w:t>
      </w:r>
      <w:r w:rsidR="00A256B5" w:rsidRPr="00CB7D73">
        <w:t xml:space="preserve">ontractor thereof either in the </w:t>
      </w:r>
      <w:r w:rsidR="000B46F3" w:rsidRPr="00CB7D73">
        <w:t xml:space="preserve">notification </w:t>
      </w:r>
      <w:r w:rsidR="00A256B5" w:rsidRPr="00CB7D73">
        <w:t xml:space="preserve">of award of </w:t>
      </w:r>
      <w:r w:rsidR="00C33F6B" w:rsidRPr="00CB7D73">
        <w:t xml:space="preserve">the contract </w:t>
      </w:r>
      <w:r w:rsidR="00A256B5" w:rsidRPr="00CB7D73">
        <w:t>or by administrative order.</w:t>
      </w:r>
    </w:p>
    <w:p w14:paraId="3D457874" w14:textId="77777777" w:rsidR="00740F0C" w:rsidRPr="00CB7D73" w:rsidRDefault="00A256B5" w:rsidP="00FA564E">
      <w:pPr>
        <w:pStyle w:val="Heading2"/>
      </w:pPr>
      <w:r w:rsidRPr="00CB7D73">
        <w:t xml:space="preserve">Save where the </w:t>
      </w:r>
      <w:r w:rsidR="00B12F36">
        <w:t>p</w:t>
      </w:r>
      <w:r w:rsidRPr="00CB7D73">
        <w:t xml:space="preserve">arties agree otherwise, implementation of the </w:t>
      </w:r>
      <w:r w:rsidR="006972F2" w:rsidRPr="00CB7D73">
        <w:t xml:space="preserve">tasks </w:t>
      </w:r>
      <w:r w:rsidRPr="00CB7D73">
        <w:t xml:space="preserve">shall begin no later than 90 days </w:t>
      </w:r>
      <w:r w:rsidR="000B46F3" w:rsidRPr="00CB7D73">
        <w:t xml:space="preserve">following </w:t>
      </w:r>
      <w:r w:rsidRPr="00CB7D73">
        <w:t xml:space="preserve">notification of award of </w:t>
      </w:r>
      <w:r w:rsidR="00C33F6B" w:rsidRPr="00CB7D73">
        <w:t>contract.</w:t>
      </w:r>
      <w:r w:rsidRPr="00CB7D73">
        <w:t xml:space="preserve"> </w:t>
      </w:r>
      <w:r w:rsidR="0085440F" w:rsidRPr="00CB7D73">
        <w:t xml:space="preserve">Unless this delay results from the </w:t>
      </w:r>
      <w:r w:rsidR="00B12F36">
        <w:t>c</w:t>
      </w:r>
      <w:r w:rsidR="0085440F" w:rsidRPr="00CB7D73">
        <w:t xml:space="preserve">ontractor </w:t>
      </w:r>
      <w:r w:rsidR="003E70B7" w:rsidRPr="00CB7D73">
        <w:t>d</w:t>
      </w:r>
      <w:r w:rsidR="0085440F" w:rsidRPr="00CB7D73">
        <w:t>efault, a</w:t>
      </w:r>
      <w:r w:rsidRPr="00CB7D73">
        <w:t xml:space="preserve">fter that date the </w:t>
      </w:r>
      <w:r w:rsidR="00B12F36">
        <w:t>c</w:t>
      </w:r>
      <w:r w:rsidRPr="00CB7D73">
        <w:t xml:space="preserve">ontractor shall be entitled not to implement </w:t>
      </w:r>
      <w:r w:rsidR="00C33F6B" w:rsidRPr="00CB7D73">
        <w:t xml:space="preserve">the contract </w:t>
      </w:r>
      <w:r w:rsidRPr="00CB7D73">
        <w:t xml:space="preserve">and to obtain its termination </w:t>
      </w:r>
      <w:r w:rsidR="000B46F3" w:rsidRPr="00CB7D73">
        <w:t>and/</w:t>
      </w:r>
      <w:r w:rsidRPr="00CB7D73">
        <w:t>or compensation for the damage</w:t>
      </w:r>
      <w:r w:rsidR="00310482" w:rsidRPr="00CB7D73">
        <w:t xml:space="preserve"> </w:t>
      </w:r>
      <w:r w:rsidR="00495C20" w:rsidRPr="00CB7D73">
        <w:t xml:space="preserve">it </w:t>
      </w:r>
      <w:r w:rsidRPr="00CB7D73">
        <w:t xml:space="preserve">has suffered. The </w:t>
      </w:r>
      <w:r w:rsidR="00B12F36">
        <w:t>c</w:t>
      </w:r>
      <w:r w:rsidRPr="00CB7D73">
        <w:t>ontractor shall forfeit this right unless</w:t>
      </w:r>
      <w:r w:rsidR="00310482" w:rsidRPr="00CB7D73">
        <w:t xml:space="preserve"> </w:t>
      </w:r>
      <w:r w:rsidR="00495C20" w:rsidRPr="00CB7D73">
        <w:t>it</w:t>
      </w:r>
      <w:r w:rsidR="006972F2" w:rsidRPr="00CB7D73">
        <w:t xml:space="preserve"> </w:t>
      </w:r>
      <w:r w:rsidRPr="00CB7D73">
        <w:t>exercises it within 30 days of the expiry of the 90-day period.</w:t>
      </w:r>
    </w:p>
    <w:p w14:paraId="2D2AC2F9" w14:textId="42C20033" w:rsidR="00740F0C" w:rsidRPr="00CB7D73" w:rsidRDefault="00A256B5" w:rsidP="00706657">
      <w:pPr>
        <w:pStyle w:val="Heading1"/>
      </w:pPr>
      <w:bookmarkStart w:id="24" w:name="_Toc438036942"/>
      <w:r w:rsidRPr="00CB7D73">
        <w:t xml:space="preserve">Period of implementation </w:t>
      </w:r>
      <w:r w:rsidR="006972F2" w:rsidRPr="00CB7D73">
        <w:t>of the tasks</w:t>
      </w:r>
      <w:bookmarkEnd w:id="24"/>
    </w:p>
    <w:p w14:paraId="5C869336" w14:textId="77777777" w:rsidR="00740F0C" w:rsidRPr="00CB7D73" w:rsidRDefault="00A256B5" w:rsidP="00FA564E">
      <w:pPr>
        <w:pStyle w:val="Heading2"/>
      </w:pPr>
      <w:r w:rsidRPr="00CB7D73">
        <w:t xml:space="preserve">The period of implementation of tasks shall commence on the date fixed in accordance with Article 18 and shall be as </w:t>
      </w:r>
      <w:r w:rsidR="000B46F3" w:rsidRPr="00CB7D73">
        <w:t xml:space="preserve">laid down in the </w:t>
      </w:r>
      <w:r w:rsidR="00B12F36">
        <w:t>s</w:t>
      </w:r>
      <w:r w:rsidR="000B46F3" w:rsidRPr="00CB7D73">
        <w:t xml:space="preserve">pecial </w:t>
      </w:r>
      <w:r w:rsidR="00B12F36">
        <w:t>c</w:t>
      </w:r>
      <w:r w:rsidR="000B46F3" w:rsidRPr="00CB7D73">
        <w:t>onditions</w:t>
      </w:r>
      <w:r w:rsidRPr="00CB7D73">
        <w:t>, without prejudice to extensions of the period which may be granted under Article 20.</w:t>
      </w:r>
    </w:p>
    <w:p w14:paraId="31CA66C5" w14:textId="77777777" w:rsidR="00740F0C" w:rsidRPr="00CB7D73" w:rsidRDefault="00B56B76" w:rsidP="00FA564E">
      <w:pPr>
        <w:pStyle w:val="Heading2"/>
      </w:pPr>
      <w:r w:rsidRPr="00CB7D73">
        <w:t xml:space="preserve">If provision is made for distinct periods of implementation </w:t>
      </w:r>
      <w:r w:rsidR="009529C0" w:rsidRPr="00CB7D73">
        <w:t xml:space="preserve">of the tasks </w:t>
      </w:r>
      <w:r w:rsidRPr="00CB7D73">
        <w:t>for separate lots, in cases where one</w:t>
      </w:r>
      <w:r w:rsidR="00310482" w:rsidRPr="00CB7D73">
        <w:t xml:space="preserve"> </w:t>
      </w:r>
      <w:r w:rsidR="00B12F36">
        <w:t>c</w:t>
      </w:r>
      <w:r w:rsidRPr="00CB7D73">
        <w:t xml:space="preserve">ontractor is awarded more than one lot per contract, the periods of implementation </w:t>
      </w:r>
      <w:r w:rsidR="00085FAE" w:rsidRPr="00CB7D73">
        <w:t xml:space="preserve">of </w:t>
      </w:r>
      <w:r w:rsidR="009529C0" w:rsidRPr="00CB7D73">
        <w:t xml:space="preserve">the tasks </w:t>
      </w:r>
      <w:r w:rsidRPr="00CB7D73">
        <w:t>for the separa</w:t>
      </w:r>
      <w:r w:rsidR="00740F0C" w:rsidRPr="00CB7D73">
        <w:t xml:space="preserve">te lots </w:t>
      </w:r>
      <w:r w:rsidR="003C7C12" w:rsidRPr="00CB7D73">
        <w:t>sha</w:t>
      </w:r>
      <w:r w:rsidR="00740F0C" w:rsidRPr="00CB7D73">
        <w:t>ll not be accumulated.</w:t>
      </w:r>
    </w:p>
    <w:p w14:paraId="3CD5597A" w14:textId="10DDCD81" w:rsidR="00740F0C" w:rsidRPr="00CB7D73" w:rsidRDefault="00A256B5" w:rsidP="00706657">
      <w:pPr>
        <w:pStyle w:val="Heading1"/>
      </w:pPr>
      <w:bookmarkStart w:id="25" w:name="_Toc438036943"/>
      <w:r w:rsidRPr="00CB7D73">
        <w:t>Extension of period of implementation</w:t>
      </w:r>
      <w:r w:rsidR="006972F2" w:rsidRPr="00CB7D73">
        <w:t xml:space="preserve"> of the tasks</w:t>
      </w:r>
      <w:bookmarkEnd w:id="25"/>
    </w:p>
    <w:p w14:paraId="5FD662DA" w14:textId="77777777" w:rsidR="00A256B5" w:rsidRPr="00CB7D73" w:rsidRDefault="00A256B5" w:rsidP="00FA564E">
      <w:pPr>
        <w:pStyle w:val="Heading2"/>
      </w:pPr>
      <w:r w:rsidRPr="00CB7D73">
        <w:t xml:space="preserve">The </w:t>
      </w:r>
      <w:r w:rsidR="00B12F36">
        <w:t>c</w:t>
      </w:r>
      <w:r w:rsidRPr="00CB7D73">
        <w:t>ontractor may request an extension to the period of implementation</w:t>
      </w:r>
      <w:r w:rsidR="006972F2" w:rsidRPr="00CB7D73">
        <w:t xml:space="preserve"> of the tasks</w:t>
      </w:r>
      <w:r w:rsidRPr="00CB7D73">
        <w:t xml:space="preserve"> if</w:t>
      </w:r>
      <w:r w:rsidR="00E8474A" w:rsidRPr="00CB7D73">
        <w:t xml:space="preserve"> it</w:t>
      </w:r>
      <w:r w:rsidR="000B46F3" w:rsidRPr="00CB7D73">
        <w:t xml:space="preserve"> is or will be delayed in completing </w:t>
      </w:r>
      <w:r w:rsidR="00C33F6B" w:rsidRPr="00CB7D73">
        <w:t xml:space="preserve">the contract </w:t>
      </w:r>
      <w:r w:rsidR="000B46F3" w:rsidRPr="00CB7D73">
        <w:t xml:space="preserve">by any of the following </w:t>
      </w:r>
      <w:r w:rsidRPr="00CB7D73">
        <w:t>reasons:</w:t>
      </w:r>
    </w:p>
    <w:p w14:paraId="3E9B349D" w14:textId="77777777" w:rsidR="00A256B5" w:rsidRPr="00CB7D73" w:rsidRDefault="00A256B5" w:rsidP="009A5E14">
      <w:pPr>
        <w:widowControl w:val="0"/>
        <w:numPr>
          <w:ilvl w:val="0"/>
          <w:numId w:val="6"/>
        </w:numPr>
        <w:spacing w:after="0"/>
        <w:ind w:left="1701"/>
        <w:jc w:val="both"/>
        <w:rPr>
          <w:rFonts w:ascii="Times New Roman" w:hAnsi="Times New Roman"/>
          <w:sz w:val="22"/>
          <w:szCs w:val="22"/>
        </w:rPr>
      </w:pPr>
      <w:r w:rsidRPr="00CB7D73">
        <w:rPr>
          <w:rFonts w:ascii="Times New Roman" w:hAnsi="Times New Roman"/>
          <w:sz w:val="22"/>
          <w:szCs w:val="22"/>
        </w:rPr>
        <w:t xml:space="preserve">exceptional weather conditions in the country of the </w:t>
      </w:r>
      <w:r w:rsidR="00B12F36">
        <w:rPr>
          <w:rFonts w:ascii="Times New Roman" w:hAnsi="Times New Roman"/>
          <w:sz w:val="22"/>
          <w:szCs w:val="22"/>
        </w:rPr>
        <w:t>c</w:t>
      </w:r>
      <w:r w:rsidRPr="00CB7D73">
        <w:rPr>
          <w:rFonts w:ascii="Times New Roman" w:hAnsi="Times New Roman"/>
          <w:sz w:val="22"/>
          <w:szCs w:val="22"/>
        </w:rPr>
        <w:t xml:space="preserve">ontracting </w:t>
      </w:r>
      <w:r w:rsidR="00B12F36">
        <w:rPr>
          <w:rFonts w:ascii="Times New Roman" w:hAnsi="Times New Roman"/>
          <w:sz w:val="22"/>
          <w:szCs w:val="22"/>
        </w:rPr>
        <w:t>a</w:t>
      </w:r>
      <w:r w:rsidRPr="00CB7D73">
        <w:rPr>
          <w:rFonts w:ascii="Times New Roman" w:hAnsi="Times New Roman"/>
          <w:sz w:val="22"/>
          <w:szCs w:val="22"/>
        </w:rPr>
        <w:t>uthority which may affect installation or erection of the supplies;</w:t>
      </w:r>
    </w:p>
    <w:p w14:paraId="633E48B2" w14:textId="77777777" w:rsidR="00A256B5" w:rsidRPr="00CB7D73" w:rsidRDefault="000B46F3" w:rsidP="009A5E14">
      <w:pPr>
        <w:widowControl w:val="0"/>
        <w:numPr>
          <w:ilvl w:val="0"/>
          <w:numId w:val="6"/>
        </w:numPr>
        <w:spacing w:after="0"/>
        <w:ind w:left="1701"/>
        <w:jc w:val="both"/>
        <w:rPr>
          <w:rFonts w:ascii="Times New Roman" w:hAnsi="Times New Roman"/>
          <w:sz w:val="22"/>
          <w:szCs w:val="22"/>
        </w:rPr>
      </w:pPr>
      <w:r w:rsidRPr="00CB7D73">
        <w:rPr>
          <w:rFonts w:ascii="Times New Roman" w:hAnsi="Times New Roman"/>
          <w:sz w:val="22"/>
          <w:szCs w:val="22"/>
        </w:rPr>
        <w:t xml:space="preserve">artificial </w:t>
      </w:r>
      <w:r w:rsidR="00A256B5" w:rsidRPr="00CB7D73">
        <w:rPr>
          <w:rFonts w:ascii="Times New Roman" w:hAnsi="Times New Roman"/>
          <w:sz w:val="22"/>
          <w:szCs w:val="22"/>
        </w:rPr>
        <w:t xml:space="preserve">obstructions or </w:t>
      </w:r>
      <w:r w:rsidRPr="00CB7D73">
        <w:rPr>
          <w:rFonts w:ascii="Times New Roman" w:hAnsi="Times New Roman"/>
          <w:sz w:val="22"/>
          <w:szCs w:val="22"/>
        </w:rPr>
        <w:t xml:space="preserve">physical </w:t>
      </w:r>
      <w:r w:rsidR="00A256B5" w:rsidRPr="00CB7D73">
        <w:rPr>
          <w:rFonts w:ascii="Times New Roman" w:hAnsi="Times New Roman"/>
          <w:sz w:val="22"/>
          <w:szCs w:val="22"/>
        </w:rPr>
        <w:t xml:space="preserve">conditions which may affect delivery of the supplies, which could not reasonably have been foreseen by </w:t>
      </w:r>
      <w:r w:rsidRPr="00CB7D73">
        <w:rPr>
          <w:rFonts w:ascii="Times New Roman" w:hAnsi="Times New Roman"/>
          <w:sz w:val="22"/>
          <w:szCs w:val="22"/>
        </w:rPr>
        <w:t>an experienced</w:t>
      </w:r>
      <w:r w:rsidR="00A256B5" w:rsidRPr="00CB7D73">
        <w:rPr>
          <w:rFonts w:ascii="Times New Roman" w:hAnsi="Times New Roman"/>
          <w:sz w:val="22"/>
          <w:szCs w:val="22"/>
        </w:rPr>
        <w:t xml:space="preserve"> contractor;</w:t>
      </w:r>
    </w:p>
    <w:p w14:paraId="6777B073" w14:textId="77777777" w:rsidR="00A256B5" w:rsidRPr="00CB7D73" w:rsidRDefault="00A256B5" w:rsidP="009A5E14">
      <w:pPr>
        <w:widowControl w:val="0"/>
        <w:numPr>
          <w:ilvl w:val="0"/>
          <w:numId w:val="6"/>
        </w:numPr>
        <w:spacing w:after="0"/>
        <w:ind w:left="1701"/>
        <w:jc w:val="both"/>
        <w:rPr>
          <w:rFonts w:ascii="Times New Roman" w:hAnsi="Times New Roman"/>
          <w:sz w:val="22"/>
          <w:szCs w:val="22"/>
        </w:rPr>
      </w:pPr>
      <w:r w:rsidRPr="00CB7D73">
        <w:rPr>
          <w:rFonts w:ascii="Times New Roman" w:hAnsi="Times New Roman"/>
          <w:sz w:val="22"/>
          <w:szCs w:val="22"/>
        </w:rPr>
        <w:t xml:space="preserve">administrative orders affecting the date of completion other than those arising from the </w:t>
      </w:r>
      <w:r w:rsidR="00B12F36">
        <w:rPr>
          <w:rFonts w:ascii="Times New Roman" w:hAnsi="Times New Roman"/>
          <w:sz w:val="22"/>
          <w:szCs w:val="22"/>
        </w:rPr>
        <w:t>c</w:t>
      </w:r>
      <w:r w:rsidRPr="00CB7D73">
        <w:rPr>
          <w:rFonts w:ascii="Times New Roman" w:hAnsi="Times New Roman"/>
          <w:sz w:val="22"/>
          <w:szCs w:val="22"/>
        </w:rPr>
        <w:t>ontractor's default;</w:t>
      </w:r>
    </w:p>
    <w:p w14:paraId="75B9192B" w14:textId="77777777" w:rsidR="00A256B5" w:rsidRPr="00CB7D73" w:rsidRDefault="00A256B5" w:rsidP="009A5E14">
      <w:pPr>
        <w:widowControl w:val="0"/>
        <w:numPr>
          <w:ilvl w:val="0"/>
          <w:numId w:val="6"/>
        </w:numPr>
        <w:spacing w:after="0"/>
        <w:ind w:left="1701"/>
        <w:jc w:val="both"/>
        <w:rPr>
          <w:rFonts w:ascii="Times New Roman" w:hAnsi="Times New Roman"/>
          <w:sz w:val="22"/>
          <w:szCs w:val="22"/>
        </w:rPr>
      </w:pPr>
      <w:r w:rsidRPr="00CB7D73">
        <w:rPr>
          <w:rFonts w:ascii="Times New Roman" w:hAnsi="Times New Roman"/>
          <w:sz w:val="22"/>
          <w:szCs w:val="22"/>
        </w:rPr>
        <w:t xml:space="preserve">failure of the </w:t>
      </w:r>
      <w:r w:rsidR="00B12F36">
        <w:rPr>
          <w:rFonts w:ascii="Times New Roman" w:hAnsi="Times New Roman"/>
          <w:sz w:val="22"/>
          <w:szCs w:val="22"/>
        </w:rPr>
        <w:t>c</w:t>
      </w:r>
      <w:r w:rsidRPr="00CB7D73">
        <w:rPr>
          <w:rFonts w:ascii="Times New Roman" w:hAnsi="Times New Roman"/>
          <w:sz w:val="22"/>
          <w:szCs w:val="22"/>
        </w:rPr>
        <w:t xml:space="preserve">ontracting </w:t>
      </w:r>
      <w:r w:rsidR="00B12F36">
        <w:rPr>
          <w:rFonts w:ascii="Times New Roman" w:hAnsi="Times New Roman"/>
          <w:sz w:val="22"/>
          <w:szCs w:val="22"/>
        </w:rPr>
        <w:t>a</w:t>
      </w:r>
      <w:r w:rsidRPr="00CB7D73">
        <w:rPr>
          <w:rFonts w:ascii="Times New Roman" w:hAnsi="Times New Roman"/>
          <w:sz w:val="22"/>
          <w:szCs w:val="22"/>
        </w:rPr>
        <w:t xml:space="preserve">uthority to fulfil its obligations under the </w:t>
      </w:r>
      <w:r w:rsidR="00B12F36">
        <w:rPr>
          <w:rFonts w:ascii="Times New Roman" w:hAnsi="Times New Roman"/>
          <w:sz w:val="22"/>
          <w:szCs w:val="22"/>
        </w:rPr>
        <w:t>c</w:t>
      </w:r>
      <w:r w:rsidR="00537643" w:rsidRPr="00CB7D73">
        <w:rPr>
          <w:rFonts w:ascii="Times New Roman" w:hAnsi="Times New Roman"/>
          <w:sz w:val="22"/>
          <w:szCs w:val="22"/>
        </w:rPr>
        <w:t>ontract</w:t>
      </w:r>
      <w:r w:rsidRPr="00CB7D73">
        <w:rPr>
          <w:rFonts w:ascii="Times New Roman" w:hAnsi="Times New Roman"/>
          <w:sz w:val="22"/>
          <w:szCs w:val="22"/>
        </w:rPr>
        <w:t>;</w:t>
      </w:r>
    </w:p>
    <w:p w14:paraId="59078E51" w14:textId="77777777" w:rsidR="00A256B5" w:rsidRPr="00CB7D73" w:rsidRDefault="00A256B5" w:rsidP="009A5E14">
      <w:pPr>
        <w:widowControl w:val="0"/>
        <w:numPr>
          <w:ilvl w:val="0"/>
          <w:numId w:val="6"/>
        </w:numPr>
        <w:spacing w:after="0"/>
        <w:ind w:left="1701"/>
        <w:jc w:val="both"/>
        <w:rPr>
          <w:rFonts w:ascii="Times New Roman" w:hAnsi="Times New Roman"/>
          <w:sz w:val="22"/>
          <w:szCs w:val="22"/>
        </w:rPr>
      </w:pPr>
      <w:r w:rsidRPr="00CB7D73">
        <w:rPr>
          <w:rFonts w:ascii="Times New Roman" w:hAnsi="Times New Roman"/>
          <w:sz w:val="22"/>
          <w:szCs w:val="22"/>
        </w:rPr>
        <w:t xml:space="preserve">any suspension of the delivery and/or installation of the supplies which is not due to the </w:t>
      </w:r>
      <w:r w:rsidR="00B12F36">
        <w:rPr>
          <w:rFonts w:ascii="Times New Roman" w:hAnsi="Times New Roman"/>
          <w:sz w:val="22"/>
          <w:szCs w:val="22"/>
        </w:rPr>
        <w:t>c</w:t>
      </w:r>
      <w:r w:rsidRPr="00CB7D73">
        <w:rPr>
          <w:rFonts w:ascii="Times New Roman" w:hAnsi="Times New Roman"/>
          <w:sz w:val="22"/>
          <w:szCs w:val="22"/>
        </w:rPr>
        <w:t>ontractor's default;</w:t>
      </w:r>
    </w:p>
    <w:p w14:paraId="11EB9178" w14:textId="77777777" w:rsidR="00A256B5" w:rsidRPr="00CB7D73" w:rsidRDefault="00A256B5" w:rsidP="009A5E14">
      <w:pPr>
        <w:widowControl w:val="0"/>
        <w:numPr>
          <w:ilvl w:val="0"/>
          <w:numId w:val="6"/>
        </w:numPr>
        <w:spacing w:after="0"/>
        <w:ind w:left="1701"/>
        <w:jc w:val="both"/>
        <w:rPr>
          <w:rFonts w:ascii="Times New Roman" w:hAnsi="Times New Roman"/>
          <w:sz w:val="22"/>
          <w:szCs w:val="22"/>
        </w:rPr>
      </w:pPr>
      <w:r w:rsidRPr="00CB7D73">
        <w:rPr>
          <w:rFonts w:ascii="Times New Roman" w:hAnsi="Times New Roman"/>
          <w:sz w:val="22"/>
          <w:szCs w:val="22"/>
        </w:rPr>
        <w:t>force majeure;</w:t>
      </w:r>
    </w:p>
    <w:p w14:paraId="15386C7B" w14:textId="77777777" w:rsidR="00085FAE" w:rsidRPr="00CB7D73" w:rsidRDefault="0085440F" w:rsidP="009A5E14">
      <w:pPr>
        <w:widowControl w:val="0"/>
        <w:numPr>
          <w:ilvl w:val="0"/>
          <w:numId w:val="6"/>
        </w:numPr>
        <w:spacing w:after="0"/>
        <w:ind w:left="1701"/>
        <w:jc w:val="both"/>
        <w:rPr>
          <w:rFonts w:ascii="Times New Roman" w:hAnsi="Times New Roman"/>
          <w:sz w:val="22"/>
          <w:szCs w:val="22"/>
        </w:rPr>
      </w:pPr>
      <w:r w:rsidRPr="00CB7D73">
        <w:rPr>
          <w:rFonts w:ascii="Times New Roman" w:hAnsi="Times New Roman"/>
          <w:sz w:val="22"/>
          <w:szCs w:val="22"/>
        </w:rPr>
        <w:t xml:space="preserve">extra or additional supplies ordered by the </w:t>
      </w:r>
      <w:r w:rsidR="00B12F36">
        <w:rPr>
          <w:rFonts w:ascii="Times New Roman" w:hAnsi="Times New Roman"/>
          <w:sz w:val="22"/>
          <w:szCs w:val="22"/>
        </w:rPr>
        <w:t>c</w:t>
      </w:r>
      <w:r w:rsidRPr="00CB7D73">
        <w:rPr>
          <w:rFonts w:ascii="Times New Roman" w:hAnsi="Times New Roman"/>
          <w:sz w:val="22"/>
          <w:szCs w:val="22"/>
        </w:rPr>
        <w:t xml:space="preserve">ontracting </w:t>
      </w:r>
      <w:r w:rsidR="00B12F36">
        <w:rPr>
          <w:rFonts w:ascii="Times New Roman" w:hAnsi="Times New Roman"/>
          <w:sz w:val="22"/>
          <w:szCs w:val="22"/>
        </w:rPr>
        <w:t>a</w:t>
      </w:r>
      <w:r w:rsidRPr="00CB7D73">
        <w:rPr>
          <w:rFonts w:ascii="Times New Roman" w:hAnsi="Times New Roman"/>
          <w:sz w:val="22"/>
          <w:szCs w:val="22"/>
        </w:rPr>
        <w:t>uthority;</w:t>
      </w:r>
    </w:p>
    <w:p w14:paraId="30A673E4" w14:textId="77777777" w:rsidR="00740F0C" w:rsidRPr="00CB7D73" w:rsidRDefault="00A256B5" w:rsidP="009A5E14">
      <w:pPr>
        <w:widowControl w:val="0"/>
        <w:numPr>
          <w:ilvl w:val="0"/>
          <w:numId w:val="6"/>
        </w:numPr>
        <w:spacing w:after="0"/>
        <w:ind w:left="1701"/>
        <w:jc w:val="both"/>
        <w:rPr>
          <w:rFonts w:ascii="Times New Roman" w:hAnsi="Times New Roman"/>
          <w:sz w:val="22"/>
          <w:szCs w:val="22"/>
        </w:rPr>
      </w:pPr>
      <w:r w:rsidRPr="00CB7D73">
        <w:rPr>
          <w:rFonts w:ascii="Times New Roman" w:hAnsi="Times New Roman"/>
          <w:sz w:val="22"/>
          <w:szCs w:val="22"/>
        </w:rPr>
        <w:t xml:space="preserve">any other causes referred to in these </w:t>
      </w:r>
      <w:r w:rsidR="00B12F36">
        <w:rPr>
          <w:rFonts w:ascii="Times New Roman" w:hAnsi="Times New Roman"/>
          <w:sz w:val="22"/>
          <w:szCs w:val="22"/>
        </w:rPr>
        <w:t>g</w:t>
      </w:r>
      <w:r w:rsidRPr="00CB7D73">
        <w:rPr>
          <w:rFonts w:ascii="Times New Roman" w:hAnsi="Times New Roman"/>
          <w:sz w:val="22"/>
          <w:szCs w:val="22"/>
        </w:rPr>
        <w:t xml:space="preserve">eneral </w:t>
      </w:r>
      <w:r w:rsidR="00B12F36">
        <w:rPr>
          <w:rFonts w:ascii="Times New Roman" w:hAnsi="Times New Roman"/>
          <w:sz w:val="22"/>
          <w:szCs w:val="22"/>
        </w:rPr>
        <w:t>c</w:t>
      </w:r>
      <w:r w:rsidRPr="00CB7D73">
        <w:rPr>
          <w:rFonts w:ascii="Times New Roman" w:hAnsi="Times New Roman"/>
          <w:sz w:val="22"/>
          <w:szCs w:val="22"/>
        </w:rPr>
        <w:t xml:space="preserve">onditions which are not due to the </w:t>
      </w:r>
      <w:r w:rsidR="00B12F36">
        <w:rPr>
          <w:rFonts w:ascii="Times New Roman" w:hAnsi="Times New Roman"/>
          <w:sz w:val="22"/>
          <w:szCs w:val="22"/>
        </w:rPr>
        <w:t>c</w:t>
      </w:r>
      <w:r w:rsidRPr="00CB7D73">
        <w:rPr>
          <w:rFonts w:ascii="Times New Roman" w:hAnsi="Times New Roman"/>
          <w:sz w:val="22"/>
          <w:szCs w:val="22"/>
        </w:rPr>
        <w:t>ontractor's default.</w:t>
      </w:r>
    </w:p>
    <w:p w14:paraId="7CB8B70F" w14:textId="77777777" w:rsidR="00202A82" w:rsidRPr="00CB7D73" w:rsidRDefault="00202A82" w:rsidP="00FA564E">
      <w:pPr>
        <w:pStyle w:val="Heading2"/>
      </w:pPr>
      <w:r w:rsidRPr="00CB7D73">
        <w:t xml:space="preserve">If the </w:t>
      </w:r>
      <w:r w:rsidR="006F1778">
        <w:t>c</w:t>
      </w:r>
      <w:r w:rsidRPr="00CB7D73">
        <w:t xml:space="preserve">ontractor considers himself to be entitled to any extension of the period of implementation under the </w:t>
      </w:r>
      <w:r w:rsidR="006F1778">
        <w:t>c</w:t>
      </w:r>
      <w:r w:rsidR="00537643" w:rsidRPr="00CB7D73">
        <w:t>ontract</w:t>
      </w:r>
      <w:r w:rsidRPr="00CB7D73">
        <w:t xml:space="preserve">, the </w:t>
      </w:r>
      <w:r w:rsidR="006F1778">
        <w:t>c</w:t>
      </w:r>
      <w:r w:rsidRPr="00CB7D73">
        <w:t xml:space="preserve">ontractor shall </w:t>
      </w:r>
    </w:p>
    <w:p w14:paraId="5553B45B" w14:textId="77777777" w:rsidR="00202A82" w:rsidRPr="00CB7D73" w:rsidRDefault="00202A82" w:rsidP="00192E5E">
      <w:pPr>
        <w:widowControl w:val="0"/>
        <w:numPr>
          <w:ilvl w:val="0"/>
          <w:numId w:val="7"/>
        </w:numPr>
        <w:tabs>
          <w:tab w:val="left" w:pos="1560"/>
        </w:tabs>
        <w:spacing w:after="0"/>
        <w:ind w:left="1560"/>
        <w:jc w:val="both"/>
        <w:rPr>
          <w:rFonts w:ascii="Times New Roman" w:hAnsi="Times New Roman"/>
          <w:sz w:val="22"/>
          <w:szCs w:val="22"/>
        </w:rPr>
      </w:pPr>
      <w:r w:rsidRPr="00CB7D73">
        <w:rPr>
          <w:rFonts w:ascii="Times New Roman" w:hAnsi="Times New Roman"/>
          <w:sz w:val="22"/>
          <w:szCs w:val="22"/>
        </w:rPr>
        <w:t xml:space="preserve">give notice to the </w:t>
      </w:r>
      <w:r w:rsidR="006F1778">
        <w:rPr>
          <w:rFonts w:ascii="Times New Roman" w:hAnsi="Times New Roman"/>
          <w:sz w:val="22"/>
          <w:szCs w:val="22"/>
        </w:rPr>
        <w:t>p</w:t>
      </w:r>
      <w:r w:rsidRPr="00CB7D73">
        <w:rPr>
          <w:rFonts w:ascii="Times New Roman" w:hAnsi="Times New Roman"/>
          <w:sz w:val="22"/>
          <w:szCs w:val="22"/>
        </w:rPr>
        <w:t xml:space="preserve">roject </w:t>
      </w:r>
      <w:r w:rsidR="006F1778">
        <w:rPr>
          <w:rFonts w:ascii="Times New Roman" w:hAnsi="Times New Roman"/>
          <w:sz w:val="22"/>
          <w:szCs w:val="22"/>
        </w:rPr>
        <w:t>m</w:t>
      </w:r>
      <w:r w:rsidRPr="00CB7D73">
        <w:rPr>
          <w:rFonts w:ascii="Times New Roman" w:hAnsi="Times New Roman"/>
          <w:sz w:val="22"/>
          <w:szCs w:val="22"/>
        </w:rPr>
        <w:t xml:space="preserve">anager of its intention to make such a request no later than 15 days after the </w:t>
      </w:r>
      <w:r w:rsidR="006F1778">
        <w:rPr>
          <w:rFonts w:ascii="Times New Roman" w:hAnsi="Times New Roman"/>
          <w:sz w:val="22"/>
          <w:szCs w:val="22"/>
        </w:rPr>
        <w:t>c</w:t>
      </w:r>
      <w:r w:rsidRPr="00CB7D73">
        <w:rPr>
          <w:rFonts w:ascii="Times New Roman" w:hAnsi="Times New Roman"/>
          <w:sz w:val="22"/>
          <w:szCs w:val="22"/>
        </w:rPr>
        <w:t xml:space="preserve">ontractor became aware, or should have become aware of the </w:t>
      </w:r>
      <w:r w:rsidRPr="00CB7D73">
        <w:rPr>
          <w:rFonts w:ascii="Times New Roman" w:hAnsi="Times New Roman"/>
          <w:sz w:val="22"/>
          <w:szCs w:val="22"/>
        </w:rPr>
        <w:lastRenderedPageBreak/>
        <w:t xml:space="preserve">event or circumstance giving rise to the request. </w:t>
      </w:r>
    </w:p>
    <w:p w14:paraId="073AF548" w14:textId="77777777" w:rsidR="00202A82" w:rsidRPr="00CB7D73" w:rsidRDefault="00202A82" w:rsidP="00192E5E">
      <w:pPr>
        <w:widowControl w:val="0"/>
        <w:numPr>
          <w:ilvl w:val="0"/>
          <w:numId w:val="7"/>
        </w:numPr>
        <w:tabs>
          <w:tab w:val="left" w:pos="1560"/>
        </w:tabs>
        <w:spacing w:after="0"/>
        <w:ind w:left="1560"/>
        <w:jc w:val="both"/>
        <w:rPr>
          <w:rFonts w:ascii="Times New Roman" w:hAnsi="Times New Roman"/>
          <w:sz w:val="22"/>
          <w:szCs w:val="22"/>
        </w:rPr>
      </w:pPr>
      <w:r w:rsidRPr="00CB7D73">
        <w:rPr>
          <w:rFonts w:ascii="Times New Roman" w:hAnsi="Times New Roman"/>
          <w:sz w:val="22"/>
          <w:szCs w:val="22"/>
        </w:rPr>
        <w:t xml:space="preserve">If the </w:t>
      </w:r>
      <w:r w:rsidR="006F1778">
        <w:rPr>
          <w:rFonts w:ascii="Times New Roman" w:hAnsi="Times New Roman"/>
          <w:sz w:val="22"/>
          <w:szCs w:val="22"/>
        </w:rPr>
        <w:t>c</w:t>
      </w:r>
      <w:r w:rsidRPr="00CB7D73">
        <w:rPr>
          <w:rFonts w:ascii="Times New Roman" w:hAnsi="Times New Roman"/>
          <w:sz w:val="22"/>
          <w:szCs w:val="22"/>
        </w:rPr>
        <w:t xml:space="preserve">ontractor fails to give notice of a request for extension of the period of implementation within such period of 15 days, the period of implementation shall not be extended and the </w:t>
      </w:r>
      <w:r w:rsidR="006F1778">
        <w:rPr>
          <w:rFonts w:ascii="Times New Roman" w:hAnsi="Times New Roman"/>
          <w:sz w:val="22"/>
          <w:szCs w:val="22"/>
        </w:rPr>
        <w:t>c</w:t>
      </w:r>
      <w:r w:rsidRPr="00CB7D73">
        <w:rPr>
          <w:rFonts w:ascii="Times New Roman" w:hAnsi="Times New Roman"/>
          <w:sz w:val="22"/>
          <w:szCs w:val="22"/>
        </w:rPr>
        <w:t xml:space="preserve">ontracting </w:t>
      </w:r>
      <w:r w:rsidR="006F1778">
        <w:rPr>
          <w:rFonts w:ascii="Times New Roman" w:hAnsi="Times New Roman"/>
          <w:sz w:val="22"/>
          <w:szCs w:val="22"/>
        </w:rPr>
        <w:t>a</w:t>
      </w:r>
      <w:r w:rsidRPr="00CB7D73">
        <w:rPr>
          <w:rFonts w:ascii="Times New Roman" w:hAnsi="Times New Roman"/>
          <w:sz w:val="22"/>
          <w:szCs w:val="22"/>
        </w:rPr>
        <w:t xml:space="preserve">uthority shall be discharged from all liability in connection with the request; and </w:t>
      </w:r>
    </w:p>
    <w:p w14:paraId="7BE0860C" w14:textId="77777777" w:rsidR="00202A82" w:rsidRPr="00CB7D73" w:rsidRDefault="00202A82" w:rsidP="00192E5E">
      <w:pPr>
        <w:widowControl w:val="0"/>
        <w:numPr>
          <w:ilvl w:val="0"/>
          <w:numId w:val="7"/>
        </w:numPr>
        <w:tabs>
          <w:tab w:val="left" w:pos="1560"/>
        </w:tabs>
        <w:spacing w:after="0"/>
        <w:ind w:left="1560"/>
        <w:jc w:val="both"/>
        <w:rPr>
          <w:rFonts w:ascii="Times New Roman" w:hAnsi="Times New Roman"/>
          <w:sz w:val="22"/>
          <w:szCs w:val="22"/>
        </w:rPr>
      </w:pPr>
      <w:r w:rsidRPr="00CB7D73">
        <w:rPr>
          <w:rFonts w:ascii="Times New Roman" w:hAnsi="Times New Roman"/>
          <w:sz w:val="22"/>
          <w:szCs w:val="22"/>
        </w:rPr>
        <w:t xml:space="preserve">submit to the </w:t>
      </w:r>
      <w:r w:rsidR="006F1778">
        <w:rPr>
          <w:rFonts w:ascii="Times New Roman" w:hAnsi="Times New Roman"/>
          <w:sz w:val="22"/>
          <w:szCs w:val="22"/>
        </w:rPr>
        <w:t>p</w:t>
      </w:r>
      <w:r w:rsidRPr="00CB7D73">
        <w:rPr>
          <w:rFonts w:ascii="Times New Roman" w:hAnsi="Times New Roman"/>
          <w:sz w:val="22"/>
          <w:szCs w:val="22"/>
        </w:rPr>
        <w:t xml:space="preserve">roject </w:t>
      </w:r>
      <w:r w:rsidR="006F1778">
        <w:rPr>
          <w:rFonts w:ascii="Times New Roman" w:hAnsi="Times New Roman"/>
          <w:sz w:val="22"/>
          <w:szCs w:val="22"/>
        </w:rPr>
        <w:t>m</w:t>
      </w:r>
      <w:r w:rsidRPr="00CB7D73">
        <w:rPr>
          <w:rFonts w:ascii="Times New Roman" w:hAnsi="Times New Roman"/>
          <w:sz w:val="22"/>
          <w:szCs w:val="22"/>
        </w:rPr>
        <w:t xml:space="preserve">anager full and detailed particulars of the request, within 30 days from the above notification unless otherwise agreed between the </w:t>
      </w:r>
      <w:r w:rsidR="006F1778">
        <w:rPr>
          <w:rFonts w:ascii="Times New Roman" w:hAnsi="Times New Roman"/>
          <w:sz w:val="22"/>
          <w:szCs w:val="22"/>
        </w:rPr>
        <w:t>c</w:t>
      </w:r>
      <w:r w:rsidRPr="00CB7D73">
        <w:rPr>
          <w:rFonts w:ascii="Times New Roman" w:hAnsi="Times New Roman"/>
          <w:sz w:val="22"/>
          <w:szCs w:val="22"/>
        </w:rPr>
        <w:t xml:space="preserve">ontractor and the </w:t>
      </w:r>
      <w:r w:rsidR="006F1778">
        <w:rPr>
          <w:rFonts w:ascii="Times New Roman" w:hAnsi="Times New Roman"/>
          <w:sz w:val="22"/>
          <w:szCs w:val="22"/>
        </w:rPr>
        <w:t>s</w:t>
      </w:r>
      <w:r w:rsidRPr="00CB7D73">
        <w:rPr>
          <w:rFonts w:ascii="Times New Roman" w:hAnsi="Times New Roman"/>
          <w:sz w:val="22"/>
          <w:szCs w:val="22"/>
        </w:rPr>
        <w:t>upervisor, in order that such request may be investigated at the time.</w:t>
      </w:r>
    </w:p>
    <w:p w14:paraId="6F8371B8" w14:textId="77777777" w:rsidR="00740F0C" w:rsidRPr="00CB7D73" w:rsidRDefault="00740F0C" w:rsidP="00FA564E">
      <w:pPr>
        <w:pStyle w:val="Heading2"/>
      </w:pPr>
      <w:r w:rsidRPr="00CB7D73">
        <w:t>W</w:t>
      </w:r>
      <w:r w:rsidR="00A256B5" w:rsidRPr="00CB7D73">
        <w:t xml:space="preserve">ithin 30 days </w:t>
      </w:r>
      <w:r w:rsidR="000B46F3" w:rsidRPr="00CB7D73">
        <w:t xml:space="preserve">from the receipt of the </w:t>
      </w:r>
      <w:r w:rsidR="006F1778">
        <w:t>c</w:t>
      </w:r>
      <w:r w:rsidR="000B46F3" w:rsidRPr="00CB7D73">
        <w:t xml:space="preserve">ontractor's </w:t>
      </w:r>
      <w:r w:rsidR="00202A82" w:rsidRPr="00CB7D73">
        <w:t>detailed particulars of the request</w:t>
      </w:r>
      <w:r w:rsidR="000B46F3" w:rsidRPr="00CB7D73">
        <w:t xml:space="preserve">, </w:t>
      </w:r>
      <w:r w:rsidR="00A256B5" w:rsidRPr="00CB7D73">
        <w:t xml:space="preserve">the </w:t>
      </w:r>
      <w:r w:rsidR="006F1778">
        <w:t>p</w:t>
      </w:r>
      <w:r w:rsidR="00202A82" w:rsidRPr="00CB7D73">
        <w:t xml:space="preserve">roject </w:t>
      </w:r>
      <w:r w:rsidR="006F1778">
        <w:t>m</w:t>
      </w:r>
      <w:r w:rsidR="00202A82" w:rsidRPr="00CB7D73">
        <w:t xml:space="preserve">anager </w:t>
      </w:r>
      <w:r w:rsidR="00A256B5" w:rsidRPr="00CB7D73">
        <w:t>shall</w:t>
      </w:r>
      <w:r w:rsidR="00202A82" w:rsidRPr="00CB7D73">
        <w:t xml:space="preserve"> in agreement with the </w:t>
      </w:r>
      <w:r w:rsidR="006F1778">
        <w:t>c</w:t>
      </w:r>
      <w:r w:rsidR="00202A82" w:rsidRPr="00CB7D73">
        <w:t xml:space="preserve">ontracting </w:t>
      </w:r>
      <w:r w:rsidR="006F1778">
        <w:t>a</w:t>
      </w:r>
      <w:r w:rsidR="00202A82" w:rsidRPr="00CB7D73">
        <w:t>uthority</w:t>
      </w:r>
      <w:r w:rsidR="00A256B5" w:rsidRPr="00CB7D73">
        <w:t xml:space="preserve">, by notice to the </w:t>
      </w:r>
      <w:r w:rsidR="006F1778">
        <w:t>c</w:t>
      </w:r>
      <w:r w:rsidR="00A256B5" w:rsidRPr="00CB7D73">
        <w:t xml:space="preserve">ontractor, grant such extension of the period of implementation </w:t>
      </w:r>
      <w:r w:rsidR="006972F2" w:rsidRPr="00CB7D73">
        <w:t xml:space="preserve">of the tasks </w:t>
      </w:r>
      <w:r w:rsidR="00A256B5" w:rsidRPr="00CB7D73">
        <w:t xml:space="preserve">as may be justified, either prospectively or retrospectively, or inform the </w:t>
      </w:r>
      <w:r w:rsidR="006F1778">
        <w:t>c</w:t>
      </w:r>
      <w:r w:rsidR="00A256B5" w:rsidRPr="00CB7D73">
        <w:t>ontractor that</w:t>
      </w:r>
      <w:r w:rsidR="00310482" w:rsidRPr="00CB7D73">
        <w:t xml:space="preserve"> </w:t>
      </w:r>
      <w:r w:rsidR="00495C20" w:rsidRPr="00CB7D73">
        <w:t xml:space="preserve">it </w:t>
      </w:r>
      <w:r w:rsidR="00A256B5" w:rsidRPr="00CB7D73">
        <w:t>is not entitled to an extension.</w:t>
      </w:r>
    </w:p>
    <w:p w14:paraId="20AE8752" w14:textId="5055DF92" w:rsidR="00740F0C" w:rsidRPr="00CB7D73" w:rsidRDefault="00A256B5" w:rsidP="00706657">
      <w:pPr>
        <w:pStyle w:val="Heading1"/>
      </w:pPr>
      <w:bookmarkStart w:id="26" w:name="_Toc438036944"/>
      <w:r w:rsidRPr="00CB7D73">
        <w:t>Delays in implementation</w:t>
      </w:r>
      <w:r w:rsidR="006972F2" w:rsidRPr="00CB7D73">
        <w:t xml:space="preserve"> of the tasks</w:t>
      </w:r>
      <w:bookmarkEnd w:id="26"/>
    </w:p>
    <w:p w14:paraId="628A28C8" w14:textId="77777777" w:rsidR="00740F0C" w:rsidRPr="00CB7D73" w:rsidRDefault="00A256B5" w:rsidP="00FA564E">
      <w:pPr>
        <w:pStyle w:val="Heading2"/>
      </w:pPr>
      <w:r w:rsidRPr="00CB7D73">
        <w:t xml:space="preserve">If the </w:t>
      </w:r>
      <w:r w:rsidR="006F1778">
        <w:t>c</w:t>
      </w:r>
      <w:r w:rsidRPr="00CB7D73">
        <w:t xml:space="preserve">ontractor fails to deliver any or all of the goods or perform the services within the </w:t>
      </w:r>
      <w:r w:rsidR="00EA43FF" w:rsidRPr="00CB7D73">
        <w:t xml:space="preserve">period of implementation of </w:t>
      </w:r>
      <w:r w:rsidR="00BB4B24" w:rsidRPr="00CB7D73">
        <w:t xml:space="preserve">the </w:t>
      </w:r>
      <w:r w:rsidR="00EA43FF" w:rsidRPr="00CB7D73">
        <w:t xml:space="preserve">tasks </w:t>
      </w:r>
      <w:r w:rsidRPr="00CB7D73">
        <w:t xml:space="preserve">specified in the </w:t>
      </w:r>
      <w:r w:rsidR="006F1778">
        <w:t>c</w:t>
      </w:r>
      <w:r w:rsidR="00537643" w:rsidRPr="00CB7D73">
        <w:t>ontract</w:t>
      </w:r>
      <w:r w:rsidRPr="00CB7D73">
        <w:t xml:space="preserve">, the </w:t>
      </w:r>
      <w:r w:rsidR="006F1778">
        <w:t>c</w:t>
      </w:r>
      <w:r w:rsidRPr="00CB7D73">
        <w:t xml:space="preserve">ontracting </w:t>
      </w:r>
      <w:r w:rsidR="006F1778">
        <w:t>a</w:t>
      </w:r>
      <w:r w:rsidRPr="00CB7D73">
        <w:t xml:space="preserve">uthority shall, without formal notice and without prejudice to its other remedies under the </w:t>
      </w:r>
      <w:r w:rsidR="006F1778">
        <w:t>c</w:t>
      </w:r>
      <w:r w:rsidR="00537643" w:rsidRPr="00CB7D73">
        <w:t>ontract</w:t>
      </w:r>
      <w:r w:rsidRPr="00CB7D73">
        <w:t>, be entitled</w:t>
      </w:r>
      <w:r w:rsidR="00EA43FF" w:rsidRPr="00CB7D73">
        <w:t xml:space="preserve"> to liquidated damages</w:t>
      </w:r>
      <w:r w:rsidRPr="00CB7D73">
        <w:t xml:space="preserve"> for every day</w:t>
      </w:r>
      <w:r w:rsidR="00EA43FF" w:rsidRPr="00CB7D73">
        <w:t>, or part thereof,</w:t>
      </w:r>
      <w:r w:rsidRPr="00CB7D73">
        <w:t xml:space="preserve"> which shall elapse between the </w:t>
      </w:r>
      <w:r w:rsidR="00EA43FF" w:rsidRPr="00CB7D73">
        <w:t xml:space="preserve">end of the period </w:t>
      </w:r>
      <w:r w:rsidRPr="00CB7D73">
        <w:t xml:space="preserve">of implementation </w:t>
      </w:r>
      <w:r w:rsidR="006972F2" w:rsidRPr="00CB7D73">
        <w:t>of the tasks</w:t>
      </w:r>
      <w:r w:rsidR="00EA43FF" w:rsidRPr="00CB7D73">
        <w:t xml:space="preserve">, or extended period of implementation of </w:t>
      </w:r>
      <w:r w:rsidR="00BB4B24" w:rsidRPr="00CB7D73">
        <w:t xml:space="preserve">the </w:t>
      </w:r>
      <w:r w:rsidR="00EA43FF" w:rsidRPr="00CB7D73">
        <w:t>tasks under article 20,</w:t>
      </w:r>
      <w:r w:rsidRPr="00CB7D73">
        <w:t xml:space="preserve"> and the actual date of completion</w:t>
      </w:r>
      <w:r w:rsidR="00EA43FF" w:rsidRPr="00CB7D73">
        <w:t xml:space="preserve">. The </w:t>
      </w:r>
      <w:r w:rsidR="00EF522E" w:rsidRPr="00CB7D73">
        <w:t xml:space="preserve">daily rate of </w:t>
      </w:r>
      <w:r w:rsidRPr="00CB7D73">
        <w:t xml:space="preserve">liquidated damages </w:t>
      </w:r>
      <w:r w:rsidR="00BB4B24" w:rsidRPr="00CB7D73">
        <w:t>is</w:t>
      </w:r>
      <w:r w:rsidRPr="00CB7D73">
        <w:t xml:space="preserve"> 5/1000 of the value of the undelivered supplies to a maximum of 15% of the total </w:t>
      </w:r>
      <w:r w:rsidR="000C682D" w:rsidRPr="00CB7D73">
        <w:t>contract price</w:t>
      </w:r>
      <w:r w:rsidR="00C33F6B" w:rsidRPr="00CB7D73">
        <w:t>.</w:t>
      </w:r>
    </w:p>
    <w:p w14:paraId="694B723F" w14:textId="77777777" w:rsidR="00740F0C" w:rsidRPr="00CB7D73" w:rsidRDefault="00A256B5" w:rsidP="00FA564E">
      <w:pPr>
        <w:pStyle w:val="Heading2"/>
      </w:pPr>
      <w:r w:rsidRPr="00CB7D73">
        <w:t xml:space="preserve">If the non-delivery of any of the goods prevents the normal use of the supplies as a whole, the liquidated damages provided for in </w:t>
      </w:r>
      <w:r w:rsidR="00BB4B24" w:rsidRPr="00CB7D73">
        <w:t xml:space="preserve">Article </w:t>
      </w:r>
      <w:r w:rsidRPr="00CB7D73">
        <w:t xml:space="preserve">21.1 shall be calculated on the basis of the total </w:t>
      </w:r>
      <w:r w:rsidR="008D433F" w:rsidRPr="00CB7D73">
        <w:t>contract price</w:t>
      </w:r>
      <w:r w:rsidRPr="00CB7D73">
        <w:t>.</w:t>
      </w:r>
    </w:p>
    <w:p w14:paraId="0E6AC2D1" w14:textId="77777777" w:rsidR="00A256B5" w:rsidRPr="00CB7D73" w:rsidRDefault="00A256B5" w:rsidP="00FA564E">
      <w:pPr>
        <w:pStyle w:val="Heading2"/>
      </w:pPr>
      <w:r w:rsidRPr="00CB7D73">
        <w:t xml:space="preserve">If the </w:t>
      </w:r>
      <w:r w:rsidR="006F1778">
        <w:t>c</w:t>
      </w:r>
      <w:r w:rsidRPr="00CB7D73">
        <w:t xml:space="preserve">ontracting </w:t>
      </w:r>
      <w:r w:rsidR="006F1778">
        <w:t>a</w:t>
      </w:r>
      <w:r w:rsidRPr="00CB7D73">
        <w:t xml:space="preserve">uthority has become entitled to claim at least 15% of </w:t>
      </w:r>
      <w:r w:rsidR="00C33F6B" w:rsidRPr="00CB7D73">
        <w:t xml:space="preserve">the </w:t>
      </w:r>
      <w:r w:rsidR="008D433F" w:rsidRPr="00CB7D73">
        <w:t>total contract price</w:t>
      </w:r>
      <w:r w:rsidRPr="00CB7D73">
        <w:t xml:space="preserve"> it may, after giving notice to the </w:t>
      </w:r>
      <w:r w:rsidR="006F1778">
        <w:t>c</w:t>
      </w:r>
      <w:r w:rsidRPr="00CB7D73">
        <w:t>ontractor:</w:t>
      </w:r>
    </w:p>
    <w:p w14:paraId="30C07CEE" w14:textId="77777777" w:rsidR="00A256B5" w:rsidRPr="00CB7D73" w:rsidRDefault="00A256B5" w:rsidP="0058278B">
      <w:pPr>
        <w:widowControl w:val="0"/>
        <w:numPr>
          <w:ilvl w:val="1"/>
          <w:numId w:val="8"/>
        </w:numPr>
        <w:tabs>
          <w:tab w:val="left" w:pos="1560"/>
        </w:tabs>
        <w:spacing w:before="0" w:after="0"/>
        <w:ind w:left="1559" w:hanging="357"/>
        <w:jc w:val="both"/>
        <w:rPr>
          <w:rFonts w:ascii="Times New Roman" w:hAnsi="Times New Roman"/>
          <w:sz w:val="22"/>
          <w:szCs w:val="22"/>
        </w:rPr>
      </w:pPr>
      <w:r w:rsidRPr="00CB7D73">
        <w:rPr>
          <w:rFonts w:ascii="Times New Roman" w:hAnsi="Times New Roman"/>
          <w:sz w:val="22"/>
          <w:szCs w:val="22"/>
        </w:rPr>
        <w:t>seize the performance guarantee;</w:t>
      </w:r>
      <w:r w:rsidR="00EA43FF" w:rsidRPr="00CB7D73">
        <w:rPr>
          <w:rFonts w:ascii="Times New Roman" w:hAnsi="Times New Roman"/>
          <w:sz w:val="22"/>
          <w:szCs w:val="22"/>
        </w:rPr>
        <w:t xml:space="preserve"> and/or</w:t>
      </w:r>
    </w:p>
    <w:p w14:paraId="6385885B" w14:textId="77777777" w:rsidR="00A256B5" w:rsidRPr="00CB7D73" w:rsidRDefault="00A256B5" w:rsidP="0058278B">
      <w:pPr>
        <w:widowControl w:val="0"/>
        <w:numPr>
          <w:ilvl w:val="1"/>
          <w:numId w:val="8"/>
        </w:numPr>
        <w:tabs>
          <w:tab w:val="left" w:pos="1560"/>
        </w:tabs>
        <w:spacing w:before="0" w:after="0"/>
        <w:ind w:left="1559" w:hanging="357"/>
        <w:jc w:val="both"/>
        <w:rPr>
          <w:rFonts w:ascii="Times New Roman" w:hAnsi="Times New Roman"/>
          <w:sz w:val="22"/>
          <w:szCs w:val="22"/>
        </w:rPr>
      </w:pPr>
      <w:r w:rsidRPr="00CB7D73">
        <w:rPr>
          <w:rFonts w:ascii="Times New Roman" w:hAnsi="Times New Roman"/>
          <w:sz w:val="22"/>
          <w:szCs w:val="22"/>
        </w:rPr>
        <w:t xml:space="preserve">terminate the </w:t>
      </w:r>
      <w:r w:rsidR="006F1778">
        <w:rPr>
          <w:rFonts w:ascii="Times New Roman" w:hAnsi="Times New Roman"/>
          <w:sz w:val="22"/>
          <w:szCs w:val="22"/>
        </w:rPr>
        <w:t>c</w:t>
      </w:r>
      <w:r w:rsidR="00537643" w:rsidRPr="00CB7D73">
        <w:rPr>
          <w:rFonts w:ascii="Times New Roman" w:hAnsi="Times New Roman"/>
          <w:sz w:val="22"/>
          <w:szCs w:val="22"/>
        </w:rPr>
        <w:t>ontract</w:t>
      </w:r>
      <w:r w:rsidRPr="00CB7D73">
        <w:rPr>
          <w:rFonts w:ascii="Times New Roman" w:hAnsi="Times New Roman"/>
          <w:sz w:val="22"/>
          <w:szCs w:val="22"/>
        </w:rPr>
        <w:t xml:space="preserve">, </w:t>
      </w:r>
    </w:p>
    <w:p w14:paraId="14CCF95B" w14:textId="77777777" w:rsidR="00EA43FF" w:rsidRPr="00CB7D73" w:rsidRDefault="00A256B5" w:rsidP="0058278B">
      <w:pPr>
        <w:widowControl w:val="0"/>
        <w:numPr>
          <w:ilvl w:val="1"/>
          <w:numId w:val="8"/>
        </w:numPr>
        <w:tabs>
          <w:tab w:val="left" w:pos="1560"/>
        </w:tabs>
        <w:spacing w:before="0" w:after="0"/>
        <w:ind w:left="1559" w:hanging="357"/>
        <w:jc w:val="both"/>
        <w:rPr>
          <w:rFonts w:ascii="Times New Roman" w:hAnsi="Times New Roman"/>
          <w:sz w:val="22"/>
          <w:szCs w:val="22"/>
        </w:rPr>
      </w:pPr>
      <w:r w:rsidRPr="00CB7D73">
        <w:rPr>
          <w:rFonts w:ascii="Times New Roman" w:hAnsi="Times New Roman"/>
          <w:sz w:val="22"/>
          <w:szCs w:val="22"/>
        </w:rPr>
        <w:t>enter into a contract with a third party for the provision of the balance of the supplies</w:t>
      </w:r>
      <w:r w:rsidR="00BB4B24" w:rsidRPr="00CB7D73">
        <w:rPr>
          <w:rFonts w:ascii="Times New Roman" w:hAnsi="Times New Roman"/>
          <w:sz w:val="22"/>
          <w:szCs w:val="22"/>
        </w:rPr>
        <w:t xml:space="preserve"> at the </w:t>
      </w:r>
      <w:r w:rsidR="006F1778">
        <w:rPr>
          <w:rFonts w:ascii="Times New Roman" w:hAnsi="Times New Roman"/>
          <w:sz w:val="22"/>
          <w:szCs w:val="22"/>
        </w:rPr>
        <w:t>c</w:t>
      </w:r>
      <w:r w:rsidR="00BB4B24" w:rsidRPr="00CB7D73">
        <w:rPr>
          <w:rFonts w:ascii="Times New Roman" w:hAnsi="Times New Roman"/>
          <w:sz w:val="22"/>
          <w:szCs w:val="22"/>
        </w:rPr>
        <w:t>ontractor's cost</w:t>
      </w:r>
      <w:r w:rsidRPr="00CB7D73">
        <w:rPr>
          <w:rFonts w:ascii="Times New Roman" w:hAnsi="Times New Roman"/>
          <w:sz w:val="22"/>
          <w:szCs w:val="22"/>
        </w:rPr>
        <w:t xml:space="preserve">. </w:t>
      </w:r>
    </w:p>
    <w:p w14:paraId="1686D9EC" w14:textId="77777777" w:rsidR="00095C9A" w:rsidRPr="00CB7D73" w:rsidRDefault="00684BC4" w:rsidP="00706657">
      <w:pPr>
        <w:pStyle w:val="Heading1"/>
      </w:pPr>
      <w:bookmarkStart w:id="27" w:name="_Toc438036945"/>
      <w:r w:rsidRPr="00CB7D73">
        <w:t>Amendments</w:t>
      </w:r>
      <w:bookmarkEnd w:id="27"/>
    </w:p>
    <w:p w14:paraId="4E62FF9C" w14:textId="77777777" w:rsidR="00684BC4" w:rsidRPr="00CB7D73" w:rsidRDefault="00684BC4" w:rsidP="00FA564E">
      <w:pPr>
        <w:pStyle w:val="Heading2"/>
      </w:pPr>
      <w:r w:rsidRPr="00CB7D73">
        <w:t xml:space="preserve">Contract amendments must be formalised by a contract addendum signed by both parties or by an administrative order issued by the </w:t>
      </w:r>
      <w:r w:rsidR="006F1778">
        <w:t>p</w:t>
      </w:r>
      <w:r w:rsidRPr="00CB7D73">
        <w:t xml:space="preserve">roject </w:t>
      </w:r>
      <w:r w:rsidR="006F1778">
        <w:t>m</w:t>
      </w:r>
      <w:r w:rsidRPr="00CB7D73">
        <w:t>anager</w:t>
      </w:r>
      <w:r w:rsidR="006925DB" w:rsidRPr="00CB7D73">
        <w:t xml:space="preserve"> or the </w:t>
      </w:r>
      <w:r w:rsidR="006F1778">
        <w:t>c</w:t>
      </w:r>
      <w:r w:rsidR="006925DB" w:rsidRPr="00CB7D73">
        <w:t xml:space="preserve">ontracting </w:t>
      </w:r>
      <w:r w:rsidR="006F1778">
        <w:t>a</w:t>
      </w:r>
      <w:r w:rsidR="006925DB" w:rsidRPr="00CB7D73">
        <w:t>uthority</w:t>
      </w:r>
      <w:r w:rsidRPr="00CB7D73">
        <w:t>.</w:t>
      </w:r>
      <w:r w:rsidR="00A27D9C" w:rsidRPr="00CB7D73">
        <w:t xml:space="preserve"> Substantial </w:t>
      </w:r>
      <w:r w:rsidR="00D956ED" w:rsidRPr="00CB7D73">
        <w:t>amendments</w:t>
      </w:r>
      <w:r w:rsidR="00A27D9C" w:rsidRPr="00CB7D73">
        <w:t xml:space="preserve"> to the contract, including </w:t>
      </w:r>
      <w:r w:rsidR="00D956ED" w:rsidRPr="00CB7D73">
        <w:t xml:space="preserve">amendments </w:t>
      </w:r>
      <w:r w:rsidR="00A27D9C" w:rsidRPr="00CB7D73">
        <w:t xml:space="preserve">to the total contract </w:t>
      </w:r>
      <w:r w:rsidR="00594559" w:rsidRPr="00CB7D73">
        <w:t>price</w:t>
      </w:r>
      <w:r w:rsidR="00A27D9C" w:rsidRPr="00CB7D73">
        <w:t>, must be made by means of an addendum.</w:t>
      </w:r>
      <w:r w:rsidR="00F47F65" w:rsidRPr="00CB7D73">
        <w:t xml:space="preserve"> Any contractual amendments must respect the general principles defined in the </w:t>
      </w:r>
      <w:r w:rsidR="006F1778">
        <w:t>p</w:t>
      </w:r>
      <w:r w:rsidR="00F47F65" w:rsidRPr="00CB7D73">
        <w:t xml:space="preserve">ractical </w:t>
      </w:r>
      <w:r w:rsidR="006F1778">
        <w:t>g</w:t>
      </w:r>
      <w:r w:rsidR="00F47F65" w:rsidRPr="00CB7D73">
        <w:t>uide.</w:t>
      </w:r>
    </w:p>
    <w:p w14:paraId="46F4EB73" w14:textId="77777777" w:rsidR="00095C9A" w:rsidRPr="00CB7D73" w:rsidRDefault="00A256B5" w:rsidP="00077067">
      <w:pPr>
        <w:pStyle w:val="Heading2"/>
      </w:pPr>
      <w:r w:rsidRPr="00CB7D73">
        <w:t xml:space="preserve">Subject to the limits </w:t>
      </w:r>
      <w:r w:rsidR="00966B12" w:rsidRPr="00CB7D73">
        <w:t xml:space="preserve">of the procedure thresholds </w:t>
      </w:r>
      <w:r w:rsidRPr="00CB7D73">
        <w:t xml:space="preserve">set in the </w:t>
      </w:r>
      <w:r w:rsidR="006F1778">
        <w:t>p</w:t>
      </w:r>
      <w:r w:rsidRPr="00CB7D73">
        <w:t xml:space="preserve">ractical </w:t>
      </w:r>
      <w:r w:rsidR="006F1778">
        <w:t>g</w:t>
      </w:r>
      <w:r w:rsidRPr="00CB7D73">
        <w:t xml:space="preserve">uide, the </w:t>
      </w:r>
      <w:r w:rsidR="006F1778">
        <w:t>c</w:t>
      </w:r>
      <w:r w:rsidRPr="00CB7D73">
        <w:t xml:space="preserve">ontracting </w:t>
      </w:r>
      <w:r w:rsidR="006F1778">
        <w:t>a</w:t>
      </w:r>
      <w:r w:rsidRPr="00CB7D73">
        <w:t xml:space="preserve">uthority reserves the right to vary </w:t>
      </w:r>
      <w:r w:rsidR="00A27D9C" w:rsidRPr="00CB7D73">
        <w:t xml:space="preserve">by an administrative order </w:t>
      </w:r>
      <w:r w:rsidRPr="00CB7D73">
        <w:t>the quantities</w:t>
      </w:r>
      <w:r w:rsidR="006E0A7B">
        <w:t xml:space="preserve"> per lot or per item </w:t>
      </w:r>
      <w:r w:rsidR="00077067" w:rsidRPr="00CB7D73">
        <w:t xml:space="preserve">by +/- 100 % at the time of contracting and during the validity of the </w:t>
      </w:r>
      <w:r w:rsidR="006F1778">
        <w:t>c</w:t>
      </w:r>
      <w:r w:rsidR="00077067" w:rsidRPr="00CB7D73">
        <w:t>ontract</w:t>
      </w:r>
      <w:r w:rsidRPr="00CB7D73">
        <w:t xml:space="preserve">. The total value of the supplies may not rise or fall as a result of the variation by more than 25% of the </w:t>
      </w:r>
      <w:r w:rsidR="00845BC4" w:rsidRPr="00CB7D73">
        <w:t>tender</w:t>
      </w:r>
      <w:r w:rsidRPr="00CB7D73">
        <w:t xml:space="preserve"> price. The unit prices </w:t>
      </w:r>
      <w:r w:rsidR="001131AA" w:rsidRPr="00CB7D73">
        <w:t xml:space="preserve">quoted </w:t>
      </w:r>
      <w:r w:rsidRPr="00CB7D73">
        <w:t xml:space="preserve">in the tender shall be applicable to the quantities procured under the variation. </w:t>
      </w:r>
    </w:p>
    <w:p w14:paraId="3CF96435" w14:textId="77777777" w:rsidR="00095C9A" w:rsidRPr="00CB7D73" w:rsidRDefault="00A256B5" w:rsidP="00FA564E">
      <w:pPr>
        <w:pStyle w:val="Heading2"/>
      </w:pPr>
      <w:r w:rsidRPr="00CB7D73">
        <w:t xml:space="preserve">The </w:t>
      </w:r>
      <w:r w:rsidR="006F1778">
        <w:t>p</w:t>
      </w:r>
      <w:r w:rsidRPr="00CB7D73">
        <w:t xml:space="preserve">roject </w:t>
      </w:r>
      <w:r w:rsidR="006F1778">
        <w:t>m</w:t>
      </w:r>
      <w:r w:rsidRPr="00CB7D73">
        <w:t>anager</w:t>
      </w:r>
      <w:r w:rsidR="006925DB" w:rsidRPr="00CB7D73">
        <w:t xml:space="preserve"> and the </w:t>
      </w:r>
      <w:r w:rsidR="006F1778">
        <w:t>c</w:t>
      </w:r>
      <w:r w:rsidR="006925DB" w:rsidRPr="00CB7D73">
        <w:t xml:space="preserve">ontracting </w:t>
      </w:r>
      <w:r w:rsidR="006F1778">
        <w:t>a</w:t>
      </w:r>
      <w:r w:rsidR="006925DB" w:rsidRPr="00CB7D73">
        <w:t>uthority</w:t>
      </w:r>
      <w:r w:rsidRPr="00CB7D73">
        <w:t xml:space="preserve"> shall have the power to order any </w:t>
      </w:r>
      <w:r w:rsidR="00A27D9C" w:rsidRPr="00CB7D73">
        <w:t>amendment</w:t>
      </w:r>
      <w:r w:rsidRPr="00CB7D73">
        <w:t xml:space="preserve"> to any part of the supplies necessary for the proper completion and/or </w:t>
      </w:r>
      <w:r w:rsidRPr="00CB7D73">
        <w:lastRenderedPageBreak/>
        <w:t xml:space="preserve">functioning of the supplies. Such </w:t>
      </w:r>
      <w:r w:rsidR="00A27D9C" w:rsidRPr="00CB7D73">
        <w:t>amendments by administrative order</w:t>
      </w:r>
      <w:r w:rsidRPr="00CB7D73">
        <w:t xml:space="preserve"> may include additions, omissions, substitutions, changes in quality, quantity, form, character, kind, as well as </w:t>
      </w:r>
      <w:r w:rsidR="00176F4C" w:rsidRPr="00CB7D73">
        <w:t xml:space="preserve">in </w:t>
      </w:r>
      <w:r w:rsidRPr="00CB7D73">
        <w:t xml:space="preserve">drawings, designs or specifications where the supplies are to be specifically manufactured for the </w:t>
      </w:r>
      <w:r w:rsidR="006F1778">
        <w:t>c</w:t>
      </w:r>
      <w:r w:rsidRPr="00CB7D73">
        <w:t xml:space="preserve">ontracting </w:t>
      </w:r>
      <w:r w:rsidR="006F1778">
        <w:t>a</w:t>
      </w:r>
      <w:r w:rsidRPr="00CB7D73">
        <w:t xml:space="preserve">uthority, </w:t>
      </w:r>
      <w:r w:rsidR="00176F4C" w:rsidRPr="00CB7D73">
        <w:t xml:space="preserve">in </w:t>
      </w:r>
      <w:r w:rsidRPr="00CB7D73">
        <w:t xml:space="preserve">method of shipment or packing, place of delivery, and in the specified sequence, method or timing of implementation of the </w:t>
      </w:r>
      <w:r w:rsidR="006972F2" w:rsidRPr="00CB7D73">
        <w:t>tasks</w:t>
      </w:r>
      <w:r w:rsidRPr="00CB7D73">
        <w:t xml:space="preserve">. No </w:t>
      </w:r>
      <w:r w:rsidR="00A27D9C" w:rsidRPr="00CB7D73">
        <w:t xml:space="preserve">administrative </w:t>
      </w:r>
      <w:r w:rsidRPr="00CB7D73">
        <w:t xml:space="preserve">order </w:t>
      </w:r>
      <w:r w:rsidR="00AF4F84" w:rsidRPr="00CB7D73">
        <w:t xml:space="preserve">shall have the effect of invalidating </w:t>
      </w:r>
      <w:r w:rsidRPr="00CB7D73">
        <w:t>the contract, but the financial effect</w:t>
      </w:r>
      <w:r w:rsidR="00C538EE" w:rsidRPr="00CB7D73">
        <w:t>, if any,</w:t>
      </w:r>
      <w:r w:rsidRPr="00CB7D73">
        <w:t xml:space="preserve"> of a</w:t>
      </w:r>
      <w:r w:rsidR="00C538EE" w:rsidRPr="00CB7D73">
        <w:t>ll</w:t>
      </w:r>
      <w:r w:rsidRPr="00CB7D73">
        <w:t xml:space="preserve"> such </w:t>
      </w:r>
      <w:r w:rsidR="00C538EE" w:rsidRPr="00CB7D73">
        <w:t>amendments</w:t>
      </w:r>
      <w:r w:rsidRPr="00CB7D73">
        <w:t xml:space="preserve"> shall be valued in accordance with Article 22.</w:t>
      </w:r>
      <w:r w:rsidR="00A83E35" w:rsidRPr="00CB7D73">
        <w:t>7</w:t>
      </w:r>
      <w:r w:rsidRPr="00CB7D73">
        <w:t>.</w:t>
      </w:r>
    </w:p>
    <w:p w14:paraId="46861F64" w14:textId="77777777" w:rsidR="00A256B5" w:rsidRPr="00CB7D73" w:rsidRDefault="00A83E35" w:rsidP="00FA564E">
      <w:pPr>
        <w:pStyle w:val="Heading2"/>
      </w:pPr>
      <w:r w:rsidRPr="00CB7D73">
        <w:t>All administrative orders shall be issued in writing, it being understood that</w:t>
      </w:r>
      <w:r w:rsidR="00A256B5" w:rsidRPr="00CB7D73">
        <w:t>:</w:t>
      </w:r>
    </w:p>
    <w:p w14:paraId="226F2CE0" w14:textId="77777777" w:rsidR="00A256B5" w:rsidRPr="00CB7D73" w:rsidRDefault="00A256B5" w:rsidP="007E4ACB">
      <w:pPr>
        <w:numPr>
          <w:ilvl w:val="0"/>
          <w:numId w:val="12"/>
        </w:numPr>
        <w:tabs>
          <w:tab w:val="left" w:pos="1560"/>
        </w:tabs>
        <w:ind w:left="1560"/>
        <w:jc w:val="both"/>
        <w:rPr>
          <w:rFonts w:ascii="Times New Roman" w:hAnsi="Times New Roman"/>
          <w:sz w:val="22"/>
          <w:szCs w:val="22"/>
        </w:rPr>
      </w:pPr>
      <w:r w:rsidRPr="00CB7D73">
        <w:rPr>
          <w:rFonts w:ascii="Times New Roman" w:hAnsi="Times New Roman"/>
          <w:sz w:val="22"/>
          <w:szCs w:val="22"/>
        </w:rPr>
        <w:t xml:space="preserve">if, for </w:t>
      </w:r>
      <w:r w:rsidR="004C77A5" w:rsidRPr="00CB7D73">
        <w:rPr>
          <w:rFonts w:ascii="Times New Roman" w:hAnsi="Times New Roman"/>
          <w:sz w:val="22"/>
          <w:szCs w:val="22"/>
        </w:rPr>
        <w:t>any</w:t>
      </w:r>
      <w:r w:rsidRPr="00CB7D73">
        <w:rPr>
          <w:rFonts w:ascii="Times New Roman" w:hAnsi="Times New Roman"/>
          <w:sz w:val="22"/>
          <w:szCs w:val="22"/>
        </w:rPr>
        <w:t xml:space="preserve"> reason, the </w:t>
      </w:r>
      <w:r w:rsidR="006F1778">
        <w:rPr>
          <w:rFonts w:ascii="Times New Roman" w:hAnsi="Times New Roman"/>
          <w:sz w:val="22"/>
          <w:szCs w:val="22"/>
        </w:rPr>
        <w:t>p</w:t>
      </w:r>
      <w:r w:rsidRPr="00CB7D73">
        <w:rPr>
          <w:rFonts w:ascii="Times New Roman" w:hAnsi="Times New Roman"/>
          <w:sz w:val="22"/>
          <w:szCs w:val="22"/>
        </w:rPr>
        <w:t xml:space="preserve">roject </w:t>
      </w:r>
      <w:r w:rsidR="006F1778">
        <w:rPr>
          <w:rFonts w:ascii="Times New Roman" w:hAnsi="Times New Roman"/>
          <w:sz w:val="22"/>
          <w:szCs w:val="22"/>
        </w:rPr>
        <w:t>m</w:t>
      </w:r>
      <w:r w:rsidRPr="00CB7D73">
        <w:rPr>
          <w:rFonts w:ascii="Times New Roman" w:hAnsi="Times New Roman"/>
          <w:sz w:val="22"/>
          <w:szCs w:val="22"/>
        </w:rPr>
        <w:t>anager</w:t>
      </w:r>
      <w:r w:rsidR="006925DB" w:rsidRPr="00CB7D73">
        <w:rPr>
          <w:rFonts w:ascii="Times New Roman" w:hAnsi="Times New Roman"/>
          <w:sz w:val="22"/>
          <w:szCs w:val="22"/>
        </w:rPr>
        <w:t xml:space="preserve"> or the </w:t>
      </w:r>
      <w:r w:rsidR="006F1778">
        <w:rPr>
          <w:rFonts w:ascii="Times New Roman" w:hAnsi="Times New Roman"/>
          <w:sz w:val="22"/>
          <w:szCs w:val="22"/>
        </w:rPr>
        <w:t>c</w:t>
      </w:r>
      <w:r w:rsidR="006925DB" w:rsidRPr="00CB7D73">
        <w:rPr>
          <w:rFonts w:ascii="Times New Roman" w:hAnsi="Times New Roman"/>
          <w:sz w:val="22"/>
          <w:szCs w:val="22"/>
        </w:rPr>
        <w:t xml:space="preserve">ontracting </w:t>
      </w:r>
      <w:r w:rsidR="006F1778">
        <w:rPr>
          <w:rFonts w:ascii="Times New Roman" w:hAnsi="Times New Roman"/>
          <w:sz w:val="22"/>
          <w:szCs w:val="22"/>
        </w:rPr>
        <w:t>a</w:t>
      </w:r>
      <w:r w:rsidR="006925DB" w:rsidRPr="00CB7D73">
        <w:rPr>
          <w:rFonts w:ascii="Times New Roman" w:hAnsi="Times New Roman"/>
          <w:sz w:val="22"/>
          <w:szCs w:val="22"/>
        </w:rPr>
        <w:t>uthority</w:t>
      </w:r>
      <w:r w:rsidRPr="00CB7D73">
        <w:rPr>
          <w:rFonts w:ascii="Times New Roman" w:hAnsi="Times New Roman"/>
          <w:sz w:val="22"/>
          <w:szCs w:val="22"/>
        </w:rPr>
        <w:t xml:space="preserve"> </w:t>
      </w:r>
      <w:r w:rsidR="00B631DD" w:rsidRPr="00CB7D73">
        <w:rPr>
          <w:rFonts w:ascii="Times New Roman" w:hAnsi="Times New Roman"/>
          <w:sz w:val="22"/>
          <w:szCs w:val="22"/>
        </w:rPr>
        <w:t>finds</w:t>
      </w:r>
      <w:r w:rsidRPr="00CB7D73">
        <w:rPr>
          <w:rFonts w:ascii="Times New Roman" w:hAnsi="Times New Roman"/>
          <w:sz w:val="22"/>
          <w:szCs w:val="22"/>
        </w:rPr>
        <w:t xml:space="preserve"> it necessary to give an order orally,</w:t>
      </w:r>
      <w:r w:rsidR="00E8474A" w:rsidRPr="00CB7D73">
        <w:rPr>
          <w:rFonts w:ascii="Times New Roman" w:hAnsi="Times New Roman"/>
          <w:sz w:val="22"/>
          <w:szCs w:val="22"/>
        </w:rPr>
        <w:t xml:space="preserve"> it</w:t>
      </w:r>
      <w:r w:rsidRPr="00CB7D73">
        <w:rPr>
          <w:rFonts w:ascii="Times New Roman" w:hAnsi="Times New Roman"/>
          <w:sz w:val="22"/>
          <w:szCs w:val="22"/>
        </w:rPr>
        <w:t xml:space="preserve"> shall </w:t>
      </w:r>
      <w:r w:rsidR="00B631DD" w:rsidRPr="00CB7D73">
        <w:rPr>
          <w:rFonts w:ascii="Times New Roman" w:hAnsi="Times New Roman"/>
          <w:sz w:val="22"/>
          <w:szCs w:val="22"/>
        </w:rPr>
        <w:t xml:space="preserve">as soon as possible thereafter </w:t>
      </w:r>
      <w:r w:rsidRPr="00CB7D73">
        <w:rPr>
          <w:rFonts w:ascii="Times New Roman" w:hAnsi="Times New Roman"/>
          <w:sz w:val="22"/>
          <w:szCs w:val="22"/>
        </w:rPr>
        <w:t>confirm the order by an administrative order;</w:t>
      </w:r>
    </w:p>
    <w:p w14:paraId="1E195648" w14:textId="77777777" w:rsidR="00A256B5" w:rsidRPr="00CB7D73" w:rsidRDefault="00A256B5" w:rsidP="007E4ACB">
      <w:pPr>
        <w:numPr>
          <w:ilvl w:val="0"/>
          <w:numId w:val="12"/>
        </w:numPr>
        <w:tabs>
          <w:tab w:val="left" w:pos="1560"/>
        </w:tabs>
        <w:ind w:left="1560"/>
        <w:jc w:val="both"/>
        <w:rPr>
          <w:rFonts w:ascii="Times New Roman" w:hAnsi="Times New Roman"/>
          <w:sz w:val="22"/>
          <w:szCs w:val="22"/>
        </w:rPr>
      </w:pPr>
      <w:r w:rsidRPr="00CB7D73">
        <w:rPr>
          <w:rFonts w:ascii="Times New Roman" w:hAnsi="Times New Roman"/>
          <w:sz w:val="22"/>
          <w:szCs w:val="22"/>
        </w:rPr>
        <w:t xml:space="preserve">if the </w:t>
      </w:r>
      <w:r w:rsidR="006F1778">
        <w:rPr>
          <w:rFonts w:ascii="Times New Roman" w:hAnsi="Times New Roman"/>
          <w:sz w:val="22"/>
          <w:szCs w:val="22"/>
        </w:rPr>
        <w:t>c</w:t>
      </w:r>
      <w:r w:rsidRPr="00CB7D73">
        <w:rPr>
          <w:rFonts w:ascii="Times New Roman" w:hAnsi="Times New Roman"/>
          <w:sz w:val="22"/>
          <w:szCs w:val="22"/>
        </w:rPr>
        <w:t>ontractor confirms in writing an oral order given for the purpose of Article 22.</w:t>
      </w:r>
      <w:r w:rsidR="00AE0405" w:rsidRPr="00CB7D73">
        <w:rPr>
          <w:rFonts w:ascii="Times New Roman" w:hAnsi="Times New Roman"/>
          <w:sz w:val="22"/>
          <w:szCs w:val="22"/>
        </w:rPr>
        <w:t>4</w:t>
      </w:r>
      <w:r w:rsidRPr="00CB7D73">
        <w:rPr>
          <w:rFonts w:ascii="Times New Roman" w:hAnsi="Times New Roman"/>
          <w:sz w:val="22"/>
          <w:szCs w:val="22"/>
        </w:rPr>
        <w:t xml:space="preserve">.a and the confirmation is not contradicted in writing forthwith by the </w:t>
      </w:r>
      <w:r w:rsidR="006F1778">
        <w:rPr>
          <w:rFonts w:ascii="Times New Roman" w:hAnsi="Times New Roman"/>
          <w:sz w:val="22"/>
          <w:szCs w:val="22"/>
        </w:rPr>
        <w:t>p</w:t>
      </w:r>
      <w:r w:rsidRPr="00CB7D73">
        <w:rPr>
          <w:rFonts w:ascii="Times New Roman" w:hAnsi="Times New Roman"/>
          <w:sz w:val="22"/>
          <w:szCs w:val="22"/>
        </w:rPr>
        <w:t xml:space="preserve">roject </w:t>
      </w:r>
      <w:r w:rsidR="006F1778">
        <w:rPr>
          <w:rFonts w:ascii="Times New Roman" w:hAnsi="Times New Roman"/>
          <w:sz w:val="22"/>
          <w:szCs w:val="22"/>
        </w:rPr>
        <w:t>m</w:t>
      </w:r>
      <w:r w:rsidRPr="00CB7D73">
        <w:rPr>
          <w:rFonts w:ascii="Times New Roman" w:hAnsi="Times New Roman"/>
          <w:sz w:val="22"/>
          <w:szCs w:val="22"/>
        </w:rPr>
        <w:t>anager</w:t>
      </w:r>
      <w:r w:rsidR="006925DB" w:rsidRPr="00CB7D73">
        <w:rPr>
          <w:rFonts w:ascii="Times New Roman" w:hAnsi="Times New Roman"/>
          <w:sz w:val="22"/>
          <w:szCs w:val="22"/>
        </w:rPr>
        <w:t xml:space="preserve"> or the </w:t>
      </w:r>
      <w:r w:rsidR="006F1778">
        <w:rPr>
          <w:rFonts w:ascii="Times New Roman" w:hAnsi="Times New Roman"/>
          <w:sz w:val="22"/>
          <w:szCs w:val="22"/>
        </w:rPr>
        <w:t>c</w:t>
      </w:r>
      <w:r w:rsidR="006925DB" w:rsidRPr="00CB7D73">
        <w:rPr>
          <w:rFonts w:ascii="Times New Roman" w:hAnsi="Times New Roman"/>
          <w:sz w:val="22"/>
          <w:szCs w:val="22"/>
        </w:rPr>
        <w:t xml:space="preserve">ontracting </w:t>
      </w:r>
      <w:r w:rsidR="006F1778">
        <w:rPr>
          <w:rFonts w:ascii="Times New Roman" w:hAnsi="Times New Roman"/>
          <w:sz w:val="22"/>
          <w:szCs w:val="22"/>
        </w:rPr>
        <w:t>a</w:t>
      </w:r>
      <w:r w:rsidR="006925DB" w:rsidRPr="00CB7D73">
        <w:rPr>
          <w:rFonts w:ascii="Times New Roman" w:hAnsi="Times New Roman"/>
          <w:sz w:val="22"/>
          <w:szCs w:val="22"/>
        </w:rPr>
        <w:t>uthority</w:t>
      </w:r>
      <w:r w:rsidRPr="00CB7D73">
        <w:rPr>
          <w:rFonts w:ascii="Times New Roman" w:hAnsi="Times New Roman"/>
          <w:sz w:val="22"/>
          <w:szCs w:val="22"/>
        </w:rPr>
        <w:t xml:space="preserve">, </w:t>
      </w:r>
      <w:r w:rsidR="00176F4C" w:rsidRPr="00CB7D73">
        <w:rPr>
          <w:rFonts w:ascii="Times New Roman" w:hAnsi="Times New Roman"/>
          <w:sz w:val="22"/>
          <w:szCs w:val="22"/>
        </w:rPr>
        <w:t xml:space="preserve">the </w:t>
      </w:r>
      <w:r w:rsidR="006F1778">
        <w:rPr>
          <w:rFonts w:ascii="Times New Roman" w:hAnsi="Times New Roman"/>
          <w:sz w:val="22"/>
          <w:szCs w:val="22"/>
        </w:rPr>
        <w:t>p</w:t>
      </w:r>
      <w:r w:rsidR="00176F4C" w:rsidRPr="00CB7D73">
        <w:rPr>
          <w:rFonts w:ascii="Times New Roman" w:hAnsi="Times New Roman"/>
          <w:sz w:val="22"/>
          <w:szCs w:val="22"/>
        </w:rPr>
        <w:t xml:space="preserve">roject </w:t>
      </w:r>
      <w:r w:rsidR="006F1778">
        <w:rPr>
          <w:rFonts w:ascii="Times New Roman" w:hAnsi="Times New Roman"/>
          <w:sz w:val="22"/>
          <w:szCs w:val="22"/>
        </w:rPr>
        <w:t>m</w:t>
      </w:r>
      <w:r w:rsidR="00176F4C" w:rsidRPr="00CB7D73">
        <w:rPr>
          <w:rFonts w:ascii="Times New Roman" w:hAnsi="Times New Roman"/>
          <w:sz w:val="22"/>
          <w:szCs w:val="22"/>
        </w:rPr>
        <w:t xml:space="preserve">anager </w:t>
      </w:r>
      <w:r w:rsidR="006925DB" w:rsidRPr="00CB7D73">
        <w:rPr>
          <w:rFonts w:ascii="Times New Roman" w:hAnsi="Times New Roman"/>
          <w:sz w:val="22"/>
          <w:szCs w:val="22"/>
        </w:rPr>
        <w:t xml:space="preserve">or the </w:t>
      </w:r>
      <w:r w:rsidR="006F1778">
        <w:rPr>
          <w:rFonts w:ascii="Times New Roman" w:hAnsi="Times New Roman"/>
          <w:sz w:val="22"/>
          <w:szCs w:val="22"/>
        </w:rPr>
        <w:t>c</w:t>
      </w:r>
      <w:r w:rsidR="006925DB" w:rsidRPr="00CB7D73">
        <w:rPr>
          <w:rFonts w:ascii="Times New Roman" w:hAnsi="Times New Roman"/>
          <w:sz w:val="22"/>
          <w:szCs w:val="22"/>
        </w:rPr>
        <w:t xml:space="preserve">ontracting </w:t>
      </w:r>
      <w:r w:rsidR="006F1778">
        <w:rPr>
          <w:rFonts w:ascii="Times New Roman" w:hAnsi="Times New Roman"/>
          <w:sz w:val="22"/>
          <w:szCs w:val="22"/>
        </w:rPr>
        <w:t>a</w:t>
      </w:r>
      <w:r w:rsidR="00085FAE" w:rsidRPr="00CB7D73">
        <w:rPr>
          <w:rFonts w:ascii="Times New Roman" w:hAnsi="Times New Roman"/>
          <w:sz w:val="22"/>
          <w:szCs w:val="22"/>
        </w:rPr>
        <w:t>uthority shall</w:t>
      </w:r>
      <w:r w:rsidRPr="00CB7D73">
        <w:rPr>
          <w:rFonts w:ascii="Times New Roman" w:hAnsi="Times New Roman"/>
          <w:sz w:val="22"/>
          <w:szCs w:val="22"/>
        </w:rPr>
        <w:t xml:space="preserve"> be deemed to have issued </w:t>
      </w:r>
      <w:r w:rsidR="00176F4C" w:rsidRPr="00CB7D73">
        <w:rPr>
          <w:rFonts w:ascii="Times New Roman" w:hAnsi="Times New Roman"/>
          <w:sz w:val="22"/>
          <w:szCs w:val="22"/>
        </w:rPr>
        <w:t>an administrative order</w:t>
      </w:r>
      <w:r w:rsidRPr="00CB7D73">
        <w:rPr>
          <w:rFonts w:ascii="Times New Roman" w:hAnsi="Times New Roman"/>
          <w:sz w:val="22"/>
          <w:szCs w:val="22"/>
        </w:rPr>
        <w:t>;</w:t>
      </w:r>
    </w:p>
    <w:p w14:paraId="4D0FD7E1" w14:textId="77777777" w:rsidR="00095C9A" w:rsidRPr="00CB7D73" w:rsidRDefault="00A256B5" w:rsidP="007E4ACB">
      <w:pPr>
        <w:numPr>
          <w:ilvl w:val="0"/>
          <w:numId w:val="12"/>
        </w:numPr>
        <w:tabs>
          <w:tab w:val="left" w:pos="1560"/>
        </w:tabs>
        <w:ind w:left="1560"/>
        <w:jc w:val="both"/>
        <w:rPr>
          <w:rFonts w:ascii="Times New Roman" w:hAnsi="Times New Roman"/>
          <w:sz w:val="22"/>
          <w:szCs w:val="22"/>
        </w:rPr>
      </w:pPr>
      <w:r w:rsidRPr="00CB7D73">
        <w:rPr>
          <w:rFonts w:ascii="Times New Roman" w:hAnsi="Times New Roman"/>
          <w:sz w:val="22"/>
          <w:szCs w:val="22"/>
        </w:rPr>
        <w:t>n</w:t>
      </w:r>
      <w:r w:rsidR="00A76E12" w:rsidRPr="00CB7D73">
        <w:rPr>
          <w:rFonts w:ascii="Times New Roman" w:hAnsi="Times New Roman"/>
          <w:sz w:val="22"/>
          <w:szCs w:val="22"/>
        </w:rPr>
        <w:t>o</w:t>
      </w:r>
      <w:r w:rsidRPr="00CB7D73">
        <w:rPr>
          <w:rFonts w:ascii="Times New Roman" w:hAnsi="Times New Roman"/>
          <w:sz w:val="22"/>
          <w:szCs w:val="22"/>
        </w:rPr>
        <w:t xml:space="preserve"> administrative order </w:t>
      </w:r>
      <w:r w:rsidR="00A76E12" w:rsidRPr="00CB7D73">
        <w:rPr>
          <w:rFonts w:ascii="Times New Roman" w:hAnsi="Times New Roman"/>
          <w:sz w:val="22"/>
          <w:szCs w:val="22"/>
        </w:rPr>
        <w:t>i</w:t>
      </w:r>
      <w:r w:rsidRPr="00CB7D73">
        <w:rPr>
          <w:rFonts w:ascii="Times New Roman" w:hAnsi="Times New Roman"/>
          <w:sz w:val="22"/>
          <w:szCs w:val="22"/>
        </w:rPr>
        <w:t xml:space="preserve">s required </w:t>
      </w:r>
      <w:r w:rsidR="00BA6C1B" w:rsidRPr="00CB7D73">
        <w:rPr>
          <w:rFonts w:ascii="Times New Roman" w:hAnsi="Times New Roman"/>
          <w:sz w:val="22"/>
          <w:szCs w:val="22"/>
        </w:rPr>
        <w:t>to increase or decrease</w:t>
      </w:r>
      <w:r w:rsidRPr="00CB7D73">
        <w:rPr>
          <w:rFonts w:ascii="Times New Roman" w:hAnsi="Times New Roman"/>
          <w:sz w:val="22"/>
          <w:szCs w:val="22"/>
        </w:rPr>
        <w:t xml:space="preserve"> the quantity of any </w:t>
      </w:r>
      <w:r w:rsidR="0046367F" w:rsidRPr="00CB7D73">
        <w:rPr>
          <w:rFonts w:ascii="Times New Roman" w:hAnsi="Times New Roman"/>
          <w:sz w:val="22"/>
          <w:szCs w:val="22"/>
        </w:rPr>
        <w:t xml:space="preserve">incidental siting or installation </w:t>
      </w:r>
      <w:r w:rsidRPr="00CB7D73">
        <w:rPr>
          <w:rFonts w:ascii="Times New Roman" w:hAnsi="Times New Roman"/>
          <w:sz w:val="22"/>
          <w:szCs w:val="22"/>
        </w:rPr>
        <w:t>because the estimates in the budget breakdown were too high or too low.</w:t>
      </w:r>
    </w:p>
    <w:p w14:paraId="73D9B6C4" w14:textId="77777777" w:rsidR="00A256B5" w:rsidRPr="00CB7D73" w:rsidRDefault="00A256B5" w:rsidP="00FA564E">
      <w:pPr>
        <w:pStyle w:val="Heading2"/>
      </w:pPr>
      <w:r w:rsidRPr="00CB7D73">
        <w:t>Save where Article 22.</w:t>
      </w:r>
      <w:r w:rsidR="00A83E35" w:rsidRPr="00CB7D73">
        <w:t>4</w:t>
      </w:r>
      <w:r w:rsidRPr="00CB7D73">
        <w:t xml:space="preserve"> provides otherwise, prior to issuing an administrative order, the </w:t>
      </w:r>
      <w:r w:rsidR="006F1778">
        <w:t>p</w:t>
      </w:r>
      <w:r w:rsidRPr="00CB7D73">
        <w:t xml:space="preserve">roject </w:t>
      </w:r>
      <w:r w:rsidR="006F1778">
        <w:t>m</w:t>
      </w:r>
      <w:r w:rsidRPr="00CB7D73">
        <w:t xml:space="preserve">anager </w:t>
      </w:r>
      <w:r w:rsidR="006330EB" w:rsidRPr="00CB7D73">
        <w:t xml:space="preserve">or the </w:t>
      </w:r>
      <w:r w:rsidR="006F1778">
        <w:t>c</w:t>
      </w:r>
      <w:r w:rsidR="006330EB" w:rsidRPr="00CB7D73">
        <w:t xml:space="preserve">ontracting </w:t>
      </w:r>
      <w:r w:rsidR="006F1778">
        <w:t>a</w:t>
      </w:r>
      <w:r w:rsidR="006330EB" w:rsidRPr="00CB7D73">
        <w:t xml:space="preserve">uthority </w:t>
      </w:r>
      <w:r w:rsidRPr="00CB7D73">
        <w:t xml:space="preserve">shall notify the </w:t>
      </w:r>
      <w:r w:rsidR="006F1778">
        <w:t>c</w:t>
      </w:r>
      <w:r w:rsidRPr="00CB7D73">
        <w:t xml:space="preserve">ontractor of the nature and form of </w:t>
      </w:r>
      <w:r w:rsidR="00B00698" w:rsidRPr="00CB7D73">
        <w:t>such</w:t>
      </w:r>
      <w:r w:rsidR="00A76E12" w:rsidRPr="00CB7D73">
        <w:t xml:space="preserve"> amendment</w:t>
      </w:r>
      <w:r w:rsidRPr="00CB7D73">
        <w:t xml:space="preserve">. </w:t>
      </w:r>
      <w:r w:rsidR="00CD5DC8" w:rsidRPr="00CB7D73">
        <w:t>T</w:t>
      </w:r>
      <w:r w:rsidRPr="00CB7D73">
        <w:t xml:space="preserve">he </w:t>
      </w:r>
      <w:r w:rsidR="006F1778">
        <w:t>c</w:t>
      </w:r>
      <w:r w:rsidRPr="00CB7D73">
        <w:t>ontractor shall</w:t>
      </w:r>
      <w:r w:rsidR="00CD5DC8" w:rsidRPr="00CB7D73">
        <w:t xml:space="preserve"> then, without delay,</w:t>
      </w:r>
      <w:r w:rsidRPr="00CB7D73">
        <w:t xml:space="preserve"> submit to the </w:t>
      </w:r>
      <w:r w:rsidR="006F1778">
        <w:t>p</w:t>
      </w:r>
      <w:r w:rsidRPr="00CB7D73">
        <w:t xml:space="preserve">roject </w:t>
      </w:r>
      <w:r w:rsidR="006F1778">
        <w:t>m</w:t>
      </w:r>
      <w:r w:rsidRPr="00CB7D73">
        <w:t xml:space="preserve">anager a </w:t>
      </w:r>
      <w:r w:rsidR="00CD5DC8" w:rsidRPr="00CB7D73">
        <w:t xml:space="preserve">written </w:t>
      </w:r>
      <w:r w:rsidRPr="00CB7D73">
        <w:t>proposal containing:</w:t>
      </w:r>
    </w:p>
    <w:p w14:paraId="024569DA" w14:textId="77777777" w:rsidR="00A256B5" w:rsidRPr="00CB7D73" w:rsidRDefault="00A256B5" w:rsidP="009A5E14">
      <w:pPr>
        <w:widowControl w:val="0"/>
        <w:numPr>
          <w:ilvl w:val="1"/>
          <w:numId w:val="8"/>
        </w:numPr>
        <w:tabs>
          <w:tab w:val="left" w:pos="1560"/>
        </w:tabs>
        <w:spacing w:before="0" w:after="0"/>
        <w:ind w:left="1559" w:hanging="357"/>
        <w:jc w:val="both"/>
        <w:rPr>
          <w:rFonts w:ascii="Times New Roman" w:hAnsi="Times New Roman"/>
          <w:sz w:val="22"/>
          <w:szCs w:val="22"/>
        </w:rPr>
      </w:pPr>
      <w:r w:rsidRPr="00CB7D73">
        <w:rPr>
          <w:rFonts w:ascii="Times New Roman" w:hAnsi="Times New Roman"/>
          <w:sz w:val="22"/>
          <w:szCs w:val="22"/>
        </w:rPr>
        <w:t xml:space="preserve">a description of the tasks, if any, to be performed or the measures to be taken and </w:t>
      </w:r>
      <w:r w:rsidR="006972F2" w:rsidRPr="00CB7D73">
        <w:rPr>
          <w:rFonts w:ascii="Times New Roman" w:hAnsi="Times New Roman"/>
          <w:sz w:val="22"/>
          <w:szCs w:val="22"/>
        </w:rPr>
        <w:t>a programme of implementation of the tasks</w:t>
      </w:r>
      <w:r w:rsidRPr="00CB7D73">
        <w:rPr>
          <w:rFonts w:ascii="Times New Roman" w:hAnsi="Times New Roman"/>
          <w:sz w:val="22"/>
          <w:szCs w:val="22"/>
        </w:rPr>
        <w:t>;</w:t>
      </w:r>
    </w:p>
    <w:p w14:paraId="3BFA925C" w14:textId="77777777" w:rsidR="00A256B5" w:rsidRPr="00CB7D73" w:rsidRDefault="00A256B5" w:rsidP="009A5E14">
      <w:pPr>
        <w:widowControl w:val="0"/>
        <w:numPr>
          <w:ilvl w:val="1"/>
          <w:numId w:val="8"/>
        </w:numPr>
        <w:tabs>
          <w:tab w:val="left" w:pos="1560"/>
        </w:tabs>
        <w:spacing w:before="0" w:after="0"/>
        <w:ind w:left="1559" w:hanging="357"/>
        <w:jc w:val="both"/>
        <w:rPr>
          <w:rFonts w:ascii="Times New Roman" w:hAnsi="Times New Roman"/>
          <w:sz w:val="22"/>
          <w:szCs w:val="22"/>
        </w:rPr>
      </w:pPr>
      <w:r w:rsidRPr="00CB7D73">
        <w:rPr>
          <w:rFonts w:ascii="Times New Roman" w:hAnsi="Times New Roman"/>
          <w:sz w:val="22"/>
          <w:szCs w:val="22"/>
        </w:rPr>
        <w:t xml:space="preserve">any necessary </w:t>
      </w:r>
      <w:r w:rsidR="00A76E12" w:rsidRPr="00CB7D73">
        <w:rPr>
          <w:rFonts w:ascii="Times New Roman" w:hAnsi="Times New Roman"/>
          <w:sz w:val="22"/>
          <w:szCs w:val="22"/>
        </w:rPr>
        <w:t>amendments</w:t>
      </w:r>
      <w:r w:rsidRPr="00CB7D73">
        <w:rPr>
          <w:rFonts w:ascii="Times New Roman" w:hAnsi="Times New Roman"/>
          <w:sz w:val="22"/>
          <w:szCs w:val="22"/>
        </w:rPr>
        <w:t xml:space="preserve"> to the </w:t>
      </w:r>
      <w:r w:rsidR="006972F2" w:rsidRPr="00CB7D73">
        <w:rPr>
          <w:rFonts w:ascii="Times New Roman" w:hAnsi="Times New Roman"/>
          <w:sz w:val="22"/>
          <w:szCs w:val="22"/>
        </w:rPr>
        <w:t>programme of implementation of the tasks</w:t>
      </w:r>
      <w:r w:rsidRPr="00CB7D73">
        <w:rPr>
          <w:rFonts w:ascii="Times New Roman" w:hAnsi="Times New Roman"/>
          <w:sz w:val="22"/>
          <w:szCs w:val="22"/>
        </w:rPr>
        <w:t xml:space="preserve"> or to any of the </w:t>
      </w:r>
      <w:r w:rsidR="006F1778">
        <w:rPr>
          <w:rFonts w:ascii="Times New Roman" w:hAnsi="Times New Roman"/>
          <w:sz w:val="22"/>
          <w:szCs w:val="22"/>
        </w:rPr>
        <w:t>c</w:t>
      </w:r>
      <w:r w:rsidRPr="00CB7D73">
        <w:rPr>
          <w:rFonts w:ascii="Times New Roman" w:hAnsi="Times New Roman"/>
          <w:sz w:val="22"/>
          <w:szCs w:val="22"/>
        </w:rPr>
        <w:t xml:space="preserve">ontractor's obligations </w:t>
      </w:r>
      <w:r w:rsidR="00B00698" w:rsidRPr="00CB7D73">
        <w:rPr>
          <w:rFonts w:ascii="Times New Roman" w:hAnsi="Times New Roman"/>
          <w:sz w:val="22"/>
          <w:szCs w:val="22"/>
        </w:rPr>
        <w:t xml:space="preserve">resulting from this </w:t>
      </w:r>
      <w:r w:rsidRPr="00CB7D73">
        <w:rPr>
          <w:rFonts w:ascii="Times New Roman" w:hAnsi="Times New Roman"/>
          <w:sz w:val="22"/>
          <w:szCs w:val="22"/>
        </w:rPr>
        <w:t>contract;</w:t>
      </w:r>
      <w:r w:rsidR="00B00698" w:rsidRPr="00CB7D73">
        <w:rPr>
          <w:rFonts w:ascii="Times New Roman" w:hAnsi="Times New Roman"/>
          <w:sz w:val="22"/>
          <w:szCs w:val="22"/>
        </w:rPr>
        <w:t xml:space="preserve"> and</w:t>
      </w:r>
    </w:p>
    <w:p w14:paraId="16CD95D0" w14:textId="77777777" w:rsidR="00095C9A" w:rsidRPr="00CB7D73" w:rsidRDefault="00A256B5" w:rsidP="009A5E14">
      <w:pPr>
        <w:widowControl w:val="0"/>
        <w:numPr>
          <w:ilvl w:val="1"/>
          <w:numId w:val="8"/>
        </w:numPr>
        <w:tabs>
          <w:tab w:val="left" w:pos="1560"/>
        </w:tabs>
        <w:spacing w:before="0" w:after="0"/>
        <w:ind w:left="1559" w:hanging="357"/>
        <w:jc w:val="both"/>
        <w:rPr>
          <w:rFonts w:ascii="Times New Roman" w:hAnsi="Times New Roman"/>
          <w:sz w:val="22"/>
          <w:szCs w:val="22"/>
        </w:rPr>
      </w:pPr>
      <w:r w:rsidRPr="00CB7D73">
        <w:rPr>
          <w:rFonts w:ascii="Times New Roman" w:hAnsi="Times New Roman"/>
          <w:sz w:val="22"/>
          <w:szCs w:val="22"/>
        </w:rPr>
        <w:t xml:space="preserve">any adjustment to the </w:t>
      </w:r>
      <w:r w:rsidR="002C1668" w:rsidRPr="00CB7D73">
        <w:rPr>
          <w:rFonts w:ascii="Times New Roman" w:hAnsi="Times New Roman"/>
          <w:sz w:val="22"/>
          <w:szCs w:val="22"/>
        </w:rPr>
        <w:t xml:space="preserve">total </w:t>
      </w:r>
      <w:r w:rsidRPr="00CB7D73">
        <w:rPr>
          <w:rFonts w:ascii="Times New Roman" w:hAnsi="Times New Roman"/>
          <w:sz w:val="22"/>
          <w:szCs w:val="22"/>
        </w:rPr>
        <w:t>contract price in accordance with the rules set out in Article</w:t>
      </w:r>
      <w:r w:rsidR="00085FAE" w:rsidRPr="00CB7D73">
        <w:rPr>
          <w:rFonts w:ascii="Times New Roman" w:hAnsi="Times New Roman"/>
          <w:sz w:val="22"/>
          <w:szCs w:val="22"/>
        </w:rPr>
        <w:t> </w:t>
      </w:r>
      <w:r w:rsidRPr="00CB7D73">
        <w:rPr>
          <w:rFonts w:ascii="Times New Roman" w:hAnsi="Times New Roman"/>
          <w:sz w:val="22"/>
          <w:szCs w:val="22"/>
        </w:rPr>
        <w:t>22.</w:t>
      </w:r>
    </w:p>
    <w:p w14:paraId="67F9147E" w14:textId="77777777" w:rsidR="00095C9A" w:rsidRPr="00CB7D73" w:rsidRDefault="00A256B5" w:rsidP="00FA564E">
      <w:pPr>
        <w:pStyle w:val="Heading2"/>
      </w:pPr>
      <w:r w:rsidRPr="00CB7D73">
        <w:t xml:space="preserve">Following the receipt of the </w:t>
      </w:r>
      <w:r w:rsidR="006F1778">
        <w:t>c</w:t>
      </w:r>
      <w:r w:rsidRPr="00CB7D73">
        <w:t>ontractor's submission referred to in Article 22.</w:t>
      </w:r>
      <w:r w:rsidR="00A83E35" w:rsidRPr="00CB7D73">
        <w:t>5</w:t>
      </w:r>
      <w:r w:rsidRPr="00CB7D73">
        <w:t xml:space="preserve">, the </w:t>
      </w:r>
      <w:r w:rsidR="006F1778">
        <w:t>p</w:t>
      </w:r>
      <w:r w:rsidRPr="00CB7D73">
        <w:t xml:space="preserve">roject </w:t>
      </w:r>
      <w:r w:rsidR="006F1778">
        <w:t>m</w:t>
      </w:r>
      <w:r w:rsidRPr="00CB7D73">
        <w:t xml:space="preserve">anager shall, after due consultation with the </w:t>
      </w:r>
      <w:r w:rsidR="006F1778">
        <w:t>c</w:t>
      </w:r>
      <w:r w:rsidRPr="00CB7D73">
        <w:t xml:space="preserve">ontracting </w:t>
      </w:r>
      <w:r w:rsidR="006F1778">
        <w:t>a</w:t>
      </w:r>
      <w:r w:rsidRPr="00CB7D73">
        <w:t xml:space="preserve">uthority and, where appropriate, the </w:t>
      </w:r>
      <w:r w:rsidR="006F1778">
        <w:t>c</w:t>
      </w:r>
      <w:r w:rsidRPr="00CB7D73">
        <w:t xml:space="preserve">ontractor, decide </w:t>
      </w:r>
      <w:r w:rsidR="00280860" w:rsidRPr="00CB7D73">
        <w:t xml:space="preserve">without delay </w:t>
      </w:r>
      <w:r w:rsidRPr="00CB7D73">
        <w:t xml:space="preserve">whether or not </w:t>
      </w:r>
      <w:r w:rsidR="005E16F3" w:rsidRPr="00CB7D73">
        <w:t xml:space="preserve">to accept </w:t>
      </w:r>
      <w:r w:rsidRPr="00CB7D73">
        <w:t xml:space="preserve">the </w:t>
      </w:r>
      <w:r w:rsidR="00A76E12" w:rsidRPr="00CB7D73">
        <w:t>amendment</w:t>
      </w:r>
      <w:r w:rsidRPr="00CB7D73">
        <w:t xml:space="preserve">. If the </w:t>
      </w:r>
      <w:r w:rsidR="006F1778">
        <w:t>p</w:t>
      </w:r>
      <w:r w:rsidRPr="00CB7D73">
        <w:t xml:space="preserve">roject </w:t>
      </w:r>
      <w:r w:rsidR="006F1778">
        <w:t>m</w:t>
      </w:r>
      <w:r w:rsidRPr="00CB7D73">
        <w:t xml:space="preserve">anager </w:t>
      </w:r>
      <w:r w:rsidR="00545A02" w:rsidRPr="00CB7D73">
        <w:t>accepts</w:t>
      </w:r>
      <w:r w:rsidRPr="00CB7D73">
        <w:t xml:space="preserve"> the </w:t>
      </w:r>
      <w:r w:rsidR="00A76E12" w:rsidRPr="00CB7D73">
        <w:t>amendment</w:t>
      </w:r>
      <w:r w:rsidRPr="00CB7D73">
        <w:t>,</w:t>
      </w:r>
      <w:r w:rsidR="00E8474A" w:rsidRPr="00CB7D73">
        <w:t xml:space="preserve"> it</w:t>
      </w:r>
      <w:r w:rsidRPr="00CB7D73">
        <w:t xml:space="preserve"> shall </w:t>
      </w:r>
      <w:r w:rsidR="00545A02" w:rsidRPr="00CB7D73">
        <w:t xml:space="preserve">notify the </w:t>
      </w:r>
      <w:r w:rsidR="006F1778">
        <w:t>c</w:t>
      </w:r>
      <w:r w:rsidR="00545A02" w:rsidRPr="00CB7D73">
        <w:t xml:space="preserve">ontractor through </w:t>
      </w:r>
      <w:r w:rsidRPr="00CB7D73">
        <w:t xml:space="preserve">an administrative order stating that the </w:t>
      </w:r>
      <w:r w:rsidR="006F1778">
        <w:t>c</w:t>
      </w:r>
      <w:r w:rsidR="005A6418" w:rsidRPr="00CB7D73">
        <w:t xml:space="preserve">ontractor shall carry out the </w:t>
      </w:r>
      <w:r w:rsidR="00A76E12" w:rsidRPr="00CB7D73">
        <w:t>amendment</w:t>
      </w:r>
      <w:r w:rsidRPr="00CB7D73">
        <w:t xml:space="preserve"> at the prices and under the conditions given in the </w:t>
      </w:r>
      <w:r w:rsidR="006F1778">
        <w:t>c</w:t>
      </w:r>
      <w:r w:rsidRPr="00CB7D73">
        <w:t>ontractor's submission referred to in Article 22.</w:t>
      </w:r>
      <w:r w:rsidR="00A83E35" w:rsidRPr="00CB7D73">
        <w:t>5</w:t>
      </w:r>
      <w:r w:rsidRPr="00CB7D73">
        <w:t xml:space="preserve"> or as modified by the </w:t>
      </w:r>
      <w:r w:rsidR="006F1778">
        <w:t>p</w:t>
      </w:r>
      <w:r w:rsidRPr="00CB7D73">
        <w:t xml:space="preserve">roject </w:t>
      </w:r>
      <w:r w:rsidR="006F1778">
        <w:t>m</w:t>
      </w:r>
      <w:r w:rsidRPr="00CB7D73">
        <w:t>anager in accordance with Article 22.</w:t>
      </w:r>
      <w:r w:rsidR="00A83E35" w:rsidRPr="00CB7D73">
        <w:t>7</w:t>
      </w:r>
      <w:r w:rsidRPr="00CB7D73">
        <w:t>.</w:t>
      </w:r>
    </w:p>
    <w:p w14:paraId="59940DFF" w14:textId="77777777" w:rsidR="00A256B5" w:rsidRPr="00CB7D73" w:rsidRDefault="00A256B5" w:rsidP="00FA564E">
      <w:pPr>
        <w:pStyle w:val="Heading2"/>
      </w:pPr>
      <w:r w:rsidRPr="00CB7D73">
        <w:t xml:space="preserve">The prices for all </w:t>
      </w:r>
      <w:r w:rsidR="00A76E12" w:rsidRPr="00CB7D73">
        <w:t>amendments</w:t>
      </w:r>
      <w:r w:rsidRPr="00CB7D73">
        <w:t xml:space="preserve"> ordered by the </w:t>
      </w:r>
      <w:r w:rsidR="006F1778">
        <w:t>p</w:t>
      </w:r>
      <w:r w:rsidRPr="00CB7D73">
        <w:t xml:space="preserve">roject </w:t>
      </w:r>
      <w:r w:rsidR="006F1778">
        <w:t>m</w:t>
      </w:r>
      <w:r w:rsidRPr="00CB7D73">
        <w:t xml:space="preserve">anager </w:t>
      </w:r>
      <w:r w:rsidR="006330EB" w:rsidRPr="00CB7D73">
        <w:t xml:space="preserve">or the </w:t>
      </w:r>
      <w:r w:rsidR="006F1778">
        <w:t>c</w:t>
      </w:r>
      <w:r w:rsidR="006330EB" w:rsidRPr="00CB7D73">
        <w:t xml:space="preserve">ontracting </w:t>
      </w:r>
      <w:r w:rsidR="006F1778">
        <w:t>a</w:t>
      </w:r>
      <w:r w:rsidR="006330EB" w:rsidRPr="00CB7D73">
        <w:t xml:space="preserve">uthority </w:t>
      </w:r>
      <w:r w:rsidRPr="00CB7D73">
        <w:t>in accordance with Articles 22.</w:t>
      </w:r>
      <w:r w:rsidR="00A83E35" w:rsidRPr="00CB7D73">
        <w:t>4</w:t>
      </w:r>
      <w:r w:rsidRPr="00CB7D73">
        <w:t xml:space="preserve"> and 22.</w:t>
      </w:r>
      <w:r w:rsidR="00A83E35" w:rsidRPr="00CB7D73">
        <w:t>6</w:t>
      </w:r>
      <w:r w:rsidRPr="00CB7D73">
        <w:t xml:space="preserve"> shall be ascertained in accordance with the following principles:</w:t>
      </w:r>
    </w:p>
    <w:p w14:paraId="1FE9E2E1" w14:textId="77777777" w:rsidR="000B597E" w:rsidRPr="00CB7D73" w:rsidRDefault="000B597E" w:rsidP="0058278B">
      <w:pPr>
        <w:widowControl w:val="0"/>
        <w:numPr>
          <w:ilvl w:val="1"/>
          <w:numId w:val="8"/>
        </w:numPr>
        <w:tabs>
          <w:tab w:val="left" w:pos="1560"/>
        </w:tabs>
        <w:spacing w:before="0"/>
        <w:ind w:left="1559" w:hanging="357"/>
        <w:jc w:val="both"/>
        <w:rPr>
          <w:rFonts w:ascii="Times New Roman" w:hAnsi="Times New Roman"/>
          <w:sz w:val="22"/>
          <w:szCs w:val="22"/>
        </w:rPr>
      </w:pPr>
      <w:r w:rsidRPr="00CB7D73">
        <w:rPr>
          <w:rFonts w:ascii="Times New Roman" w:hAnsi="Times New Roman"/>
          <w:sz w:val="22"/>
          <w:szCs w:val="22"/>
        </w:rPr>
        <w:t xml:space="preserve">where the task is of similar character and implemented under similar conditions </w:t>
      </w:r>
      <w:r w:rsidR="00AE0405" w:rsidRPr="00CB7D73">
        <w:rPr>
          <w:rFonts w:ascii="Times New Roman" w:hAnsi="Times New Roman"/>
          <w:sz w:val="22"/>
          <w:szCs w:val="22"/>
        </w:rPr>
        <w:t>as</w:t>
      </w:r>
      <w:r w:rsidRPr="00CB7D73">
        <w:rPr>
          <w:rFonts w:ascii="Times New Roman" w:hAnsi="Times New Roman"/>
          <w:sz w:val="22"/>
          <w:szCs w:val="22"/>
        </w:rPr>
        <w:t xml:space="preserve"> an item priced in the budget breakdown, it shall be valued at such rates and prices contained therein;</w:t>
      </w:r>
    </w:p>
    <w:p w14:paraId="6AB19326" w14:textId="77777777" w:rsidR="000B597E" w:rsidRPr="00CB7D73" w:rsidRDefault="000B597E" w:rsidP="0058278B">
      <w:pPr>
        <w:widowControl w:val="0"/>
        <w:numPr>
          <w:ilvl w:val="1"/>
          <w:numId w:val="8"/>
        </w:numPr>
        <w:tabs>
          <w:tab w:val="left" w:pos="1560"/>
        </w:tabs>
        <w:spacing w:before="0"/>
        <w:ind w:left="1559" w:hanging="357"/>
        <w:jc w:val="both"/>
        <w:rPr>
          <w:rFonts w:ascii="Times New Roman" w:hAnsi="Times New Roman"/>
          <w:sz w:val="22"/>
          <w:szCs w:val="22"/>
        </w:rPr>
      </w:pPr>
      <w:r w:rsidRPr="00CB7D73">
        <w:rPr>
          <w:rFonts w:ascii="Times New Roman" w:hAnsi="Times New Roman"/>
          <w:sz w:val="22"/>
          <w:szCs w:val="22"/>
        </w:rPr>
        <w:t xml:space="preserve">where the task is not of </w:t>
      </w:r>
      <w:r w:rsidR="005C790A" w:rsidRPr="00CB7D73">
        <w:rPr>
          <w:rFonts w:ascii="Times New Roman" w:hAnsi="Times New Roman"/>
          <w:sz w:val="22"/>
          <w:szCs w:val="22"/>
        </w:rPr>
        <w:t xml:space="preserve">a </w:t>
      </w:r>
      <w:r w:rsidRPr="00CB7D73">
        <w:rPr>
          <w:rFonts w:ascii="Times New Roman" w:hAnsi="Times New Roman"/>
          <w:sz w:val="22"/>
          <w:szCs w:val="22"/>
        </w:rPr>
        <w:t xml:space="preserve">similar character or is not implemented under similar conditions, the rates and prices in the contract shall be used as the basis for valuation </w:t>
      </w:r>
      <w:r w:rsidR="00DB50A3" w:rsidRPr="00CB7D73">
        <w:rPr>
          <w:rFonts w:ascii="Times New Roman" w:hAnsi="Times New Roman"/>
          <w:sz w:val="22"/>
          <w:szCs w:val="22"/>
        </w:rPr>
        <w:t>as</w:t>
      </w:r>
      <w:r w:rsidRPr="00CB7D73">
        <w:rPr>
          <w:rFonts w:ascii="Times New Roman" w:hAnsi="Times New Roman"/>
          <w:sz w:val="22"/>
          <w:szCs w:val="22"/>
        </w:rPr>
        <w:t xml:space="preserve"> far as is reasonable, failing which the </w:t>
      </w:r>
      <w:r w:rsidR="006F1778">
        <w:rPr>
          <w:rFonts w:ascii="Times New Roman" w:hAnsi="Times New Roman"/>
          <w:sz w:val="22"/>
          <w:szCs w:val="22"/>
        </w:rPr>
        <w:t>p</w:t>
      </w:r>
      <w:r w:rsidRPr="00CB7D73">
        <w:rPr>
          <w:rFonts w:ascii="Times New Roman" w:hAnsi="Times New Roman"/>
          <w:sz w:val="22"/>
          <w:szCs w:val="22"/>
        </w:rPr>
        <w:t xml:space="preserve">roject </w:t>
      </w:r>
      <w:r w:rsidR="006F1778">
        <w:rPr>
          <w:rFonts w:ascii="Times New Roman" w:hAnsi="Times New Roman"/>
          <w:sz w:val="22"/>
          <w:szCs w:val="22"/>
        </w:rPr>
        <w:t>m</w:t>
      </w:r>
      <w:r w:rsidRPr="00CB7D73">
        <w:rPr>
          <w:rFonts w:ascii="Times New Roman" w:hAnsi="Times New Roman"/>
          <w:sz w:val="22"/>
          <w:szCs w:val="22"/>
        </w:rPr>
        <w:t>anager</w:t>
      </w:r>
      <w:r w:rsidR="00AE0405" w:rsidRPr="00CB7D73">
        <w:rPr>
          <w:rFonts w:ascii="Times New Roman" w:hAnsi="Times New Roman"/>
          <w:sz w:val="22"/>
          <w:szCs w:val="22"/>
        </w:rPr>
        <w:t xml:space="preserve"> shall make a fair valuation</w:t>
      </w:r>
      <w:r w:rsidRPr="00CB7D73">
        <w:rPr>
          <w:rFonts w:ascii="Times New Roman" w:hAnsi="Times New Roman"/>
          <w:sz w:val="22"/>
          <w:szCs w:val="22"/>
        </w:rPr>
        <w:t>;</w:t>
      </w:r>
    </w:p>
    <w:p w14:paraId="39670899" w14:textId="77777777" w:rsidR="00A256B5" w:rsidRPr="00CB7D73" w:rsidRDefault="00A256B5" w:rsidP="0058278B">
      <w:pPr>
        <w:widowControl w:val="0"/>
        <w:numPr>
          <w:ilvl w:val="1"/>
          <w:numId w:val="8"/>
        </w:numPr>
        <w:tabs>
          <w:tab w:val="left" w:pos="1560"/>
        </w:tabs>
        <w:spacing w:before="0"/>
        <w:ind w:left="1559" w:hanging="357"/>
        <w:jc w:val="both"/>
        <w:rPr>
          <w:rFonts w:ascii="Times New Roman" w:hAnsi="Times New Roman"/>
          <w:sz w:val="22"/>
          <w:szCs w:val="22"/>
        </w:rPr>
      </w:pPr>
      <w:r w:rsidRPr="00CB7D73">
        <w:rPr>
          <w:rFonts w:ascii="Times New Roman" w:hAnsi="Times New Roman"/>
          <w:sz w:val="22"/>
          <w:szCs w:val="22"/>
        </w:rPr>
        <w:t xml:space="preserve">if the nature or amount of any </w:t>
      </w:r>
      <w:r w:rsidR="00A76E12" w:rsidRPr="00CB7D73">
        <w:rPr>
          <w:rFonts w:ascii="Times New Roman" w:hAnsi="Times New Roman"/>
          <w:sz w:val="22"/>
          <w:szCs w:val="22"/>
        </w:rPr>
        <w:t>amendment</w:t>
      </w:r>
      <w:r w:rsidRPr="00CB7D73">
        <w:rPr>
          <w:rFonts w:ascii="Times New Roman" w:hAnsi="Times New Roman"/>
          <w:sz w:val="22"/>
          <w:szCs w:val="22"/>
        </w:rPr>
        <w:t xml:space="preserve"> relative to the nature or amount of the whole contract or to any part thereof is such that, in the opinion of the </w:t>
      </w:r>
      <w:r w:rsidR="006F1778">
        <w:rPr>
          <w:rFonts w:ascii="Times New Roman" w:hAnsi="Times New Roman"/>
          <w:sz w:val="22"/>
          <w:szCs w:val="22"/>
        </w:rPr>
        <w:t>p</w:t>
      </w:r>
      <w:r w:rsidRPr="00CB7D73">
        <w:rPr>
          <w:rFonts w:ascii="Times New Roman" w:hAnsi="Times New Roman"/>
          <w:sz w:val="22"/>
          <w:szCs w:val="22"/>
        </w:rPr>
        <w:t xml:space="preserve">roject </w:t>
      </w:r>
      <w:r w:rsidR="006F1778">
        <w:rPr>
          <w:rFonts w:ascii="Times New Roman" w:hAnsi="Times New Roman"/>
          <w:sz w:val="22"/>
          <w:szCs w:val="22"/>
        </w:rPr>
        <w:lastRenderedPageBreak/>
        <w:t>m</w:t>
      </w:r>
      <w:r w:rsidRPr="00CB7D73">
        <w:rPr>
          <w:rFonts w:ascii="Times New Roman" w:hAnsi="Times New Roman"/>
          <w:sz w:val="22"/>
          <w:szCs w:val="22"/>
        </w:rPr>
        <w:t>anager, any rate or price contained in the contract for any item of work is</w:t>
      </w:r>
      <w:r w:rsidR="005467DE" w:rsidRPr="00CB7D73">
        <w:rPr>
          <w:rFonts w:ascii="Times New Roman" w:hAnsi="Times New Roman"/>
          <w:sz w:val="22"/>
          <w:szCs w:val="22"/>
        </w:rPr>
        <w:t>,</w:t>
      </w:r>
      <w:r w:rsidRPr="00CB7D73">
        <w:rPr>
          <w:rFonts w:ascii="Times New Roman" w:hAnsi="Times New Roman"/>
          <w:sz w:val="22"/>
          <w:szCs w:val="22"/>
        </w:rPr>
        <w:t xml:space="preserve"> by reason of such </w:t>
      </w:r>
      <w:r w:rsidR="00A76E12" w:rsidRPr="00CB7D73">
        <w:rPr>
          <w:rFonts w:ascii="Times New Roman" w:hAnsi="Times New Roman"/>
          <w:sz w:val="22"/>
          <w:szCs w:val="22"/>
        </w:rPr>
        <w:t>amendment</w:t>
      </w:r>
      <w:r w:rsidR="005467DE" w:rsidRPr="00CB7D73">
        <w:rPr>
          <w:rFonts w:ascii="Times New Roman" w:hAnsi="Times New Roman"/>
          <w:sz w:val="22"/>
          <w:szCs w:val="22"/>
        </w:rPr>
        <w:t>,</w:t>
      </w:r>
      <w:r w:rsidRPr="00CB7D73">
        <w:rPr>
          <w:rFonts w:ascii="Times New Roman" w:hAnsi="Times New Roman"/>
          <w:sz w:val="22"/>
          <w:szCs w:val="22"/>
        </w:rPr>
        <w:t xml:space="preserve"> rendered unreasonable, the </w:t>
      </w:r>
      <w:r w:rsidR="006F1778">
        <w:rPr>
          <w:rFonts w:ascii="Times New Roman" w:hAnsi="Times New Roman"/>
          <w:sz w:val="22"/>
          <w:szCs w:val="22"/>
        </w:rPr>
        <w:t>p</w:t>
      </w:r>
      <w:r w:rsidRPr="00CB7D73">
        <w:rPr>
          <w:rFonts w:ascii="Times New Roman" w:hAnsi="Times New Roman"/>
          <w:sz w:val="22"/>
          <w:szCs w:val="22"/>
        </w:rPr>
        <w:t xml:space="preserve">roject </w:t>
      </w:r>
      <w:r w:rsidR="006F1778">
        <w:rPr>
          <w:rFonts w:ascii="Times New Roman" w:hAnsi="Times New Roman"/>
          <w:sz w:val="22"/>
          <w:szCs w:val="22"/>
        </w:rPr>
        <w:t>m</w:t>
      </w:r>
      <w:r w:rsidRPr="00CB7D73">
        <w:rPr>
          <w:rFonts w:ascii="Times New Roman" w:hAnsi="Times New Roman"/>
          <w:sz w:val="22"/>
          <w:szCs w:val="22"/>
        </w:rPr>
        <w:t>anager shall fix such rate or price as he thinks reasonable and proper in the circumstances;</w:t>
      </w:r>
    </w:p>
    <w:p w14:paraId="40C1AFB9" w14:textId="77777777" w:rsidR="00095C9A" w:rsidRPr="00CB7D73" w:rsidRDefault="00A256B5" w:rsidP="009A5E14">
      <w:pPr>
        <w:widowControl w:val="0"/>
        <w:numPr>
          <w:ilvl w:val="1"/>
          <w:numId w:val="8"/>
        </w:numPr>
        <w:tabs>
          <w:tab w:val="left" w:pos="1560"/>
        </w:tabs>
        <w:spacing w:before="0" w:after="0"/>
        <w:ind w:left="1559" w:hanging="357"/>
        <w:jc w:val="both"/>
        <w:rPr>
          <w:rFonts w:ascii="Times New Roman" w:hAnsi="Times New Roman"/>
          <w:sz w:val="22"/>
          <w:szCs w:val="22"/>
        </w:rPr>
      </w:pPr>
      <w:r w:rsidRPr="00CB7D73">
        <w:rPr>
          <w:rFonts w:ascii="Times New Roman" w:hAnsi="Times New Roman"/>
          <w:sz w:val="22"/>
          <w:szCs w:val="22"/>
        </w:rPr>
        <w:t>where a</w:t>
      </w:r>
      <w:r w:rsidR="005E16F3" w:rsidRPr="00CB7D73">
        <w:rPr>
          <w:rFonts w:ascii="Times New Roman" w:hAnsi="Times New Roman"/>
          <w:sz w:val="22"/>
          <w:szCs w:val="22"/>
        </w:rPr>
        <w:t>n</w:t>
      </w:r>
      <w:r w:rsidRPr="00CB7D73">
        <w:rPr>
          <w:rFonts w:ascii="Times New Roman" w:hAnsi="Times New Roman"/>
          <w:sz w:val="22"/>
          <w:szCs w:val="22"/>
        </w:rPr>
        <w:t xml:space="preserve"> </w:t>
      </w:r>
      <w:r w:rsidR="00A76E12" w:rsidRPr="00CB7D73">
        <w:rPr>
          <w:rFonts w:ascii="Times New Roman" w:hAnsi="Times New Roman"/>
          <w:sz w:val="22"/>
          <w:szCs w:val="22"/>
        </w:rPr>
        <w:t>amendment</w:t>
      </w:r>
      <w:r w:rsidRPr="00CB7D73">
        <w:rPr>
          <w:rFonts w:ascii="Times New Roman" w:hAnsi="Times New Roman"/>
          <w:sz w:val="22"/>
          <w:szCs w:val="22"/>
        </w:rPr>
        <w:t xml:space="preserve"> is </w:t>
      </w:r>
      <w:r w:rsidR="000C1AEE" w:rsidRPr="00CB7D73">
        <w:rPr>
          <w:rFonts w:ascii="Times New Roman" w:hAnsi="Times New Roman"/>
          <w:sz w:val="22"/>
          <w:szCs w:val="22"/>
        </w:rPr>
        <w:t>requir</w:t>
      </w:r>
      <w:r w:rsidRPr="00CB7D73">
        <w:rPr>
          <w:rFonts w:ascii="Times New Roman" w:hAnsi="Times New Roman"/>
          <w:sz w:val="22"/>
          <w:szCs w:val="22"/>
        </w:rPr>
        <w:t xml:space="preserve">ed by a default or breach of contract by the </w:t>
      </w:r>
      <w:r w:rsidR="006F1778">
        <w:rPr>
          <w:rFonts w:ascii="Times New Roman" w:hAnsi="Times New Roman"/>
          <w:sz w:val="22"/>
          <w:szCs w:val="22"/>
        </w:rPr>
        <w:t>c</w:t>
      </w:r>
      <w:r w:rsidRPr="00CB7D73">
        <w:rPr>
          <w:rFonts w:ascii="Times New Roman" w:hAnsi="Times New Roman"/>
          <w:sz w:val="22"/>
          <w:szCs w:val="22"/>
        </w:rPr>
        <w:t xml:space="preserve">ontractor, any additional cost attributable to such </w:t>
      </w:r>
      <w:r w:rsidR="00A76E12" w:rsidRPr="00CB7D73">
        <w:rPr>
          <w:rFonts w:ascii="Times New Roman" w:hAnsi="Times New Roman"/>
          <w:sz w:val="22"/>
          <w:szCs w:val="22"/>
        </w:rPr>
        <w:t>amendment</w:t>
      </w:r>
      <w:r w:rsidRPr="00CB7D73">
        <w:rPr>
          <w:rFonts w:ascii="Times New Roman" w:hAnsi="Times New Roman"/>
          <w:sz w:val="22"/>
          <w:szCs w:val="22"/>
        </w:rPr>
        <w:t xml:space="preserve"> shall be borne by the </w:t>
      </w:r>
      <w:r w:rsidR="006F1778">
        <w:rPr>
          <w:rFonts w:ascii="Times New Roman" w:hAnsi="Times New Roman"/>
          <w:sz w:val="22"/>
          <w:szCs w:val="22"/>
        </w:rPr>
        <w:t>c</w:t>
      </w:r>
      <w:r w:rsidRPr="00CB7D73">
        <w:rPr>
          <w:rFonts w:ascii="Times New Roman" w:hAnsi="Times New Roman"/>
          <w:sz w:val="22"/>
          <w:szCs w:val="22"/>
        </w:rPr>
        <w:t>ontractor.</w:t>
      </w:r>
    </w:p>
    <w:p w14:paraId="617F1363" w14:textId="77777777" w:rsidR="008816AE" w:rsidRPr="00CB7D73" w:rsidRDefault="00A256B5" w:rsidP="00FA564E">
      <w:pPr>
        <w:pStyle w:val="Heading2"/>
      </w:pPr>
      <w:r w:rsidRPr="00CB7D73">
        <w:t xml:space="preserve">On receipt of the administrative order, the </w:t>
      </w:r>
      <w:r w:rsidR="006F1778">
        <w:t>c</w:t>
      </w:r>
      <w:r w:rsidRPr="00CB7D73">
        <w:t xml:space="preserve">ontractor shall carry out the </w:t>
      </w:r>
      <w:r w:rsidR="00BE6325" w:rsidRPr="00CB7D73">
        <w:t xml:space="preserve">requested </w:t>
      </w:r>
      <w:r w:rsidR="00A76E12" w:rsidRPr="00CB7D73">
        <w:t>amendment</w:t>
      </w:r>
      <w:r w:rsidRPr="00CB7D73">
        <w:t xml:space="preserve"> </w:t>
      </w:r>
      <w:r w:rsidR="00BE6325" w:rsidRPr="00CB7D73">
        <w:t>according to the following principles</w:t>
      </w:r>
      <w:r w:rsidR="008816AE" w:rsidRPr="00CB7D73">
        <w:t>:</w:t>
      </w:r>
    </w:p>
    <w:p w14:paraId="6317AC3B" w14:textId="77777777" w:rsidR="008816AE" w:rsidRPr="00CB7D73" w:rsidRDefault="008816AE" w:rsidP="007E4ACB">
      <w:pPr>
        <w:numPr>
          <w:ilvl w:val="0"/>
          <w:numId w:val="13"/>
        </w:numPr>
        <w:tabs>
          <w:tab w:val="left" w:pos="1560"/>
        </w:tabs>
        <w:ind w:left="1560"/>
        <w:jc w:val="both"/>
        <w:rPr>
          <w:rFonts w:ascii="Times New Roman" w:hAnsi="Times New Roman"/>
          <w:sz w:val="22"/>
          <w:szCs w:val="22"/>
        </w:rPr>
      </w:pPr>
      <w:r w:rsidRPr="00CB7D73">
        <w:rPr>
          <w:rFonts w:ascii="Times New Roman" w:hAnsi="Times New Roman"/>
          <w:sz w:val="22"/>
          <w:szCs w:val="22"/>
        </w:rPr>
        <w:t xml:space="preserve">The </w:t>
      </w:r>
      <w:r w:rsidR="006F1778">
        <w:rPr>
          <w:rFonts w:ascii="Times New Roman" w:hAnsi="Times New Roman"/>
          <w:sz w:val="22"/>
          <w:szCs w:val="22"/>
        </w:rPr>
        <w:t>c</w:t>
      </w:r>
      <w:r w:rsidRPr="00CB7D73">
        <w:rPr>
          <w:rFonts w:ascii="Times New Roman" w:hAnsi="Times New Roman"/>
          <w:sz w:val="22"/>
          <w:szCs w:val="22"/>
        </w:rPr>
        <w:t xml:space="preserve">ontractor </w:t>
      </w:r>
      <w:r w:rsidR="003C7C12" w:rsidRPr="00CB7D73">
        <w:rPr>
          <w:rFonts w:ascii="Times New Roman" w:hAnsi="Times New Roman"/>
          <w:sz w:val="22"/>
          <w:szCs w:val="22"/>
        </w:rPr>
        <w:t>sha</w:t>
      </w:r>
      <w:r w:rsidRPr="00CB7D73">
        <w:rPr>
          <w:rFonts w:ascii="Times New Roman" w:hAnsi="Times New Roman"/>
          <w:sz w:val="22"/>
          <w:szCs w:val="22"/>
        </w:rPr>
        <w:t xml:space="preserve">ll be bound by these </w:t>
      </w:r>
      <w:r w:rsidR="006F1778">
        <w:rPr>
          <w:rFonts w:ascii="Times New Roman" w:hAnsi="Times New Roman"/>
          <w:sz w:val="22"/>
          <w:szCs w:val="22"/>
        </w:rPr>
        <w:t>g</w:t>
      </w:r>
      <w:r w:rsidRPr="00CB7D73">
        <w:rPr>
          <w:rFonts w:ascii="Times New Roman" w:hAnsi="Times New Roman"/>
          <w:sz w:val="22"/>
          <w:szCs w:val="22"/>
        </w:rPr>
        <w:t xml:space="preserve">eneral </w:t>
      </w:r>
      <w:r w:rsidR="006F1778">
        <w:rPr>
          <w:rFonts w:ascii="Times New Roman" w:hAnsi="Times New Roman"/>
          <w:sz w:val="22"/>
          <w:szCs w:val="22"/>
        </w:rPr>
        <w:t>c</w:t>
      </w:r>
      <w:r w:rsidRPr="00CB7D73">
        <w:rPr>
          <w:rFonts w:ascii="Times New Roman" w:hAnsi="Times New Roman"/>
          <w:sz w:val="22"/>
          <w:szCs w:val="22"/>
        </w:rPr>
        <w:t xml:space="preserve">onditions as if the amendment requested by administrative order </w:t>
      </w:r>
      <w:r w:rsidR="00A256B5" w:rsidRPr="00CB7D73">
        <w:rPr>
          <w:rFonts w:ascii="Times New Roman" w:hAnsi="Times New Roman"/>
          <w:sz w:val="22"/>
          <w:szCs w:val="22"/>
        </w:rPr>
        <w:t xml:space="preserve">were stated in the contract. </w:t>
      </w:r>
    </w:p>
    <w:p w14:paraId="1E374986" w14:textId="77777777" w:rsidR="008816AE" w:rsidRPr="00CB7D73" w:rsidRDefault="008816AE" w:rsidP="007E4ACB">
      <w:pPr>
        <w:numPr>
          <w:ilvl w:val="0"/>
          <w:numId w:val="13"/>
        </w:numPr>
        <w:tabs>
          <w:tab w:val="left" w:pos="1560"/>
        </w:tabs>
        <w:ind w:left="1560"/>
        <w:jc w:val="both"/>
        <w:rPr>
          <w:rFonts w:ascii="Times New Roman" w:hAnsi="Times New Roman"/>
          <w:sz w:val="22"/>
          <w:szCs w:val="22"/>
        </w:rPr>
      </w:pPr>
      <w:r w:rsidRPr="00CB7D73">
        <w:rPr>
          <w:rFonts w:ascii="Times New Roman" w:hAnsi="Times New Roman"/>
          <w:sz w:val="22"/>
          <w:szCs w:val="22"/>
        </w:rPr>
        <w:t xml:space="preserve">The </w:t>
      </w:r>
      <w:r w:rsidR="006F1778">
        <w:rPr>
          <w:rFonts w:ascii="Times New Roman" w:hAnsi="Times New Roman"/>
          <w:sz w:val="22"/>
          <w:szCs w:val="22"/>
        </w:rPr>
        <w:t>c</w:t>
      </w:r>
      <w:r w:rsidRPr="00CB7D73">
        <w:rPr>
          <w:rFonts w:ascii="Times New Roman" w:hAnsi="Times New Roman"/>
          <w:sz w:val="22"/>
          <w:szCs w:val="22"/>
        </w:rPr>
        <w:t xml:space="preserve">ontractor shall not delay the </w:t>
      </w:r>
      <w:r w:rsidR="0058278B" w:rsidRPr="00CB7D73">
        <w:rPr>
          <w:rFonts w:ascii="Times New Roman" w:hAnsi="Times New Roman"/>
          <w:sz w:val="22"/>
          <w:szCs w:val="22"/>
        </w:rPr>
        <w:t>execution</w:t>
      </w:r>
      <w:r w:rsidRPr="00CB7D73">
        <w:rPr>
          <w:rFonts w:ascii="Times New Roman" w:hAnsi="Times New Roman"/>
          <w:sz w:val="22"/>
          <w:szCs w:val="22"/>
        </w:rPr>
        <w:t xml:space="preserve"> of the administrative order pending the granting of any extension of time for completion </w:t>
      </w:r>
      <w:r w:rsidR="00A256B5" w:rsidRPr="00CB7D73">
        <w:rPr>
          <w:rFonts w:ascii="Times New Roman" w:hAnsi="Times New Roman"/>
          <w:sz w:val="22"/>
          <w:szCs w:val="22"/>
        </w:rPr>
        <w:t xml:space="preserve">or adjustment to the </w:t>
      </w:r>
      <w:r w:rsidR="002C1668" w:rsidRPr="00CB7D73">
        <w:rPr>
          <w:rFonts w:ascii="Times New Roman" w:hAnsi="Times New Roman"/>
          <w:sz w:val="22"/>
          <w:szCs w:val="22"/>
        </w:rPr>
        <w:t xml:space="preserve">total </w:t>
      </w:r>
      <w:r w:rsidR="00A256B5" w:rsidRPr="00CB7D73">
        <w:rPr>
          <w:rFonts w:ascii="Times New Roman" w:hAnsi="Times New Roman"/>
          <w:sz w:val="22"/>
          <w:szCs w:val="22"/>
        </w:rPr>
        <w:t xml:space="preserve">contract price. </w:t>
      </w:r>
    </w:p>
    <w:p w14:paraId="4A0C5758" w14:textId="77777777" w:rsidR="00095C9A" w:rsidRPr="00CB7D73" w:rsidRDefault="00A256B5" w:rsidP="007E4ACB">
      <w:pPr>
        <w:numPr>
          <w:ilvl w:val="0"/>
          <w:numId w:val="13"/>
        </w:numPr>
        <w:tabs>
          <w:tab w:val="left" w:pos="1560"/>
        </w:tabs>
        <w:ind w:left="1560"/>
        <w:jc w:val="both"/>
        <w:rPr>
          <w:rFonts w:ascii="Times New Roman" w:hAnsi="Times New Roman"/>
          <w:sz w:val="22"/>
          <w:szCs w:val="22"/>
        </w:rPr>
      </w:pPr>
      <w:r w:rsidRPr="00CB7D73">
        <w:rPr>
          <w:rFonts w:ascii="Times New Roman" w:hAnsi="Times New Roman"/>
          <w:sz w:val="22"/>
          <w:szCs w:val="22"/>
        </w:rPr>
        <w:t xml:space="preserve">Where the </w:t>
      </w:r>
      <w:r w:rsidR="000B6ADE" w:rsidRPr="00CB7D73">
        <w:rPr>
          <w:rFonts w:ascii="Times New Roman" w:hAnsi="Times New Roman"/>
          <w:sz w:val="22"/>
          <w:szCs w:val="22"/>
        </w:rPr>
        <w:t xml:space="preserve">administrative </w:t>
      </w:r>
      <w:r w:rsidRPr="00CB7D73">
        <w:rPr>
          <w:rFonts w:ascii="Times New Roman" w:hAnsi="Times New Roman"/>
          <w:sz w:val="22"/>
          <w:szCs w:val="22"/>
        </w:rPr>
        <w:t xml:space="preserve">order precedes the adjustment to the </w:t>
      </w:r>
      <w:r w:rsidR="002C1668" w:rsidRPr="00CB7D73">
        <w:rPr>
          <w:rFonts w:ascii="Times New Roman" w:hAnsi="Times New Roman"/>
          <w:sz w:val="22"/>
          <w:szCs w:val="22"/>
        </w:rPr>
        <w:t xml:space="preserve">total </w:t>
      </w:r>
      <w:r w:rsidRPr="00CB7D73">
        <w:rPr>
          <w:rFonts w:ascii="Times New Roman" w:hAnsi="Times New Roman"/>
          <w:sz w:val="22"/>
          <w:szCs w:val="22"/>
        </w:rPr>
        <w:t xml:space="preserve">contract price, the </w:t>
      </w:r>
      <w:r w:rsidR="006F1778">
        <w:rPr>
          <w:rFonts w:ascii="Times New Roman" w:hAnsi="Times New Roman"/>
          <w:sz w:val="22"/>
          <w:szCs w:val="22"/>
        </w:rPr>
        <w:t>c</w:t>
      </w:r>
      <w:r w:rsidRPr="00CB7D73">
        <w:rPr>
          <w:rFonts w:ascii="Times New Roman" w:hAnsi="Times New Roman"/>
          <w:sz w:val="22"/>
          <w:szCs w:val="22"/>
        </w:rPr>
        <w:t xml:space="preserve">ontractor shall keep records of the costs of undertaking the </w:t>
      </w:r>
      <w:r w:rsidR="00A76E12" w:rsidRPr="00CB7D73">
        <w:rPr>
          <w:rFonts w:ascii="Times New Roman" w:hAnsi="Times New Roman"/>
          <w:sz w:val="22"/>
          <w:szCs w:val="22"/>
        </w:rPr>
        <w:t>amendment</w:t>
      </w:r>
      <w:r w:rsidRPr="00CB7D73">
        <w:rPr>
          <w:rFonts w:ascii="Times New Roman" w:hAnsi="Times New Roman"/>
          <w:sz w:val="22"/>
          <w:szCs w:val="22"/>
        </w:rPr>
        <w:t xml:space="preserve"> and of the time expended thereon. Such records shall be open to inspection by the </w:t>
      </w:r>
      <w:r w:rsidR="006F1778">
        <w:rPr>
          <w:rFonts w:ascii="Times New Roman" w:hAnsi="Times New Roman"/>
          <w:sz w:val="22"/>
          <w:szCs w:val="22"/>
        </w:rPr>
        <w:t>p</w:t>
      </w:r>
      <w:r w:rsidRPr="00CB7D73">
        <w:rPr>
          <w:rFonts w:ascii="Times New Roman" w:hAnsi="Times New Roman"/>
          <w:sz w:val="22"/>
          <w:szCs w:val="22"/>
        </w:rPr>
        <w:t xml:space="preserve">roject </w:t>
      </w:r>
      <w:r w:rsidR="006F1778">
        <w:rPr>
          <w:rFonts w:ascii="Times New Roman" w:hAnsi="Times New Roman"/>
          <w:sz w:val="22"/>
          <w:szCs w:val="22"/>
        </w:rPr>
        <w:t>m</w:t>
      </w:r>
      <w:r w:rsidRPr="00CB7D73">
        <w:rPr>
          <w:rFonts w:ascii="Times New Roman" w:hAnsi="Times New Roman"/>
          <w:sz w:val="22"/>
          <w:szCs w:val="22"/>
        </w:rPr>
        <w:t>anager at all reasonable times.</w:t>
      </w:r>
    </w:p>
    <w:p w14:paraId="567FB79D" w14:textId="77777777" w:rsidR="00095C9A" w:rsidRPr="00CB7D73" w:rsidRDefault="00F47F65" w:rsidP="00FA564E">
      <w:pPr>
        <w:pStyle w:val="Heading2"/>
      </w:pPr>
      <w:r w:rsidRPr="00CB7D73">
        <w:t xml:space="preserve">The </w:t>
      </w:r>
      <w:r w:rsidR="006F1778">
        <w:t>c</w:t>
      </w:r>
      <w:r w:rsidRPr="00CB7D73">
        <w:t xml:space="preserve">ontractor shall notify the </w:t>
      </w:r>
      <w:r w:rsidR="006F1778">
        <w:t>c</w:t>
      </w:r>
      <w:r w:rsidRPr="00CB7D73">
        <w:t xml:space="preserve">ontracting </w:t>
      </w:r>
      <w:r w:rsidR="006F1778">
        <w:t>a</w:t>
      </w:r>
      <w:r w:rsidRPr="00CB7D73">
        <w:t>uthority of any change of bank account</w:t>
      </w:r>
      <w:r w:rsidR="00B67256" w:rsidRPr="00CB7D73">
        <w:t>, using</w:t>
      </w:r>
      <w:r w:rsidRPr="00CB7D73">
        <w:t xml:space="preserve"> the form in Annex V. The </w:t>
      </w:r>
      <w:r w:rsidR="006F1778">
        <w:t>c</w:t>
      </w:r>
      <w:r w:rsidRPr="00CB7D73">
        <w:t xml:space="preserve">ontracting </w:t>
      </w:r>
      <w:r w:rsidR="006F1778">
        <w:t>a</w:t>
      </w:r>
      <w:r w:rsidRPr="00CB7D73">
        <w:t xml:space="preserve">uthority shall have the right to oppose the </w:t>
      </w:r>
      <w:r w:rsidR="006F1778">
        <w:t>c</w:t>
      </w:r>
      <w:r w:rsidRPr="00CB7D73">
        <w:t>ontractor's change of bank account</w:t>
      </w:r>
      <w:r w:rsidR="00A256B5" w:rsidRPr="00CB7D73">
        <w:t>.</w:t>
      </w:r>
    </w:p>
    <w:p w14:paraId="7CB3EA68" w14:textId="3C49D306" w:rsidR="00095C9A" w:rsidRPr="00CB7D73" w:rsidRDefault="00A256B5" w:rsidP="00706657">
      <w:pPr>
        <w:pStyle w:val="Heading1"/>
      </w:pPr>
      <w:bookmarkStart w:id="28" w:name="_Toc438036946"/>
      <w:r w:rsidRPr="00CB7D73">
        <w:t>Suspension</w:t>
      </w:r>
      <w:bookmarkEnd w:id="28"/>
    </w:p>
    <w:p w14:paraId="1D3498F6" w14:textId="77777777" w:rsidR="00A256B5" w:rsidRPr="00CB7D73" w:rsidRDefault="00A256B5" w:rsidP="00FA564E">
      <w:pPr>
        <w:pStyle w:val="Heading2"/>
        <w:rPr>
          <w:lang w:eastAsia="mt-MT"/>
        </w:rPr>
      </w:pPr>
      <w:r w:rsidRPr="00CB7D73">
        <w:rPr>
          <w:lang w:eastAsia="mt-MT"/>
        </w:rPr>
        <w:t xml:space="preserve">The </w:t>
      </w:r>
      <w:r w:rsidR="006F1778">
        <w:rPr>
          <w:lang w:eastAsia="mt-MT"/>
        </w:rPr>
        <w:t>c</w:t>
      </w:r>
      <w:r w:rsidR="00F61AFE" w:rsidRPr="00CB7D73">
        <w:rPr>
          <w:lang w:eastAsia="mt-MT"/>
        </w:rPr>
        <w:t xml:space="preserve">ontractor shall, on the order of the </w:t>
      </w:r>
      <w:r w:rsidR="006F1778">
        <w:rPr>
          <w:lang w:eastAsia="mt-MT"/>
        </w:rPr>
        <w:t>c</w:t>
      </w:r>
      <w:r w:rsidR="00F61AFE" w:rsidRPr="00CB7D73">
        <w:rPr>
          <w:lang w:eastAsia="mt-MT"/>
        </w:rPr>
        <w:t xml:space="preserve">ontracting </w:t>
      </w:r>
      <w:r w:rsidR="006F1778">
        <w:rPr>
          <w:lang w:eastAsia="mt-MT"/>
        </w:rPr>
        <w:t>a</w:t>
      </w:r>
      <w:r w:rsidR="00F61AFE" w:rsidRPr="00CB7D73">
        <w:rPr>
          <w:lang w:eastAsia="mt-MT"/>
        </w:rPr>
        <w:t xml:space="preserve">uthority, </w:t>
      </w:r>
      <w:r w:rsidRPr="00CB7D73">
        <w:rPr>
          <w:lang w:eastAsia="mt-MT"/>
        </w:rPr>
        <w:t>suspend</w:t>
      </w:r>
      <w:r w:rsidR="00137E46" w:rsidRPr="00CB7D73">
        <w:rPr>
          <w:lang w:eastAsia="mt-MT"/>
        </w:rPr>
        <w:t xml:space="preserve"> the execution of the contract or any part thereof for such time or times and in such manner as the </w:t>
      </w:r>
      <w:r w:rsidR="006F1778">
        <w:rPr>
          <w:lang w:eastAsia="mt-MT"/>
        </w:rPr>
        <w:t>c</w:t>
      </w:r>
      <w:r w:rsidR="00137E46" w:rsidRPr="00CB7D73">
        <w:rPr>
          <w:lang w:eastAsia="mt-MT"/>
        </w:rPr>
        <w:t xml:space="preserve">ontracting </w:t>
      </w:r>
      <w:r w:rsidR="006F1778">
        <w:rPr>
          <w:lang w:eastAsia="mt-MT"/>
        </w:rPr>
        <w:t>a</w:t>
      </w:r>
      <w:r w:rsidR="00137E46" w:rsidRPr="00CB7D73">
        <w:rPr>
          <w:lang w:eastAsia="mt-MT"/>
        </w:rPr>
        <w:t xml:space="preserve">uthority may consider necessary. The suspension shall take effect on the day the </w:t>
      </w:r>
      <w:r w:rsidR="006F1778">
        <w:rPr>
          <w:lang w:eastAsia="mt-MT"/>
        </w:rPr>
        <w:t>c</w:t>
      </w:r>
      <w:r w:rsidR="00137E46" w:rsidRPr="00CB7D73">
        <w:rPr>
          <w:lang w:eastAsia="mt-MT"/>
        </w:rPr>
        <w:t>ontractor receives the order or at a later date when the order so provides.</w:t>
      </w:r>
    </w:p>
    <w:p w14:paraId="05DCCE8B" w14:textId="77777777" w:rsidR="007371DB" w:rsidRPr="00CB7D73" w:rsidRDefault="007371DB" w:rsidP="00FA564E">
      <w:pPr>
        <w:pStyle w:val="Heading2"/>
        <w:rPr>
          <w:lang w:eastAsia="mt-MT"/>
        </w:rPr>
      </w:pPr>
      <w:r w:rsidRPr="00CB7D73">
        <w:rPr>
          <w:lang w:eastAsia="mt-MT"/>
        </w:rPr>
        <w:t xml:space="preserve">Suspension in the event of presumed </w:t>
      </w:r>
      <w:r w:rsidR="001608D0">
        <w:rPr>
          <w:lang w:eastAsia="mt-MT"/>
        </w:rPr>
        <w:t>breach of obligations</w:t>
      </w:r>
      <w:r w:rsidRPr="00CB7D73">
        <w:rPr>
          <w:lang w:eastAsia="mt-MT"/>
        </w:rPr>
        <w:t xml:space="preserve"> or irregularities or fraud:</w:t>
      </w:r>
    </w:p>
    <w:p w14:paraId="02EC4E51" w14:textId="77777777" w:rsidR="007371DB" w:rsidRPr="00CB7D73" w:rsidRDefault="007371DB" w:rsidP="00FA564E">
      <w:pPr>
        <w:pStyle w:val="Heading2"/>
        <w:numPr>
          <w:ilvl w:val="0"/>
          <w:numId w:val="0"/>
        </w:numPr>
        <w:ind w:left="1134"/>
      </w:pPr>
      <w:r w:rsidRPr="00CB7D73">
        <w:t xml:space="preserve">The </w:t>
      </w:r>
      <w:r w:rsidR="006F1778">
        <w:t>c</w:t>
      </w:r>
      <w:r w:rsidRPr="00CB7D73">
        <w:t xml:space="preserve">ontract </w:t>
      </w:r>
      <w:r w:rsidR="004C7151" w:rsidRPr="00CB7D73">
        <w:t>may</w:t>
      </w:r>
      <w:r w:rsidRPr="00CB7D73">
        <w:t xml:space="preserve"> be suspended in order to verify whether presumed </w:t>
      </w:r>
      <w:r w:rsidR="001608D0">
        <w:t>breach of obligations</w:t>
      </w:r>
      <w:r w:rsidRPr="00CB7D73">
        <w:t xml:space="preserve"> or irregularities or fraud occurred during the award procedure or the performance of the contract. If the</w:t>
      </w:r>
      <w:r w:rsidR="004C7151" w:rsidRPr="00CB7D73">
        <w:t>se</w:t>
      </w:r>
      <w:r w:rsidRPr="00CB7D73">
        <w:t xml:space="preserve"> are not confirmed, performance of the contract shall resume as soon as possible. </w:t>
      </w:r>
    </w:p>
    <w:p w14:paraId="3E852629" w14:textId="77777777" w:rsidR="00095C9A" w:rsidRPr="00CB7D73" w:rsidRDefault="00F61AFE" w:rsidP="00FA564E">
      <w:pPr>
        <w:pStyle w:val="Heading2"/>
      </w:pPr>
      <w:r w:rsidRPr="00CB7D73">
        <w:t>During the period of suspension, t</w:t>
      </w:r>
      <w:r w:rsidR="00A256B5" w:rsidRPr="00CB7D73">
        <w:t xml:space="preserve">he </w:t>
      </w:r>
      <w:r w:rsidR="006F1778">
        <w:t>c</w:t>
      </w:r>
      <w:r w:rsidR="00A256B5" w:rsidRPr="00CB7D73">
        <w:t xml:space="preserve">ontractor shall protect and secure the supplies affected at the </w:t>
      </w:r>
      <w:r w:rsidR="006F1778">
        <w:t>c</w:t>
      </w:r>
      <w:r w:rsidR="00A256B5" w:rsidRPr="00CB7D73">
        <w:t xml:space="preserve">ontractor's warehouse or elsewhere, against any deterioration, loss or damage to the extent possible and as instructed by the </w:t>
      </w:r>
      <w:r w:rsidR="006F1778">
        <w:t>p</w:t>
      </w:r>
      <w:r w:rsidR="00A256B5" w:rsidRPr="00CB7D73">
        <w:t xml:space="preserve">roject </w:t>
      </w:r>
      <w:r w:rsidR="006F1778">
        <w:t>m</w:t>
      </w:r>
      <w:r w:rsidR="00A256B5" w:rsidRPr="00CB7D73">
        <w:t xml:space="preserve">anager, even if supplies have been delivered to the place of acceptance in accordance with the contract but their installation has been suspended by the </w:t>
      </w:r>
      <w:r w:rsidR="006F1778">
        <w:t>p</w:t>
      </w:r>
      <w:r w:rsidR="00A256B5" w:rsidRPr="00CB7D73">
        <w:t xml:space="preserve">roject </w:t>
      </w:r>
      <w:r w:rsidR="006F1778">
        <w:t>m</w:t>
      </w:r>
      <w:r w:rsidR="00A256B5" w:rsidRPr="00CB7D73">
        <w:t>anager.</w:t>
      </w:r>
    </w:p>
    <w:p w14:paraId="1515B73C" w14:textId="77777777" w:rsidR="00571043" w:rsidRPr="00CB7D73" w:rsidRDefault="00A256B5" w:rsidP="00FA564E">
      <w:pPr>
        <w:pStyle w:val="Heading2"/>
      </w:pPr>
      <w:r w:rsidRPr="00CB7D73">
        <w:t>Additional expenses incurred in connection with such protective measure</w:t>
      </w:r>
      <w:r w:rsidR="004C7151" w:rsidRPr="00CB7D73">
        <w:t>s</w:t>
      </w:r>
      <w:r w:rsidRPr="00CB7D73">
        <w:t xml:space="preserve"> </w:t>
      </w:r>
      <w:r w:rsidR="004C7151" w:rsidRPr="00CB7D73">
        <w:t>may</w:t>
      </w:r>
      <w:r w:rsidRPr="00CB7D73">
        <w:t xml:space="preserve"> be added to the </w:t>
      </w:r>
      <w:r w:rsidR="002C1668" w:rsidRPr="00CB7D73">
        <w:t xml:space="preserve">total </w:t>
      </w:r>
      <w:r w:rsidRPr="00CB7D73">
        <w:t>contract price</w:t>
      </w:r>
      <w:r w:rsidR="00F61AFE" w:rsidRPr="00CB7D73">
        <w:t>, unless</w:t>
      </w:r>
      <w:r w:rsidR="00ED00D5" w:rsidRPr="00CB7D73">
        <w:t>:</w:t>
      </w:r>
    </w:p>
    <w:p w14:paraId="7D233616" w14:textId="77777777" w:rsidR="00A256B5" w:rsidRPr="00CB7D73" w:rsidRDefault="00571043" w:rsidP="0058278B">
      <w:pPr>
        <w:numPr>
          <w:ilvl w:val="0"/>
          <w:numId w:val="10"/>
        </w:numPr>
        <w:tabs>
          <w:tab w:val="left" w:pos="1560"/>
        </w:tabs>
        <w:ind w:left="1560"/>
        <w:rPr>
          <w:rFonts w:ascii="Times New Roman" w:hAnsi="Times New Roman"/>
          <w:sz w:val="22"/>
          <w:szCs w:val="22"/>
        </w:rPr>
      </w:pPr>
      <w:r w:rsidRPr="00CB7D73">
        <w:rPr>
          <w:rFonts w:ascii="Times New Roman" w:hAnsi="Times New Roman"/>
          <w:sz w:val="22"/>
          <w:szCs w:val="22"/>
        </w:rPr>
        <w:t>otherwise provided for in the contract; or</w:t>
      </w:r>
    </w:p>
    <w:p w14:paraId="4ADEDA29" w14:textId="77777777" w:rsidR="00F61AFE" w:rsidRPr="00CB7D73" w:rsidRDefault="00ED00D5" w:rsidP="0058278B">
      <w:pPr>
        <w:widowControl w:val="0"/>
        <w:numPr>
          <w:ilvl w:val="0"/>
          <w:numId w:val="10"/>
        </w:numPr>
        <w:tabs>
          <w:tab w:val="left" w:pos="1560"/>
        </w:tabs>
        <w:spacing w:before="0" w:after="0"/>
        <w:ind w:left="1560"/>
        <w:jc w:val="both"/>
        <w:rPr>
          <w:rFonts w:ascii="Times New Roman" w:hAnsi="Times New Roman"/>
          <w:sz w:val="22"/>
          <w:szCs w:val="22"/>
        </w:rPr>
      </w:pPr>
      <w:r w:rsidRPr="00CB7D73">
        <w:rPr>
          <w:rFonts w:ascii="Times New Roman" w:hAnsi="Times New Roman"/>
          <w:sz w:val="22"/>
          <w:szCs w:val="22"/>
        </w:rPr>
        <w:t xml:space="preserve">such suspension is </w:t>
      </w:r>
      <w:r w:rsidR="00F61AFE" w:rsidRPr="00CB7D73">
        <w:rPr>
          <w:rFonts w:ascii="Times New Roman" w:hAnsi="Times New Roman"/>
          <w:sz w:val="22"/>
          <w:szCs w:val="22"/>
        </w:rPr>
        <w:t xml:space="preserve">necessary by reason of some </w:t>
      </w:r>
      <w:r w:rsidR="004C7151" w:rsidRPr="00CB7D73">
        <w:rPr>
          <w:rFonts w:ascii="Times New Roman" w:hAnsi="Times New Roman"/>
          <w:sz w:val="22"/>
          <w:szCs w:val="22"/>
        </w:rPr>
        <w:t xml:space="preserve">breach or </w:t>
      </w:r>
      <w:r w:rsidR="00F61AFE" w:rsidRPr="00CB7D73">
        <w:rPr>
          <w:rFonts w:ascii="Times New Roman" w:hAnsi="Times New Roman"/>
          <w:sz w:val="22"/>
          <w:szCs w:val="22"/>
        </w:rPr>
        <w:t xml:space="preserve">default of the </w:t>
      </w:r>
      <w:r w:rsidR="006F1778">
        <w:rPr>
          <w:rFonts w:ascii="Times New Roman" w:hAnsi="Times New Roman"/>
          <w:sz w:val="22"/>
          <w:szCs w:val="22"/>
        </w:rPr>
        <w:t>c</w:t>
      </w:r>
      <w:r w:rsidR="00F61AFE" w:rsidRPr="00CB7D73">
        <w:rPr>
          <w:rFonts w:ascii="Times New Roman" w:hAnsi="Times New Roman"/>
          <w:sz w:val="22"/>
          <w:szCs w:val="22"/>
        </w:rPr>
        <w:t>ontractor; or</w:t>
      </w:r>
    </w:p>
    <w:p w14:paraId="62642D96" w14:textId="77777777" w:rsidR="00ED00D5" w:rsidRPr="00CB7D73" w:rsidRDefault="0021479C" w:rsidP="0058278B">
      <w:pPr>
        <w:widowControl w:val="0"/>
        <w:numPr>
          <w:ilvl w:val="0"/>
          <w:numId w:val="10"/>
        </w:numPr>
        <w:tabs>
          <w:tab w:val="left" w:pos="1560"/>
        </w:tabs>
        <w:spacing w:after="0"/>
        <w:ind w:left="1560"/>
        <w:jc w:val="both"/>
        <w:rPr>
          <w:rFonts w:ascii="Times New Roman" w:hAnsi="Times New Roman"/>
          <w:sz w:val="22"/>
          <w:szCs w:val="22"/>
        </w:rPr>
      </w:pPr>
      <w:r w:rsidRPr="00CB7D73">
        <w:rPr>
          <w:rFonts w:ascii="Times New Roman" w:hAnsi="Times New Roman"/>
          <w:sz w:val="22"/>
          <w:szCs w:val="22"/>
        </w:rPr>
        <w:t xml:space="preserve">such suspension is </w:t>
      </w:r>
      <w:r w:rsidR="00A256B5" w:rsidRPr="00CB7D73">
        <w:rPr>
          <w:rFonts w:ascii="Times New Roman" w:hAnsi="Times New Roman"/>
          <w:sz w:val="22"/>
          <w:szCs w:val="22"/>
        </w:rPr>
        <w:t>necessary by reason of normal climatic conditions at the place of acceptance; or</w:t>
      </w:r>
    </w:p>
    <w:p w14:paraId="3835B367" w14:textId="77777777" w:rsidR="00ED00D5" w:rsidRPr="00CB7D73" w:rsidRDefault="0021479C" w:rsidP="0058278B">
      <w:pPr>
        <w:widowControl w:val="0"/>
        <w:numPr>
          <w:ilvl w:val="0"/>
          <w:numId w:val="10"/>
        </w:numPr>
        <w:tabs>
          <w:tab w:val="left" w:pos="1560"/>
        </w:tabs>
        <w:spacing w:after="0"/>
        <w:ind w:left="1560"/>
        <w:jc w:val="both"/>
        <w:rPr>
          <w:rFonts w:ascii="Times New Roman" w:hAnsi="Times New Roman"/>
          <w:sz w:val="22"/>
          <w:szCs w:val="22"/>
        </w:rPr>
      </w:pPr>
      <w:r w:rsidRPr="00CB7D73">
        <w:rPr>
          <w:rFonts w:ascii="Times New Roman" w:hAnsi="Times New Roman"/>
          <w:sz w:val="22"/>
          <w:szCs w:val="22"/>
        </w:rPr>
        <w:lastRenderedPageBreak/>
        <w:t xml:space="preserve">such suspension is </w:t>
      </w:r>
      <w:r w:rsidR="00A256B5" w:rsidRPr="00CB7D73">
        <w:rPr>
          <w:rFonts w:ascii="Times New Roman" w:hAnsi="Times New Roman"/>
          <w:sz w:val="22"/>
          <w:szCs w:val="22"/>
        </w:rPr>
        <w:t xml:space="preserve">necessary for the safety or the proper execution of the contract or any part thereof insofar as such necessity does not arise from any act or default by the </w:t>
      </w:r>
      <w:r w:rsidR="006F1778">
        <w:rPr>
          <w:rFonts w:ascii="Times New Roman" w:hAnsi="Times New Roman"/>
          <w:sz w:val="22"/>
          <w:szCs w:val="22"/>
        </w:rPr>
        <w:t>p</w:t>
      </w:r>
      <w:r w:rsidR="00A256B5" w:rsidRPr="00CB7D73">
        <w:rPr>
          <w:rFonts w:ascii="Times New Roman" w:hAnsi="Times New Roman"/>
          <w:sz w:val="22"/>
          <w:szCs w:val="22"/>
        </w:rPr>
        <w:t xml:space="preserve">roject </w:t>
      </w:r>
      <w:r w:rsidR="006F1778">
        <w:rPr>
          <w:rFonts w:ascii="Times New Roman" w:hAnsi="Times New Roman"/>
          <w:sz w:val="22"/>
          <w:szCs w:val="22"/>
        </w:rPr>
        <w:t>m</w:t>
      </w:r>
      <w:r w:rsidR="00A256B5" w:rsidRPr="00CB7D73">
        <w:rPr>
          <w:rFonts w:ascii="Times New Roman" w:hAnsi="Times New Roman"/>
          <w:sz w:val="22"/>
          <w:szCs w:val="22"/>
        </w:rPr>
        <w:t xml:space="preserve">anager or the </w:t>
      </w:r>
      <w:r w:rsidR="006F1778">
        <w:rPr>
          <w:rFonts w:ascii="Times New Roman" w:hAnsi="Times New Roman"/>
          <w:sz w:val="22"/>
          <w:szCs w:val="22"/>
        </w:rPr>
        <w:t>c</w:t>
      </w:r>
      <w:r w:rsidR="00A256B5" w:rsidRPr="00CB7D73">
        <w:rPr>
          <w:rFonts w:ascii="Times New Roman" w:hAnsi="Times New Roman"/>
          <w:sz w:val="22"/>
          <w:szCs w:val="22"/>
        </w:rPr>
        <w:t xml:space="preserve">ontracting </w:t>
      </w:r>
      <w:r w:rsidR="006F1778">
        <w:rPr>
          <w:rFonts w:ascii="Times New Roman" w:hAnsi="Times New Roman"/>
          <w:sz w:val="22"/>
          <w:szCs w:val="22"/>
        </w:rPr>
        <w:t>a</w:t>
      </w:r>
      <w:r w:rsidR="00A256B5" w:rsidRPr="00CB7D73">
        <w:rPr>
          <w:rFonts w:ascii="Times New Roman" w:hAnsi="Times New Roman"/>
          <w:sz w:val="22"/>
          <w:szCs w:val="22"/>
        </w:rPr>
        <w:t>uthority</w:t>
      </w:r>
      <w:r w:rsidR="00137E46" w:rsidRPr="00CB7D73">
        <w:rPr>
          <w:rFonts w:ascii="Times New Roman" w:hAnsi="Times New Roman"/>
          <w:sz w:val="22"/>
          <w:szCs w:val="22"/>
        </w:rPr>
        <w:t xml:space="preserve"> or</w:t>
      </w:r>
    </w:p>
    <w:p w14:paraId="7F303D12" w14:textId="77777777" w:rsidR="00095C9A" w:rsidRPr="00CB7D73" w:rsidRDefault="00ED00D5" w:rsidP="0058278B">
      <w:pPr>
        <w:widowControl w:val="0"/>
        <w:numPr>
          <w:ilvl w:val="0"/>
          <w:numId w:val="10"/>
        </w:numPr>
        <w:tabs>
          <w:tab w:val="left" w:pos="1560"/>
        </w:tabs>
        <w:spacing w:after="0"/>
        <w:ind w:left="1560"/>
        <w:jc w:val="both"/>
        <w:rPr>
          <w:rFonts w:ascii="Times New Roman" w:hAnsi="Times New Roman"/>
          <w:sz w:val="22"/>
          <w:szCs w:val="22"/>
        </w:rPr>
      </w:pPr>
      <w:r w:rsidRPr="00CB7D73">
        <w:rPr>
          <w:rFonts w:ascii="Times New Roman" w:hAnsi="Times New Roman"/>
          <w:sz w:val="22"/>
          <w:szCs w:val="22"/>
          <w:lang w:val="en-US"/>
        </w:rPr>
        <w:t xml:space="preserve">the </w:t>
      </w:r>
      <w:r w:rsidRPr="00CB7D73">
        <w:rPr>
          <w:rFonts w:ascii="Times New Roman" w:hAnsi="Times New Roman"/>
          <w:sz w:val="22"/>
          <w:szCs w:val="22"/>
        </w:rPr>
        <w:t xml:space="preserve">presumed </w:t>
      </w:r>
      <w:r w:rsidR="001608D0">
        <w:rPr>
          <w:rFonts w:ascii="Times New Roman" w:hAnsi="Times New Roman"/>
          <w:sz w:val="22"/>
          <w:szCs w:val="22"/>
        </w:rPr>
        <w:t>breach of obligations</w:t>
      </w:r>
      <w:r w:rsidRPr="00CB7D73">
        <w:rPr>
          <w:rFonts w:ascii="Times New Roman" w:hAnsi="Times New Roman"/>
          <w:sz w:val="22"/>
          <w:szCs w:val="22"/>
        </w:rPr>
        <w:t xml:space="preserve"> or irregularities or fraud mentioned in article 23</w:t>
      </w:r>
      <w:r w:rsidR="0021479C" w:rsidRPr="00CB7D73">
        <w:rPr>
          <w:rFonts w:ascii="Times New Roman" w:hAnsi="Times New Roman"/>
          <w:sz w:val="22"/>
          <w:szCs w:val="22"/>
        </w:rPr>
        <w:t>.2 are confirmed and</w:t>
      </w:r>
      <w:r w:rsidR="0021479C" w:rsidRPr="00CB7D73">
        <w:rPr>
          <w:rFonts w:ascii="Times New Roman" w:hAnsi="Times New Roman"/>
          <w:sz w:val="22"/>
          <w:szCs w:val="22"/>
          <w:lang w:eastAsia="mt-MT"/>
        </w:rPr>
        <w:t xml:space="preserve"> </w:t>
      </w:r>
      <w:r w:rsidR="0021479C" w:rsidRPr="00CB7D73">
        <w:rPr>
          <w:rFonts w:ascii="Times New Roman" w:hAnsi="Times New Roman"/>
          <w:sz w:val="22"/>
          <w:szCs w:val="22"/>
        </w:rPr>
        <w:t xml:space="preserve">attributable to the </w:t>
      </w:r>
      <w:r w:rsidR="006F1778">
        <w:rPr>
          <w:rFonts w:ascii="Times New Roman" w:hAnsi="Times New Roman"/>
          <w:sz w:val="22"/>
          <w:szCs w:val="22"/>
        </w:rPr>
        <w:t>c</w:t>
      </w:r>
      <w:r w:rsidR="0021479C" w:rsidRPr="00CB7D73">
        <w:rPr>
          <w:rFonts w:ascii="Times New Roman" w:hAnsi="Times New Roman"/>
          <w:sz w:val="22"/>
          <w:szCs w:val="22"/>
        </w:rPr>
        <w:t>ontractor</w:t>
      </w:r>
      <w:r w:rsidR="00A256B5" w:rsidRPr="00CB7D73">
        <w:rPr>
          <w:rFonts w:ascii="Times New Roman" w:hAnsi="Times New Roman"/>
          <w:sz w:val="22"/>
          <w:szCs w:val="22"/>
        </w:rPr>
        <w:t>.</w:t>
      </w:r>
    </w:p>
    <w:p w14:paraId="78A3E6C1" w14:textId="77777777" w:rsidR="00095C9A" w:rsidRPr="00CB7D73" w:rsidRDefault="00A256B5" w:rsidP="00FA564E">
      <w:pPr>
        <w:pStyle w:val="Heading2"/>
      </w:pPr>
      <w:r w:rsidRPr="00CB7D73">
        <w:t xml:space="preserve">The </w:t>
      </w:r>
      <w:r w:rsidR="006F1778">
        <w:t>c</w:t>
      </w:r>
      <w:r w:rsidRPr="00CB7D73">
        <w:t xml:space="preserve">ontractor shall </w:t>
      </w:r>
      <w:r w:rsidR="004C7151" w:rsidRPr="00CB7D73">
        <w:t>only</w:t>
      </w:r>
      <w:r w:rsidRPr="00CB7D73">
        <w:t xml:space="preserve"> be entitled to such additions to the </w:t>
      </w:r>
      <w:r w:rsidR="002C1668" w:rsidRPr="00CB7D73">
        <w:t xml:space="preserve">total </w:t>
      </w:r>
      <w:r w:rsidRPr="00CB7D73">
        <w:t xml:space="preserve">contract price </w:t>
      </w:r>
      <w:r w:rsidR="004C7151" w:rsidRPr="00CB7D73">
        <w:t>if</w:t>
      </w:r>
      <w:r w:rsidR="00310482" w:rsidRPr="00CB7D73">
        <w:t xml:space="preserve"> </w:t>
      </w:r>
      <w:r w:rsidR="00495C20" w:rsidRPr="00CB7D73">
        <w:t xml:space="preserve">it </w:t>
      </w:r>
      <w:r w:rsidRPr="00CB7D73">
        <w:t xml:space="preserve">notifies the </w:t>
      </w:r>
      <w:r w:rsidR="006F1778">
        <w:t>p</w:t>
      </w:r>
      <w:r w:rsidRPr="00CB7D73">
        <w:t xml:space="preserve">roject </w:t>
      </w:r>
      <w:r w:rsidR="006F1778">
        <w:t>m</w:t>
      </w:r>
      <w:r w:rsidRPr="00CB7D73">
        <w:t xml:space="preserve">anager, within 30 days </w:t>
      </w:r>
      <w:r w:rsidR="00F61AFE" w:rsidRPr="00CB7D73">
        <w:t>after receipt of</w:t>
      </w:r>
      <w:r w:rsidRPr="00CB7D73">
        <w:t xml:space="preserve"> the order to suspend </w:t>
      </w:r>
      <w:r w:rsidR="00F61AFE" w:rsidRPr="00CB7D73">
        <w:t>the contract</w:t>
      </w:r>
      <w:r w:rsidRPr="00CB7D73">
        <w:t xml:space="preserve">, of </w:t>
      </w:r>
      <w:r w:rsidR="00925B54" w:rsidRPr="00CB7D73">
        <w:t>its</w:t>
      </w:r>
      <w:r w:rsidRPr="00CB7D73">
        <w:t xml:space="preserve"> intention to claim them.</w:t>
      </w:r>
    </w:p>
    <w:p w14:paraId="42D866D6" w14:textId="77777777" w:rsidR="00095C9A" w:rsidRPr="00CB7D73" w:rsidRDefault="00A256B5" w:rsidP="00FA564E">
      <w:pPr>
        <w:pStyle w:val="Heading2"/>
      </w:pPr>
      <w:r w:rsidRPr="00CB7D73">
        <w:t xml:space="preserve">The </w:t>
      </w:r>
      <w:r w:rsidR="006F1778">
        <w:t>c</w:t>
      </w:r>
      <w:r w:rsidRPr="00CB7D73">
        <w:t xml:space="preserve">ontracting </w:t>
      </w:r>
      <w:r w:rsidR="006F1778">
        <w:t>a</w:t>
      </w:r>
      <w:r w:rsidRPr="00CB7D73">
        <w:t>uthority</w:t>
      </w:r>
      <w:r w:rsidR="00F61AFE" w:rsidRPr="00CB7D73">
        <w:t>, after consultin</w:t>
      </w:r>
      <w:r w:rsidR="00691F42" w:rsidRPr="00CB7D73">
        <w:t>g</w:t>
      </w:r>
      <w:r w:rsidRPr="00CB7D73">
        <w:t xml:space="preserve"> the </w:t>
      </w:r>
      <w:r w:rsidR="006F1778">
        <w:t>c</w:t>
      </w:r>
      <w:r w:rsidRPr="00CB7D73">
        <w:t xml:space="preserve">ontractor, shall determine such </w:t>
      </w:r>
      <w:r w:rsidR="00691F42" w:rsidRPr="00CB7D73">
        <w:t xml:space="preserve">additions to the </w:t>
      </w:r>
      <w:r w:rsidR="002C1668" w:rsidRPr="00CB7D73">
        <w:t xml:space="preserve">total </w:t>
      </w:r>
      <w:r w:rsidR="00691F42" w:rsidRPr="00CB7D73">
        <w:t xml:space="preserve">contract price </w:t>
      </w:r>
      <w:r w:rsidRPr="00CB7D73">
        <w:t xml:space="preserve">and/or extension of the period of </w:t>
      </w:r>
      <w:r w:rsidR="00F61AFE" w:rsidRPr="00CB7D73">
        <w:t>performance</w:t>
      </w:r>
      <w:r w:rsidRPr="00CB7D73">
        <w:t xml:space="preserve"> to be </w:t>
      </w:r>
      <w:r w:rsidR="00691F42" w:rsidRPr="00CB7D73">
        <w:t>granted</w:t>
      </w:r>
      <w:r w:rsidRPr="00CB7D73">
        <w:t xml:space="preserve"> to the </w:t>
      </w:r>
      <w:r w:rsidR="006F1778">
        <w:t>c</w:t>
      </w:r>
      <w:r w:rsidRPr="00CB7D73">
        <w:t xml:space="preserve">ontractor in respect of such claim as shall, in the opinion of the </w:t>
      </w:r>
      <w:r w:rsidR="006F1778">
        <w:t>c</w:t>
      </w:r>
      <w:r w:rsidR="00F61AFE" w:rsidRPr="00CB7D73">
        <w:t xml:space="preserve">ontracting </w:t>
      </w:r>
      <w:r w:rsidR="006F1778">
        <w:t>a</w:t>
      </w:r>
      <w:r w:rsidR="00F61AFE" w:rsidRPr="00CB7D73">
        <w:t>uthority</w:t>
      </w:r>
      <w:r w:rsidRPr="00CB7D73">
        <w:t>, be fair and reasonable.</w:t>
      </w:r>
    </w:p>
    <w:p w14:paraId="02EDE8CD" w14:textId="77777777" w:rsidR="00095C9A" w:rsidRPr="00CB7D73" w:rsidRDefault="00137E46" w:rsidP="00FA564E">
      <w:pPr>
        <w:pStyle w:val="Heading2"/>
      </w:pPr>
      <w:r w:rsidRPr="00CB7D73">
        <w:t xml:space="preserve">The </w:t>
      </w:r>
      <w:r w:rsidR="006F1778">
        <w:t>c</w:t>
      </w:r>
      <w:r w:rsidRPr="00CB7D73">
        <w:t xml:space="preserve">ontracting </w:t>
      </w:r>
      <w:r w:rsidR="006F1778">
        <w:t>a</w:t>
      </w:r>
      <w:r w:rsidRPr="00CB7D73">
        <w:t xml:space="preserve">uthority shall, as soon as possible, order the </w:t>
      </w:r>
      <w:r w:rsidR="006F1778">
        <w:t>c</w:t>
      </w:r>
      <w:r w:rsidRPr="00CB7D73">
        <w:t xml:space="preserve">ontractor to resume the contract suspended or inform the </w:t>
      </w:r>
      <w:r w:rsidR="006F1778">
        <w:t>c</w:t>
      </w:r>
      <w:r w:rsidRPr="00CB7D73">
        <w:t>ontractor that</w:t>
      </w:r>
      <w:r w:rsidR="00E8474A" w:rsidRPr="00CB7D73">
        <w:t xml:space="preserve"> it</w:t>
      </w:r>
      <w:r w:rsidRPr="00CB7D73">
        <w:t xml:space="preserve"> </w:t>
      </w:r>
      <w:r w:rsidR="00691F42" w:rsidRPr="00CB7D73">
        <w:t xml:space="preserve">terminates the </w:t>
      </w:r>
      <w:r w:rsidRPr="00CB7D73">
        <w:t xml:space="preserve">contract. </w:t>
      </w:r>
      <w:r w:rsidR="00A256B5" w:rsidRPr="00CB7D73">
        <w:t xml:space="preserve">If the period of suspension exceeds 180 days and the suspension is not due to the </w:t>
      </w:r>
      <w:r w:rsidR="006F1778">
        <w:t>c</w:t>
      </w:r>
      <w:r w:rsidR="00A256B5" w:rsidRPr="00CB7D73">
        <w:t xml:space="preserve">ontractor's </w:t>
      </w:r>
      <w:r w:rsidR="00691F42" w:rsidRPr="00CB7D73">
        <w:t xml:space="preserve">breach or </w:t>
      </w:r>
      <w:r w:rsidR="00A256B5" w:rsidRPr="00CB7D73">
        <w:t xml:space="preserve">default, the </w:t>
      </w:r>
      <w:r w:rsidR="006F1778">
        <w:t>c</w:t>
      </w:r>
      <w:r w:rsidR="00A256B5" w:rsidRPr="00CB7D73">
        <w:t xml:space="preserve">ontractor may, by notice to the </w:t>
      </w:r>
      <w:r w:rsidR="006F1778">
        <w:t>c</w:t>
      </w:r>
      <w:r w:rsidR="00F61AFE" w:rsidRPr="00CB7D73">
        <w:t xml:space="preserve">ontracting </w:t>
      </w:r>
      <w:r w:rsidR="006F1778">
        <w:t>a</w:t>
      </w:r>
      <w:r w:rsidR="00F61AFE" w:rsidRPr="00CB7D73">
        <w:t>uthority</w:t>
      </w:r>
      <w:r w:rsidR="00A256B5" w:rsidRPr="00CB7D73">
        <w:t xml:space="preserve">, request to proceed with the </w:t>
      </w:r>
      <w:r w:rsidR="00F61AFE" w:rsidRPr="00CB7D73">
        <w:t xml:space="preserve">contract </w:t>
      </w:r>
      <w:r w:rsidR="00A256B5" w:rsidRPr="00CB7D73">
        <w:t>within 30 days, or terminate the contract.</w:t>
      </w:r>
    </w:p>
    <w:p w14:paraId="7C08B7C4" w14:textId="54985D42" w:rsidR="00A256B5" w:rsidRPr="00CB7D73" w:rsidRDefault="00A256B5" w:rsidP="0058278B">
      <w:pPr>
        <w:pStyle w:val="Title"/>
      </w:pPr>
      <w:bookmarkStart w:id="29" w:name="_Toc213226806"/>
      <w:bookmarkStart w:id="30" w:name="_Toc438036947"/>
      <w:r w:rsidRPr="00CB7D73">
        <w:t>MATERIALS AND WORKMANSHIP</w:t>
      </w:r>
      <w:bookmarkEnd w:id="29"/>
      <w:bookmarkEnd w:id="30"/>
    </w:p>
    <w:p w14:paraId="757EDC5A" w14:textId="77777777" w:rsidR="00095C9A" w:rsidRPr="00CB7D73" w:rsidRDefault="00095C9A" w:rsidP="00706657">
      <w:pPr>
        <w:pStyle w:val="Heading1"/>
      </w:pPr>
      <w:bookmarkStart w:id="31" w:name="_Toc438036948"/>
      <w:r w:rsidRPr="00CB7D73">
        <w:t>Quality of supplies</w:t>
      </w:r>
      <w:bookmarkEnd w:id="31"/>
    </w:p>
    <w:p w14:paraId="1ED86D19" w14:textId="77777777" w:rsidR="00095C9A" w:rsidRPr="00CB7D73" w:rsidRDefault="00A256B5" w:rsidP="00FA564E">
      <w:pPr>
        <w:pStyle w:val="Heading2"/>
      </w:pPr>
      <w:r w:rsidRPr="00CB7D73">
        <w:t xml:space="preserve">The supplies must in all respects satisfy the technical specifications laid down in the contract and conform in all respects to the drawings, surveys, models, samples, patterns and other requirements in the contract, which </w:t>
      </w:r>
      <w:r w:rsidR="00F61AFE" w:rsidRPr="00CB7D73">
        <w:t xml:space="preserve">shall </w:t>
      </w:r>
      <w:r w:rsidRPr="00CB7D73">
        <w:t xml:space="preserve">be held at the disposal of the </w:t>
      </w:r>
      <w:r w:rsidR="00EB154F">
        <w:t>c</w:t>
      </w:r>
      <w:r w:rsidRPr="00CB7D73">
        <w:t xml:space="preserve">ontracting </w:t>
      </w:r>
      <w:r w:rsidR="00EB154F">
        <w:t>a</w:t>
      </w:r>
      <w:r w:rsidRPr="00CB7D73">
        <w:t xml:space="preserve">uthority or the </w:t>
      </w:r>
      <w:r w:rsidR="00EB154F">
        <w:t>p</w:t>
      </w:r>
      <w:r w:rsidRPr="00CB7D73">
        <w:t xml:space="preserve">roject </w:t>
      </w:r>
      <w:r w:rsidR="00EB154F">
        <w:t>m</w:t>
      </w:r>
      <w:r w:rsidRPr="00CB7D73">
        <w:t>anager for the purposes of identification throughout the period of execution.</w:t>
      </w:r>
    </w:p>
    <w:p w14:paraId="6FDE0A0E" w14:textId="77777777" w:rsidR="00095C9A" w:rsidRPr="00CB7D73" w:rsidRDefault="00A256B5" w:rsidP="00FA564E">
      <w:pPr>
        <w:pStyle w:val="Heading2"/>
      </w:pPr>
      <w:r w:rsidRPr="00CB7D73">
        <w:t xml:space="preserve">Any preliminary technical acceptance stipulated in the </w:t>
      </w:r>
      <w:r w:rsidR="00EB154F">
        <w:t>s</w:t>
      </w:r>
      <w:r w:rsidRPr="00CB7D73">
        <w:t xml:space="preserve">pecial </w:t>
      </w:r>
      <w:r w:rsidR="00EB154F">
        <w:t>c</w:t>
      </w:r>
      <w:r w:rsidRPr="00CB7D73">
        <w:t xml:space="preserve">onditions </w:t>
      </w:r>
      <w:r w:rsidR="00BB4B24" w:rsidRPr="00CB7D73">
        <w:t xml:space="preserve">shall </w:t>
      </w:r>
      <w:r w:rsidRPr="00CB7D73">
        <w:t xml:space="preserve">be the subject of a request sent by the </w:t>
      </w:r>
      <w:r w:rsidR="00EB154F">
        <w:t>c</w:t>
      </w:r>
      <w:r w:rsidRPr="00CB7D73">
        <w:t xml:space="preserve">ontractor to the </w:t>
      </w:r>
      <w:r w:rsidR="00EB154F">
        <w:t>p</w:t>
      </w:r>
      <w:r w:rsidRPr="00CB7D73">
        <w:t xml:space="preserve">roject </w:t>
      </w:r>
      <w:r w:rsidR="00EB154F">
        <w:t>m</w:t>
      </w:r>
      <w:r w:rsidRPr="00CB7D73">
        <w:t xml:space="preserve">anager. The request shall </w:t>
      </w:r>
      <w:r w:rsidR="00F61AFE" w:rsidRPr="00CB7D73">
        <w:t xml:space="preserve">indicate the reference to the contract, </w:t>
      </w:r>
      <w:r w:rsidRPr="00CB7D73">
        <w:t xml:space="preserve">specify the materials, items and samples submitted for such acceptance according to the contract and indicate the lot number and the place where acceptance is to take place, as appropriate. The materials, items and samples specified in the request must be certified by the </w:t>
      </w:r>
      <w:r w:rsidR="00EB154F">
        <w:t>p</w:t>
      </w:r>
      <w:r w:rsidRPr="00CB7D73">
        <w:t xml:space="preserve">roject </w:t>
      </w:r>
      <w:r w:rsidR="00EB154F">
        <w:t>m</w:t>
      </w:r>
      <w:r w:rsidRPr="00CB7D73">
        <w:t>anager as meeting the requirements for such acceptance prior to their incorporation in the supplies.</w:t>
      </w:r>
    </w:p>
    <w:p w14:paraId="3434C135" w14:textId="77777777" w:rsidR="00095C9A" w:rsidRPr="00CB7D73" w:rsidRDefault="00A256B5" w:rsidP="00FA564E">
      <w:pPr>
        <w:pStyle w:val="Heading2"/>
      </w:pPr>
      <w:r w:rsidRPr="00CB7D73">
        <w:t xml:space="preserve">Even if materials or items to be incorporated in the supplies or in the manufacture of components to be supplied have been technically accepted in this way, they may still be rejected if a further examination reveals defects or faults, in which case they must immediately be replaced by the </w:t>
      </w:r>
      <w:r w:rsidR="00EB154F">
        <w:t>c</w:t>
      </w:r>
      <w:r w:rsidRPr="00CB7D73">
        <w:t xml:space="preserve">ontractor. The </w:t>
      </w:r>
      <w:r w:rsidR="00EB154F">
        <w:t>c</w:t>
      </w:r>
      <w:r w:rsidRPr="00CB7D73">
        <w:t xml:space="preserve">ontractor may be given the opportunity to repair and make good materials and items which have been rejected, but such materials and items will be accepted for incorporation in the supplies only if they have been repaired and made good to the satisfaction of the </w:t>
      </w:r>
      <w:r w:rsidR="00EB154F">
        <w:t>p</w:t>
      </w:r>
      <w:r w:rsidRPr="00CB7D73">
        <w:t xml:space="preserve">roject </w:t>
      </w:r>
      <w:r w:rsidR="00EB154F">
        <w:t>m</w:t>
      </w:r>
      <w:r w:rsidRPr="00CB7D73">
        <w:t>anager.</w:t>
      </w:r>
      <w:r w:rsidR="00AE51C0" w:rsidRPr="00CB7D73">
        <w:t xml:space="preserve"> </w:t>
      </w:r>
    </w:p>
    <w:p w14:paraId="66E4ED7C" w14:textId="24B3B930" w:rsidR="00095C9A" w:rsidRPr="00CB7D73" w:rsidRDefault="00A256B5" w:rsidP="00706657">
      <w:pPr>
        <w:pStyle w:val="Heading1"/>
      </w:pPr>
      <w:bookmarkStart w:id="32" w:name="_Toc438036949"/>
      <w:r w:rsidRPr="00CB7D73">
        <w:t>Inspection and testing</w:t>
      </w:r>
      <w:bookmarkEnd w:id="32"/>
    </w:p>
    <w:p w14:paraId="7777A913" w14:textId="77777777" w:rsidR="00095C9A" w:rsidRPr="00CB7D73" w:rsidRDefault="00A256B5" w:rsidP="00FA564E">
      <w:pPr>
        <w:pStyle w:val="Heading2"/>
      </w:pPr>
      <w:r w:rsidRPr="00CB7D73">
        <w:t xml:space="preserve">The </w:t>
      </w:r>
      <w:r w:rsidR="00EB154F">
        <w:t>c</w:t>
      </w:r>
      <w:r w:rsidRPr="00CB7D73">
        <w:t xml:space="preserve">ontractor shall ensure that the supplies are delivered to the place of acceptance in time to allow the </w:t>
      </w:r>
      <w:r w:rsidR="00EB154F">
        <w:t>p</w:t>
      </w:r>
      <w:r w:rsidRPr="00CB7D73">
        <w:t xml:space="preserve">roject </w:t>
      </w:r>
      <w:r w:rsidR="00EB154F">
        <w:t>m</w:t>
      </w:r>
      <w:r w:rsidRPr="00CB7D73">
        <w:t xml:space="preserve">anager to proceed with acceptance of the supplies. The </w:t>
      </w:r>
      <w:r w:rsidR="00EB154F">
        <w:t>c</w:t>
      </w:r>
      <w:r w:rsidRPr="00CB7D73">
        <w:t>ontractor is deemed to have fully appreciated the difficulties which</w:t>
      </w:r>
      <w:r w:rsidR="00310482" w:rsidRPr="00CB7D73">
        <w:t xml:space="preserve"> </w:t>
      </w:r>
      <w:r w:rsidR="00495C20" w:rsidRPr="00CB7D73">
        <w:t xml:space="preserve">it </w:t>
      </w:r>
      <w:r w:rsidRPr="00CB7D73">
        <w:t xml:space="preserve">might encounter in </w:t>
      </w:r>
      <w:r w:rsidRPr="00CB7D73">
        <w:lastRenderedPageBreak/>
        <w:t>this respect, and</w:t>
      </w:r>
      <w:r w:rsidR="00E8474A" w:rsidRPr="00CB7D73">
        <w:t xml:space="preserve"> it</w:t>
      </w:r>
      <w:r w:rsidR="00495C20" w:rsidRPr="00CB7D73">
        <w:t xml:space="preserve"> </w:t>
      </w:r>
      <w:r w:rsidRPr="00CB7D73">
        <w:t>shall not be permitted to advance any grounds for delay</w:t>
      </w:r>
      <w:r w:rsidR="00F61AFE" w:rsidRPr="00CB7D73">
        <w:t xml:space="preserve"> in fulfilling </w:t>
      </w:r>
      <w:r w:rsidR="00925B54" w:rsidRPr="00CB7D73">
        <w:t>its</w:t>
      </w:r>
      <w:r w:rsidR="00F61AFE" w:rsidRPr="00CB7D73">
        <w:t xml:space="preserve"> obligations</w:t>
      </w:r>
      <w:r w:rsidRPr="00CB7D73">
        <w:t>.</w:t>
      </w:r>
    </w:p>
    <w:p w14:paraId="449E47D8" w14:textId="77777777" w:rsidR="00095C9A" w:rsidRPr="00CB7D73" w:rsidRDefault="00A256B5" w:rsidP="00FA564E">
      <w:pPr>
        <w:pStyle w:val="Heading2"/>
      </w:pPr>
      <w:r w:rsidRPr="00CB7D73">
        <w:t xml:space="preserve">The </w:t>
      </w:r>
      <w:r w:rsidR="00EB154F">
        <w:t>p</w:t>
      </w:r>
      <w:r w:rsidRPr="00CB7D73">
        <w:t xml:space="preserve">roject </w:t>
      </w:r>
      <w:r w:rsidR="00EB154F">
        <w:t>m</w:t>
      </w:r>
      <w:r w:rsidRPr="00CB7D73">
        <w:t xml:space="preserve">anager shall be entitled to inspect, examine measure and test the components, materials and workmanship, and check the progress of preparation, fabrication or manufacture of anything being prepared, fabricated or manufactured for delivery under the contract, in order to establish whether the components, materials and workmanship are of the requisite quality and quantity. This shall take place at the place of manufacture, fabrication, preparation or at the place of acceptance or at such other places as may be specified in the </w:t>
      </w:r>
      <w:r w:rsidR="00EB154F">
        <w:t>s</w:t>
      </w:r>
      <w:r w:rsidRPr="00CB7D73">
        <w:t xml:space="preserve">pecial </w:t>
      </w:r>
      <w:r w:rsidR="00EB154F">
        <w:t>c</w:t>
      </w:r>
      <w:r w:rsidRPr="00CB7D73">
        <w:t>onditions.</w:t>
      </w:r>
    </w:p>
    <w:p w14:paraId="073712BF" w14:textId="77777777" w:rsidR="00A256B5" w:rsidRPr="00CB7D73" w:rsidRDefault="00A256B5" w:rsidP="00FA564E">
      <w:pPr>
        <w:pStyle w:val="Heading2"/>
      </w:pPr>
      <w:r w:rsidRPr="00CB7D73">
        <w:t xml:space="preserve">For the purposes of such tests and inspections, the </w:t>
      </w:r>
      <w:r w:rsidR="00EB154F">
        <w:t>c</w:t>
      </w:r>
      <w:r w:rsidRPr="00CB7D73">
        <w:t>ontractor shall:</w:t>
      </w:r>
    </w:p>
    <w:p w14:paraId="66D6E4BA" w14:textId="77777777" w:rsidR="00A256B5" w:rsidRPr="00CB7D73" w:rsidRDefault="00A256B5" w:rsidP="007E4ACB">
      <w:pPr>
        <w:numPr>
          <w:ilvl w:val="0"/>
          <w:numId w:val="14"/>
        </w:numPr>
        <w:tabs>
          <w:tab w:val="left" w:pos="1560"/>
        </w:tabs>
        <w:ind w:left="1560"/>
        <w:jc w:val="both"/>
        <w:rPr>
          <w:rFonts w:ascii="Times New Roman" w:hAnsi="Times New Roman"/>
          <w:sz w:val="22"/>
          <w:szCs w:val="22"/>
        </w:rPr>
      </w:pPr>
      <w:r w:rsidRPr="00CB7D73">
        <w:rPr>
          <w:rFonts w:ascii="Times New Roman" w:hAnsi="Times New Roman"/>
          <w:sz w:val="22"/>
          <w:szCs w:val="22"/>
        </w:rPr>
        <w:t xml:space="preserve">provide the </w:t>
      </w:r>
      <w:r w:rsidR="00EB154F">
        <w:rPr>
          <w:rFonts w:ascii="Times New Roman" w:hAnsi="Times New Roman"/>
          <w:sz w:val="22"/>
          <w:szCs w:val="22"/>
        </w:rPr>
        <w:t>p</w:t>
      </w:r>
      <w:r w:rsidRPr="00CB7D73">
        <w:rPr>
          <w:rFonts w:ascii="Times New Roman" w:hAnsi="Times New Roman"/>
          <w:sz w:val="22"/>
          <w:szCs w:val="22"/>
        </w:rPr>
        <w:t xml:space="preserve">roject </w:t>
      </w:r>
      <w:r w:rsidR="00EB154F">
        <w:rPr>
          <w:rFonts w:ascii="Times New Roman" w:hAnsi="Times New Roman"/>
          <w:sz w:val="22"/>
          <w:szCs w:val="22"/>
        </w:rPr>
        <w:t>m</w:t>
      </w:r>
      <w:r w:rsidRPr="00CB7D73">
        <w:rPr>
          <w:rFonts w:ascii="Times New Roman" w:hAnsi="Times New Roman"/>
          <w:sz w:val="22"/>
          <w:szCs w:val="22"/>
        </w:rPr>
        <w:t>anager, temporarily and free of charge, with such assistance, test samples or parts, machines, equipment, tools, labour, materials, drawings and production data as are normally required for inspection and testing;</w:t>
      </w:r>
    </w:p>
    <w:p w14:paraId="5D11AE60" w14:textId="77777777" w:rsidR="00A256B5" w:rsidRPr="00CB7D73" w:rsidRDefault="00A256B5" w:rsidP="007E4ACB">
      <w:pPr>
        <w:numPr>
          <w:ilvl w:val="0"/>
          <w:numId w:val="14"/>
        </w:numPr>
        <w:tabs>
          <w:tab w:val="left" w:pos="1560"/>
        </w:tabs>
        <w:ind w:left="1560"/>
        <w:jc w:val="both"/>
        <w:rPr>
          <w:rFonts w:ascii="Times New Roman" w:hAnsi="Times New Roman"/>
          <w:sz w:val="22"/>
          <w:szCs w:val="22"/>
        </w:rPr>
      </w:pPr>
      <w:r w:rsidRPr="00CB7D73">
        <w:rPr>
          <w:rFonts w:ascii="Times New Roman" w:hAnsi="Times New Roman"/>
          <w:sz w:val="22"/>
          <w:szCs w:val="22"/>
        </w:rPr>
        <w:t xml:space="preserve">agree, with the </w:t>
      </w:r>
      <w:r w:rsidR="00EB154F">
        <w:rPr>
          <w:rFonts w:ascii="Times New Roman" w:hAnsi="Times New Roman"/>
          <w:sz w:val="22"/>
          <w:szCs w:val="22"/>
        </w:rPr>
        <w:t>p</w:t>
      </w:r>
      <w:r w:rsidRPr="00CB7D73">
        <w:rPr>
          <w:rFonts w:ascii="Times New Roman" w:hAnsi="Times New Roman"/>
          <w:sz w:val="22"/>
          <w:szCs w:val="22"/>
        </w:rPr>
        <w:t xml:space="preserve">roject </w:t>
      </w:r>
      <w:r w:rsidR="00EB154F">
        <w:rPr>
          <w:rFonts w:ascii="Times New Roman" w:hAnsi="Times New Roman"/>
          <w:sz w:val="22"/>
          <w:szCs w:val="22"/>
        </w:rPr>
        <w:t>m</w:t>
      </w:r>
      <w:r w:rsidRPr="00CB7D73">
        <w:rPr>
          <w:rFonts w:ascii="Times New Roman" w:hAnsi="Times New Roman"/>
          <w:sz w:val="22"/>
          <w:szCs w:val="22"/>
        </w:rPr>
        <w:t xml:space="preserve">anager, </w:t>
      </w:r>
      <w:r w:rsidR="00F61AFE" w:rsidRPr="00CB7D73">
        <w:rPr>
          <w:rFonts w:ascii="Times New Roman" w:hAnsi="Times New Roman"/>
          <w:sz w:val="22"/>
          <w:szCs w:val="22"/>
        </w:rPr>
        <w:t xml:space="preserve">on </w:t>
      </w:r>
      <w:r w:rsidRPr="00CB7D73">
        <w:rPr>
          <w:rFonts w:ascii="Times New Roman" w:hAnsi="Times New Roman"/>
          <w:sz w:val="22"/>
          <w:szCs w:val="22"/>
        </w:rPr>
        <w:t>the time and place for tests;</w:t>
      </w:r>
    </w:p>
    <w:p w14:paraId="0A5B8DEB" w14:textId="77777777" w:rsidR="00095C9A" w:rsidRPr="00CB7D73" w:rsidRDefault="00F61AFE" w:rsidP="007E4ACB">
      <w:pPr>
        <w:numPr>
          <w:ilvl w:val="0"/>
          <w:numId w:val="14"/>
        </w:numPr>
        <w:tabs>
          <w:tab w:val="left" w:pos="1560"/>
        </w:tabs>
        <w:ind w:left="1560"/>
        <w:jc w:val="both"/>
        <w:rPr>
          <w:rFonts w:ascii="Times New Roman" w:hAnsi="Times New Roman"/>
          <w:sz w:val="22"/>
          <w:szCs w:val="22"/>
        </w:rPr>
      </w:pPr>
      <w:r w:rsidRPr="00CB7D73">
        <w:rPr>
          <w:rFonts w:ascii="Times New Roman" w:hAnsi="Times New Roman"/>
          <w:sz w:val="22"/>
          <w:szCs w:val="22"/>
        </w:rPr>
        <w:t>provide access to</w:t>
      </w:r>
      <w:r w:rsidR="001A47F6" w:rsidRPr="00CB7D73">
        <w:rPr>
          <w:rFonts w:ascii="Times New Roman" w:hAnsi="Times New Roman"/>
          <w:sz w:val="22"/>
          <w:szCs w:val="22"/>
        </w:rPr>
        <w:t xml:space="preserve"> </w:t>
      </w:r>
      <w:r w:rsidR="00A256B5" w:rsidRPr="00CB7D73">
        <w:rPr>
          <w:rFonts w:ascii="Times New Roman" w:hAnsi="Times New Roman"/>
          <w:sz w:val="22"/>
          <w:szCs w:val="22"/>
        </w:rPr>
        <w:t xml:space="preserve">the </w:t>
      </w:r>
      <w:r w:rsidR="00EB154F">
        <w:rPr>
          <w:rFonts w:ascii="Times New Roman" w:hAnsi="Times New Roman"/>
          <w:sz w:val="22"/>
          <w:szCs w:val="22"/>
        </w:rPr>
        <w:t>p</w:t>
      </w:r>
      <w:r w:rsidR="00A256B5" w:rsidRPr="00CB7D73">
        <w:rPr>
          <w:rFonts w:ascii="Times New Roman" w:hAnsi="Times New Roman"/>
          <w:sz w:val="22"/>
          <w:szCs w:val="22"/>
        </w:rPr>
        <w:t xml:space="preserve">roject </w:t>
      </w:r>
      <w:r w:rsidR="00EB154F">
        <w:rPr>
          <w:rFonts w:ascii="Times New Roman" w:hAnsi="Times New Roman"/>
          <w:sz w:val="22"/>
          <w:szCs w:val="22"/>
        </w:rPr>
        <w:t>m</w:t>
      </w:r>
      <w:r w:rsidR="00A256B5" w:rsidRPr="00CB7D73">
        <w:rPr>
          <w:rFonts w:ascii="Times New Roman" w:hAnsi="Times New Roman"/>
          <w:sz w:val="22"/>
          <w:szCs w:val="22"/>
        </w:rPr>
        <w:t>anager at all reasonable times to the place where the tests are to be carried out.</w:t>
      </w:r>
    </w:p>
    <w:p w14:paraId="75601934" w14:textId="77777777" w:rsidR="00095C9A" w:rsidRPr="00CB7D73" w:rsidRDefault="00A256B5" w:rsidP="00FA564E">
      <w:pPr>
        <w:pStyle w:val="Heading2"/>
      </w:pPr>
      <w:r w:rsidRPr="00CB7D73">
        <w:t xml:space="preserve">If the </w:t>
      </w:r>
      <w:r w:rsidR="00EB154F">
        <w:t>p</w:t>
      </w:r>
      <w:r w:rsidRPr="00CB7D73">
        <w:t xml:space="preserve">roject </w:t>
      </w:r>
      <w:r w:rsidR="00EB154F">
        <w:t>m</w:t>
      </w:r>
      <w:r w:rsidRPr="00CB7D73">
        <w:t xml:space="preserve">anager is not present on the date agreed for tests, the </w:t>
      </w:r>
      <w:r w:rsidR="00EB154F">
        <w:t>c</w:t>
      </w:r>
      <w:r w:rsidRPr="00CB7D73">
        <w:t xml:space="preserve">ontractor may, unless otherwise instructed by the </w:t>
      </w:r>
      <w:r w:rsidR="00EB154F">
        <w:t>p</w:t>
      </w:r>
      <w:r w:rsidRPr="00CB7D73">
        <w:t xml:space="preserve">roject </w:t>
      </w:r>
      <w:r w:rsidR="00EB154F">
        <w:t>m</w:t>
      </w:r>
      <w:r w:rsidRPr="00CB7D73">
        <w:t xml:space="preserve">anager, proceed with the tests, which shall be deemed to have been made in the </w:t>
      </w:r>
      <w:r w:rsidR="00EB154F">
        <w:t>p</w:t>
      </w:r>
      <w:r w:rsidRPr="00CB7D73">
        <w:t xml:space="preserve">roject </w:t>
      </w:r>
      <w:r w:rsidR="00EB154F">
        <w:t>m</w:t>
      </w:r>
      <w:r w:rsidRPr="00CB7D73">
        <w:t xml:space="preserve">anager's presence. The </w:t>
      </w:r>
      <w:r w:rsidR="00EB154F">
        <w:t>c</w:t>
      </w:r>
      <w:r w:rsidRPr="00CB7D73">
        <w:t xml:space="preserve">ontractor shall immediately send duly certified copies of the test results to the </w:t>
      </w:r>
      <w:r w:rsidR="00EB154F">
        <w:t>p</w:t>
      </w:r>
      <w:r w:rsidRPr="00CB7D73">
        <w:t xml:space="preserve">roject </w:t>
      </w:r>
      <w:r w:rsidR="00EB154F">
        <w:t>m</w:t>
      </w:r>
      <w:r w:rsidRPr="00CB7D73">
        <w:t>anager, who shall, if</w:t>
      </w:r>
      <w:r w:rsidR="00E8474A" w:rsidRPr="00CB7D73">
        <w:t xml:space="preserve"> it</w:t>
      </w:r>
      <w:r w:rsidRPr="00CB7D73">
        <w:t xml:space="preserve"> has not attended the test, be bound by the test results.</w:t>
      </w:r>
    </w:p>
    <w:p w14:paraId="02B3DFDF" w14:textId="77777777" w:rsidR="00095C9A" w:rsidRPr="00CB7D73" w:rsidRDefault="00A256B5" w:rsidP="00FA564E">
      <w:pPr>
        <w:pStyle w:val="Heading2"/>
      </w:pPr>
      <w:r w:rsidRPr="00CB7D73">
        <w:t xml:space="preserve">When components and materials have passed the above-mentioned tests, the </w:t>
      </w:r>
      <w:r w:rsidR="00EB154F">
        <w:t>p</w:t>
      </w:r>
      <w:r w:rsidRPr="00CB7D73">
        <w:t xml:space="preserve">roject </w:t>
      </w:r>
      <w:r w:rsidR="00EB154F">
        <w:t>m</w:t>
      </w:r>
      <w:r w:rsidRPr="00CB7D73">
        <w:t xml:space="preserve">anager shall notify the </w:t>
      </w:r>
      <w:r w:rsidR="00EB154F">
        <w:t>c</w:t>
      </w:r>
      <w:r w:rsidRPr="00CB7D73">
        <w:t xml:space="preserve">ontractor or endorse the </w:t>
      </w:r>
      <w:r w:rsidR="00EB154F">
        <w:t>c</w:t>
      </w:r>
      <w:r w:rsidRPr="00CB7D73">
        <w:t>ontractor's certificate to that effect.</w:t>
      </w:r>
    </w:p>
    <w:p w14:paraId="49A02AC7" w14:textId="77777777" w:rsidR="00095C9A" w:rsidRPr="00CB7D73" w:rsidRDefault="00A256B5" w:rsidP="00FA564E">
      <w:pPr>
        <w:pStyle w:val="Heading2"/>
      </w:pPr>
      <w:r w:rsidRPr="00CB7D73">
        <w:t xml:space="preserve">If the </w:t>
      </w:r>
      <w:r w:rsidR="00EB154F">
        <w:t>p</w:t>
      </w:r>
      <w:r w:rsidRPr="00CB7D73">
        <w:t xml:space="preserve">roject </w:t>
      </w:r>
      <w:r w:rsidR="00EB154F">
        <w:t>m</w:t>
      </w:r>
      <w:r w:rsidRPr="00CB7D73">
        <w:t xml:space="preserve">anager and the </w:t>
      </w:r>
      <w:r w:rsidR="00EB154F">
        <w:t>c</w:t>
      </w:r>
      <w:r w:rsidRPr="00CB7D73">
        <w:t xml:space="preserve">ontractor disagree on the test results, each shall </w:t>
      </w:r>
      <w:r w:rsidR="00396C7B" w:rsidRPr="00CB7D73">
        <w:t xml:space="preserve">give a statement of </w:t>
      </w:r>
      <w:r w:rsidR="00925B54" w:rsidRPr="00CB7D73">
        <w:t>its</w:t>
      </w:r>
      <w:r w:rsidRPr="00CB7D73">
        <w:t xml:space="preserve"> views to the other within 15 days of such disagreement</w:t>
      </w:r>
      <w:r w:rsidR="00396C7B" w:rsidRPr="00CB7D73">
        <w:t xml:space="preserve"> arises</w:t>
      </w:r>
      <w:r w:rsidRPr="00CB7D73">
        <w:t xml:space="preserve">. The </w:t>
      </w:r>
      <w:r w:rsidR="00EB154F">
        <w:t>p</w:t>
      </w:r>
      <w:r w:rsidRPr="00CB7D73">
        <w:t xml:space="preserve">roject </w:t>
      </w:r>
      <w:r w:rsidR="00EB154F">
        <w:t>m</w:t>
      </w:r>
      <w:r w:rsidRPr="00CB7D73">
        <w:t xml:space="preserve">anager or the </w:t>
      </w:r>
      <w:r w:rsidR="00EB154F">
        <w:t>c</w:t>
      </w:r>
      <w:r w:rsidRPr="00CB7D73">
        <w:t xml:space="preserve">ontractor may require such tests to be repeated on the same terms and conditions or, if either </w:t>
      </w:r>
      <w:r w:rsidR="00EB154F">
        <w:t>p</w:t>
      </w:r>
      <w:r w:rsidRPr="00CB7D73">
        <w:t xml:space="preserve">arty so requests, by an expert selected by common consent. All test reports shall be submitted to the </w:t>
      </w:r>
      <w:r w:rsidR="00EB154F">
        <w:t>p</w:t>
      </w:r>
      <w:r w:rsidRPr="00CB7D73">
        <w:t xml:space="preserve">roject </w:t>
      </w:r>
      <w:r w:rsidR="00EB154F">
        <w:t>m</w:t>
      </w:r>
      <w:r w:rsidRPr="00CB7D73">
        <w:t xml:space="preserve">anager, who shall communicate the results of these tests without delay to the </w:t>
      </w:r>
      <w:r w:rsidR="00EB154F">
        <w:t>c</w:t>
      </w:r>
      <w:r w:rsidRPr="00CB7D73">
        <w:t xml:space="preserve">ontractor. The results of retesting shall be conclusive. The cost of retesting shall be borne by the </w:t>
      </w:r>
      <w:r w:rsidR="00EB154F">
        <w:t>p</w:t>
      </w:r>
      <w:r w:rsidRPr="00CB7D73">
        <w:t>arty whose views are proved wrong by the retesting.</w:t>
      </w:r>
    </w:p>
    <w:p w14:paraId="2095FA0D" w14:textId="77777777" w:rsidR="00A256B5" w:rsidRPr="00CB7D73" w:rsidRDefault="00A256B5" w:rsidP="00FA564E">
      <w:pPr>
        <w:pStyle w:val="Heading2"/>
      </w:pPr>
      <w:r w:rsidRPr="00CB7D73">
        <w:t xml:space="preserve">In the performance of their duties, the </w:t>
      </w:r>
      <w:r w:rsidR="00EB154F">
        <w:t>p</w:t>
      </w:r>
      <w:r w:rsidRPr="00CB7D73">
        <w:t xml:space="preserve">roject </w:t>
      </w:r>
      <w:r w:rsidR="00EB154F">
        <w:t>m</w:t>
      </w:r>
      <w:r w:rsidRPr="00CB7D73">
        <w:t>anager and any person authorised by him shall not disclose to unauthorised persons information concerning the undertaking's methods of manufacture and operation obtained through inspection and testing.</w:t>
      </w:r>
    </w:p>
    <w:p w14:paraId="34A68277" w14:textId="09B94E19" w:rsidR="00A256B5" w:rsidRPr="00CB7D73" w:rsidRDefault="00A256B5" w:rsidP="007E4ACB">
      <w:pPr>
        <w:pStyle w:val="Title"/>
      </w:pPr>
      <w:bookmarkStart w:id="33" w:name="_Toc438036950"/>
      <w:r w:rsidRPr="00CB7D73">
        <w:t>PAYMENTS</w:t>
      </w:r>
      <w:bookmarkEnd w:id="33"/>
    </w:p>
    <w:p w14:paraId="72E7DC7B" w14:textId="77777777" w:rsidR="00095C9A" w:rsidRPr="00CB7D73" w:rsidRDefault="00095C9A" w:rsidP="00706657">
      <w:pPr>
        <w:pStyle w:val="Heading1"/>
      </w:pPr>
      <w:bookmarkStart w:id="34" w:name="_Toc438036951"/>
      <w:r w:rsidRPr="00CB7D73">
        <w:t>General principles</w:t>
      </w:r>
      <w:bookmarkEnd w:id="34"/>
    </w:p>
    <w:p w14:paraId="44023EF0" w14:textId="77777777" w:rsidR="00095C9A" w:rsidRPr="00CB7D73" w:rsidRDefault="00A256B5" w:rsidP="00FA564E">
      <w:pPr>
        <w:pStyle w:val="Heading2"/>
      </w:pPr>
      <w:r w:rsidRPr="00CB7D73">
        <w:t>Payments shall be made in euro or national currency</w:t>
      </w:r>
      <w:r w:rsidR="001A47F6" w:rsidRPr="00CB7D73">
        <w:t xml:space="preserve"> as specified in the </w:t>
      </w:r>
      <w:r w:rsidR="00EB154F">
        <w:t>s</w:t>
      </w:r>
      <w:r w:rsidR="001A47F6" w:rsidRPr="00CB7D73">
        <w:t xml:space="preserve">pecial </w:t>
      </w:r>
      <w:r w:rsidR="00EB154F">
        <w:t>c</w:t>
      </w:r>
      <w:r w:rsidR="001A47F6" w:rsidRPr="00CB7D73">
        <w:t>onditions</w:t>
      </w:r>
      <w:r w:rsidRPr="00CB7D73">
        <w:t xml:space="preserve">. The </w:t>
      </w:r>
      <w:r w:rsidR="00EB154F">
        <w:t>s</w:t>
      </w:r>
      <w:r w:rsidRPr="00CB7D73">
        <w:t xml:space="preserve">pecial </w:t>
      </w:r>
      <w:r w:rsidR="00EB154F">
        <w:t>c</w:t>
      </w:r>
      <w:r w:rsidRPr="00CB7D73">
        <w:t xml:space="preserve">onditions shall lay down the administrative or technical conditions governing payments of pre-financing </w:t>
      </w:r>
      <w:r w:rsidR="001D7460" w:rsidRPr="00CB7D73">
        <w:t>and</w:t>
      </w:r>
      <w:r w:rsidRPr="00CB7D73">
        <w:t xml:space="preserve"> final payments made in accordance with the </w:t>
      </w:r>
      <w:r w:rsidR="00EB154F">
        <w:t>g</w:t>
      </w:r>
      <w:r w:rsidRPr="00CB7D73">
        <w:t xml:space="preserve">eneral </w:t>
      </w:r>
      <w:r w:rsidR="00EB154F">
        <w:t>c</w:t>
      </w:r>
      <w:r w:rsidRPr="00CB7D73">
        <w:t xml:space="preserve">onditions. </w:t>
      </w:r>
    </w:p>
    <w:p w14:paraId="25355887" w14:textId="77777777" w:rsidR="00095C9A" w:rsidRPr="00CB7D73" w:rsidRDefault="00A256B5" w:rsidP="00FA564E">
      <w:pPr>
        <w:pStyle w:val="Heading2"/>
      </w:pPr>
      <w:r w:rsidRPr="00CB7D73">
        <w:lastRenderedPageBreak/>
        <w:t xml:space="preserve">Payments due by the </w:t>
      </w:r>
      <w:r w:rsidR="00EB154F">
        <w:t>c</w:t>
      </w:r>
      <w:r w:rsidRPr="00CB7D73">
        <w:t xml:space="preserve">ontracting </w:t>
      </w:r>
      <w:r w:rsidR="00EB154F">
        <w:t>a</w:t>
      </w:r>
      <w:r w:rsidRPr="00CB7D73">
        <w:t xml:space="preserve">uthority shall be made to the bank account mentioned on the financial identification form completed by the </w:t>
      </w:r>
      <w:r w:rsidR="00EB154F">
        <w:t>c</w:t>
      </w:r>
      <w:r w:rsidRPr="00CB7D73">
        <w:t xml:space="preserve">ontractor. The same form, annexed to the </w:t>
      </w:r>
      <w:r w:rsidR="001D7460" w:rsidRPr="00CB7D73">
        <w:t>invoice</w:t>
      </w:r>
      <w:r w:rsidRPr="00CB7D73">
        <w:t>, must be used to report changes of bank account.</w:t>
      </w:r>
    </w:p>
    <w:p w14:paraId="0A91F6A2" w14:textId="77777777" w:rsidR="00095C9A" w:rsidRPr="00CB7D73" w:rsidRDefault="004E57B6" w:rsidP="00FA564E">
      <w:pPr>
        <w:pStyle w:val="Heading2"/>
      </w:pPr>
      <w:r w:rsidRPr="00CB7D73">
        <w:t>P</w:t>
      </w:r>
      <w:r w:rsidR="002C3145" w:rsidRPr="00CB7D73">
        <w:t xml:space="preserve">re-financing payment shall be made within 30 days from the date on which an admissible invoice is registered by the </w:t>
      </w:r>
      <w:r w:rsidR="00EB154F">
        <w:t>c</w:t>
      </w:r>
      <w:r w:rsidR="002C3145" w:rsidRPr="00CB7D73">
        <w:t xml:space="preserve">ontracting </w:t>
      </w:r>
      <w:r w:rsidR="00EB154F">
        <w:t>a</w:t>
      </w:r>
      <w:r w:rsidR="002C3145" w:rsidRPr="00CB7D73">
        <w:t xml:space="preserve">uthority. </w:t>
      </w:r>
      <w:r w:rsidRPr="00CB7D73">
        <w:t>The invoice shall not be admissible if one or more essential requirements are not met. F</w:t>
      </w:r>
      <w:r w:rsidR="002C3145" w:rsidRPr="00CB7D73">
        <w:t>inal payment</w:t>
      </w:r>
      <w:r w:rsidR="001A47F6" w:rsidRPr="00CB7D73">
        <w:t xml:space="preserve"> </w:t>
      </w:r>
      <w:r w:rsidR="00A256B5" w:rsidRPr="00CB7D73">
        <w:t xml:space="preserve">shall be </w:t>
      </w:r>
      <w:r w:rsidR="001A47F6" w:rsidRPr="00CB7D73">
        <w:t xml:space="preserve">made </w:t>
      </w:r>
      <w:r w:rsidR="00A359AC" w:rsidRPr="00CB7D73">
        <w:t xml:space="preserve">within </w:t>
      </w:r>
      <w:r w:rsidR="00014A12" w:rsidRPr="00CB7D73">
        <w:t>6</w:t>
      </w:r>
      <w:r w:rsidRPr="00CB7D73">
        <w:t xml:space="preserve">0 </w:t>
      </w:r>
      <w:r w:rsidR="00A256B5" w:rsidRPr="00CB7D73">
        <w:t xml:space="preserve">days from the date on which an </w:t>
      </w:r>
      <w:r w:rsidR="001D7460" w:rsidRPr="00CB7D73">
        <w:t>invoice</w:t>
      </w:r>
      <w:r w:rsidR="00A256B5" w:rsidRPr="00CB7D73">
        <w:t xml:space="preserve"> is registered by the </w:t>
      </w:r>
      <w:r w:rsidR="00EB154F">
        <w:t>c</w:t>
      </w:r>
      <w:r w:rsidR="001A47F6" w:rsidRPr="00CB7D73">
        <w:t xml:space="preserve">ontracting </w:t>
      </w:r>
      <w:r w:rsidR="00EB154F">
        <w:t>a</w:t>
      </w:r>
      <w:r w:rsidR="001A47F6" w:rsidRPr="00CB7D73">
        <w:t>uthority</w:t>
      </w:r>
      <w:r w:rsidRPr="00CB7D73">
        <w:t>, together with the request for provisional acceptance as per article 31.2</w:t>
      </w:r>
      <w:r w:rsidR="00A256B5" w:rsidRPr="00CB7D73">
        <w:t xml:space="preserve">. The date of payment shall be the date on which the </w:t>
      </w:r>
      <w:r w:rsidR="001A47F6" w:rsidRPr="00CB7D73">
        <w:t xml:space="preserve">paying </w:t>
      </w:r>
      <w:r w:rsidR="00A256B5" w:rsidRPr="00CB7D73">
        <w:t xml:space="preserve">account is debited. </w:t>
      </w:r>
    </w:p>
    <w:p w14:paraId="1CAF5230" w14:textId="77777777" w:rsidR="009953D2" w:rsidRPr="009953D2" w:rsidRDefault="009953D2" w:rsidP="009953D2">
      <w:pPr>
        <w:pStyle w:val="Heading2"/>
      </w:pPr>
      <w:r w:rsidRPr="009953D2">
        <w:t xml:space="preserve">The period referred to in article 26.3 may be suspended by notifying the </w:t>
      </w:r>
      <w:r w:rsidR="00EB154F">
        <w:t>c</w:t>
      </w:r>
      <w:r w:rsidRPr="009953D2">
        <w:t xml:space="preserve">ontractor that the invoice cannot be fulfilled because the sum is not due, because appropriate substantiating documents have not been provided or because there is evidence that the expenditure might not be eligible. In the latter case, an inspection may be carried out on the spot for the purpose of further checks. The </w:t>
      </w:r>
      <w:r w:rsidR="00EB154F">
        <w:t>c</w:t>
      </w:r>
      <w:r w:rsidRPr="009953D2">
        <w:t>ontractor shall provide clarifications, modifications or further information within 30 days of being asked to do so. The payment period shall continue to run from the date on which a properly drawn-up invoice is registered.</w:t>
      </w:r>
    </w:p>
    <w:p w14:paraId="0CF0AACC" w14:textId="77777777" w:rsidR="00A256B5" w:rsidRPr="00CB7D73" w:rsidRDefault="00A256B5" w:rsidP="00706657">
      <w:pPr>
        <w:pStyle w:val="Heading2"/>
        <w:keepNext/>
      </w:pPr>
      <w:r w:rsidRPr="00CB7D73">
        <w:t>The payments shall be made as follows:</w:t>
      </w:r>
    </w:p>
    <w:p w14:paraId="07D4FFCC" w14:textId="77777777" w:rsidR="00A256B5" w:rsidRPr="00CB7D73" w:rsidRDefault="00396C7B" w:rsidP="007E4ACB">
      <w:pPr>
        <w:numPr>
          <w:ilvl w:val="0"/>
          <w:numId w:val="16"/>
        </w:numPr>
        <w:tabs>
          <w:tab w:val="left" w:pos="1560"/>
        </w:tabs>
        <w:ind w:left="1560"/>
        <w:jc w:val="both"/>
        <w:rPr>
          <w:rFonts w:ascii="Times New Roman" w:hAnsi="Times New Roman"/>
          <w:sz w:val="22"/>
          <w:szCs w:val="22"/>
        </w:rPr>
      </w:pPr>
      <w:r w:rsidRPr="00CB7D73">
        <w:rPr>
          <w:rFonts w:ascii="Times New Roman" w:hAnsi="Times New Roman"/>
          <w:sz w:val="22"/>
          <w:szCs w:val="22"/>
        </w:rPr>
        <w:t>4</w:t>
      </w:r>
      <w:r w:rsidR="00A256B5" w:rsidRPr="00CB7D73">
        <w:rPr>
          <w:rFonts w:ascii="Times New Roman" w:hAnsi="Times New Roman"/>
          <w:sz w:val="22"/>
          <w:szCs w:val="22"/>
        </w:rPr>
        <w:t xml:space="preserve">0% of the </w:t>
      </w:r>
      <w:r w:rsidR="002C1668" w:rsidRPr="00CB7D73">
        <w:rPr>
          <w:rFonts w:ascii="Times New Roman" w:hAnsi="Times New Roman"/>
          <w:sz w:val="22"/>
          <w:szCs w:val="22"/>
        </w:rPr>
        <w:t xml:space="preserve">total </w:t>
      </w:r>
      <w:r w:rsidR="00A256B5" w:rsidRPr="00CB7D73">
        <w:rPr>
          <w:rFonts w:ascii="Times New Roman" w:hAnsi="Times New Roman"/>
          <w:sz w:val="22"/>
          <w:szCs w:val="22"/>
        </w:rPr>
        <w:t>contract price after the signing of the contract, against provision of the performance guarantee</w:t>
      </w:r>
      <w:r w:rsidR="00014A12" w:rsidRPr="00CB7D73">
        <w:rPr>
          <w:rFonts w:ascii="Times New Roman" w:hAnsi="Times New Roman"/>
          <w:sz w:val="22"/>
          <w:szCs w:val="22"/>
        </w:rPr>
        <w:t xml:space="preserve"> </w:t>
      </w:r>
      <w:r w:rsidR="004276B6" w:rsidRPr="00CB7D73">
        <w:rPr>
          <w:rFonts w:ascii="Times New Roman" w:hAnsi="Times New Roman"/>
          <w:sz w:val="22"/>
          <w:szCs w:val="22"/>
        </w:rPr>
        <w:t xml:space="preserve">and of a pre-financing guarantee for the full amount of the pre-financing payment, </w:t>
      </w:r>
      <w:r w:rsidR="00014A12" w:rsidRPr="00CB7D73">
        <w:rPr>
          <w:rFonts w:ascii="Times New Roman" w:hAnsi="Times New Roman"/>
          <w:sz w:val="22"/>
          <w:szCs w:val="22"/>
        </w:rPr>
        <w:t xml:space="preserve">unless otherwise provided for in the </w:t>
      </w:r>
      <w:r w:rsidR="00EB154F">
        <w:rPr>
          <w:rFonts w:ascii="Times New Roman" w:hAnsi="Times New Roman"/>
          <w:sz w:val="22"/>
          <w:szCs w:val="22"/>
        </w:rPr>
        <w:t>s</w:t>
      </w:r>
      <w:r w:rsidR="00014A12" w:rsidRPr="00CB7D73">
        <w:rPr>
          <w:rFonts w:ascii="Times New Roman" w:hAnsi="Times New Roman"/>
          <w:sz w:val="22"/>
          <w:szCs w:val="22"/>
        </w:rPr>
        <w:t xml:space="preserve">pecial </w:t>
      </w:r>
      <w:r w:rsidR="00EB154F">
        <w:rPr>
          <w:rFonts w:ascii="Times New Roman" w:hAnsi="Times New Roman"/>
          <w:sz w:val="22"/>
          <w:szCs w:val="22"/>
        </w:rPr>
        <w:t>c</w:t>
      </w:r>
      <w:r w:rsidR="00014A12" w:rsidRPr="00CB7D73">
        <w:rPr>
          <w:rFonts w:ascii="Times New Roman" w:hAnsi="Times New Roman"/>
          <w:sz w:val="22"/>
          <w:szCs w:val="22"/>
        </w:rPr>
        <w:t>onditions</w:t>
      </w:r>
      <w:r w:rsidR="00A256B5" w:rsidRPr="00CB7D73">
        <w:rPr>
          <w:rFonts w:ascii="Times New Roman" w:hAnsi="Times New Roman"/>
          <w:sz w:val="22"/>
          <w:szCs w:val="22"/>
        </w:rPr>
        <w:t xml:space="preserve">. </w:t>
      </w:r>
      <w:r w:rsidR="0063346B" w:rsidRPr="00CB7D73">
        <w:rPr>
          <w:rFonts w:ascii="Times New Roman" w:hAnsi="Times New Roman"/>
          <w:sz w:val="22"/>
          <w:szCs w:val="22"/>
        </w:rPr>
        <w:t>Th</w:t>
      </w:r>
      <w:r w:rsidR="004276B6" w:rsidRPr="00CB7D73">
        <w:rPr>
          <w:rFonts w:ascii="Times New Roman" w:hAnsi="Times New Roman"/>
          <w:sz w:val="22"/>
          <w:szCs w:val="22"/>
        </w:rPr>
        <w:t xml:space="preserve">e </w:t>
      </w:r>
      <w:r w:rsidR="006B772D" w:rsidRPr="00CB7D73">
        <w:rPr>
          <w:rFonts w:ascii="Times New Roman" w:hAnsi="Times New Roman"/>
          <w:sz w:val="22"/>
          <w:szCs w:val="22"/>
        </w:rPr>
        <w:t xml:space="preserve">pre-financing </w:t>
      </w:r>
      <w:r w:rsidR="0063346B" w:rsidRPr="00CB7D73">
        <w:rPr>
          <w:rFonts w:ascii="Times New Roman" w:hAnsi="Times New Roman"/>
          <w:sz w:val="22"/>
          <w:szCs w:val="22"/>
        </w:rPr>
        <w:t xml:space="preserve">guarantee shall be provided to the </w:t>
      </w:r>
      <w:r w:rsidR="00EB154F">
        <w:rPr>
          <w:rFonts w:ascii="Times New Roman" w:hAnsi="Times New Roman"/>
          <w:sz w:val="22"/>
          <w:szCs w:val="22"/>
        </w:rPr>
        <w:t>c</w:t>
      </w:r>
      <w:r w:rsidR="0063346B" w:rsidRPr="00CB7D73">
        <w:rPr>
          <w:rFonts w:ascii="Times New Roman" w:hAnsi="Times New Roman"/>
          <w:sz w:val="22"/>
          <w:szCs w:val="22"/>
        </w:rPr>
        <w:t xml:space="preserve">ontracting </w:t>
      </w:r>
      <w:r w:rsidR="00EB154F">
        <w:rPr>
          <w:rFonts w:ascii="Times New Roman" w:hAnsi="Times New Roman"/>
          <w:sz w:val="22"/>
          <w:szCs w:val="22"/>
        </w:rPr>
        <w:t>a</w:t>
      </w:r>
      <w:r w:rsidR="0063346B" w:rsidRPr="00CB7D73">
        <w:rPr>
          <w:rFonts w:ascii="Times New Roman" w:hAnsi="Times New Roman"/>
          <w:sz w:val="22"/>
          <w:szCs w:val="22"/>
        </w:rPr>
        <w:t>uth</w:t>
      </w:r>
      <w:r w:rsidR="008F6BB8" w:rsidRPr="00CB7D73">
        <w:rPr>
          <w:rFonts w:ascii="Times New Roman" w:hAnsi="Times New Roman"/>
          <w:sz w:val="22"/>
          <w:szCs w:val="22"/>
        </w:rPr>
        <w:t>o</w:t>
      </w:r>
      <w:r w:rsidR="0063346B" w:rsidRPr="00CB7D73">
        <w:rPr>
          <w:rFonts w:ascii="Times New Roman" w:hAnsi="Times New Roman"/>
          <w:sz w:val="22"/>
          <w:szCs w:val="22"/>
        </w:rPr>
        <w:t xml:space="preserve">rity </w:t>
      </w:r>
      <w:r w:rsidR="003005F1" w:rsidRPr="00CB7D73">
        <w:rPr>
          <w:rFonts w:ascii="Times New Roman" w:hAnsi="Times New Roman"/>
          <w:sz w:val="22"/>
          <w:szCs w:val="22"/>
        </w:rPr>
        <w:t>follo</w:t>
      </w:r>
      <w:r w:rsidR="004A4D2B" w:rsidRPr="00CB7D73">
        <w:rPr>
          <w:rFonts w:ascii="Times New Roman" w:hAnsi="Times New Roman"/>
          <w:sz w:val="22"/>
          <w:szCs w:val="22"/>
        </w:rPr>
        <w:t xml:space="preserve">wing </w:t>
      </w:r>
      <w:r w:rsidR="0063346B" w:rsidRPr="00CB7D73">
        <w:rPr>
          <w:rFonts w:ascii="Times New Roman" w:hAnsi="Times New Roman"/>
          <w:sz w:val="22"/>
          <w:szCs w:val="22"/>
        </w:rPr>
        <w:t xml:space="preserve">the procedure </w:t>
      </w:r>
      <w:r w:rsidR="004A4D2B" w:rsidRPr="00CB7D73">
        <w:rPr>
          <w:rFonts w:ascii="Times New Roman" w:hAnsi="Times New Roman"/>
          <w:sz w:val="22"/>
          <w:szCs w:val="22"/>
        </w:rPr>
        <w:t xml:space="preserve">foreseen </w:t>
      </w:r>
      <w:r w:rsidR="0063346B" w:rsidRPr="00CB7D73">
        <w:rPr>
          <w:rFonts w:ascii="Times New Roman" w:hAnsi="Times New Roman"/>
          <w:sz w:val="22"/>
          <w:szCs w:val="22"/>
        </w:rPr>
        <w:t>f</w:t>
      </w:r>
      <w:r w:rsidR="004A4D2B" w:rsidRPr="00CB7D73">
        <w:rPr>
          <w:rFonts w:ascii="Times New Roman" w:hAnsi="Times New Roman"/>
          <w:sz w:val="22"/>
          <w:szCs w:val="22"/>
        </w:rPr>
        <w:t>or</w:t>
      </w:r>
      <w:r w:rsidR="0063346B" w:rsidRPr="00CB7D73">
        <w:rPr>
          <w:rFonts w:ascii="Times New Roman" w:hAnsi="Times New Roman"/>
          <w:sz w:val="22"/>
          <w:szCs w:val="22"/>
        </w:rPr>
        <w:t xml:space="preserve"> the performance guarantee in accordance with Article 11</w:t>
      </w:r>
      <w:r w:rsidR="00B62CD7">
        <w:rPr>
          <w:rFonts w:ascii="Times New Roman" w:hAnsi="Times New Roman"/>
          <w:sz w:val="22"/>
          <w:szCs w:val="22"/>
        </w:rPr>
        <w:t>.3-5</w:t>
      </w:r>
      <w:r w:rsidR="0063346B" w:rsidRPr="00CB7D73">
        <w:rPr>
          <w:rFonts w:ascii="Times New Roman" w:hAnsi="Times New Roman"/>
          <w:sz w:val="22"/>
          <w:szCs w:val="22"/>
        </w:rPr>
        <w:t xml:space="preserve">, </w:t>
      </w:r>
      <w:r w:rsidR="004A4D2B" w:rsidRPr="00CB7D73">
        <w:rPr>
          <w:rFonts w:ascii="Times New Roman" w:hAnsi="Times New Roman"/>
          <w:sz w:val="22"/>
          <w:szCs w:val="22"/>
        </w:rPr>
        <w:t>and in accordance with</w:t>
      </w:r>
      <w:r w:rsidR="0063346B" w:rsidRPr="00CB7D73">
        <w:rPr>
          <w:rFonts w:ascii="Times New Roman" w:hAnsi="Times New Roman"/>
          <w:sz w:val="22"/>
          <w:szCs w:val="22"/>
        </w:rPr>
        <w:t xml:space="preserve"> the format </w:t>
      </w:r>
      <w:r w:rsidR="004A4D2B" w:rsidRPr="00CB7D73">
        <w:rPr>
          <w:rFonts w:ascii="Times New Roman" w:hAnsi="Times New Roman"/>
          <w:sz w:val="22"/>
          <w:szCs w:val="22"/>
        </w:rPr>
        <w:t>annexed to</w:t>
      </w:r>
      <w:r w:rsidR="0063346B" w:rsidRPr="00CB7D73">
        <w:rPr>
          <w:rFonts w:ascii="Times New Roman" w:hAnsi="Times New Roman"/>
          <w:sz w:val="22"/>
          <w:szCs w:val="22"/>
        </w:rPr>
        <w:t xml:space="preserve"> the contract. </w:t>
      </w:r>
      <w:r w:rsidR="00A256B5" w:rsidRPr="00CB7D73">
        <w:rPr>
          <w:rFonts w:ascii="Times New Roman" w:hAnsi="Times New Roman"/>
          <w:sz w:val="22"/>
          <w:szCs w:val="22"/>
        </w:rPr>
        <w:t>Th</w:t>
      </w:r>
      <w:r w:rsidR="004276B6" w:rsidRPr="00CB7D73">
        <w:rPr>
          <w:rFonts w:ascii="Times New Roman" w:hAnsi="Times New Roman"/>
          <w:sz w:val="22"/>
          <w:szCs w:val="22"/>
        </w:rPr>
        <w:t>e</w:t>
      </w:r>
      <w:r w:rsidR="00A256B5" w:rsidRPr="00CB7D73">
        <w:rPr>
          <w:rFonts w:ascii="Times New Roman" w:hAnsi="Times New Roman"/>
          <w:sz w:val="22"/>
          <w:szCs w:val="22"/>
        </w:rPr>
        <w:t xml:space="preserve"> </w:t>
      </w:r>
      <w:r w:rsidR="001D7460" w:rsidRPr="00CB7D73">
        <w:rPr>
          <w:rFonts w:ascii="Times New Roman" w:hAnsi="Times New Roman"/>
          <w:sz w:val="22"/>
          <w:szCs w:val="22"/>
        </w:rPr>
        <w:t xml:space="preserve">pre-financing </w:t>
      </w:r>
      <w:r w:rsidR="00A256B5" w:rsidRPr="00CB7D73">
        <w:rPr>
          <w:rFonts w:ascii="Times New Roman" w:hAnsi="Times New Roman"/>
          <w:sz w:val="22"/>
          <w:szCs w:val="22"/>
        </w:rPr>
        <w:t xml:space="preserve">guarantee must remain valid until it is released </w:t>
      </w:r>
      <w:r w:rsidR="00FD1481">
        <w:rPr>
          <w:rFonts w:ascii="Times New Roman" w:hAnsi="Times New Roman"/>
          <w:sz w:val="22"/>
          <w:szCs w:val="22"/>
        </w:rPr>
        <w:t xml:space="preserve">30 </w:t>
      </w:r>
      <w:r w:rsidR="00A256B5" w:rsidRPr="00CB7D73">
        <w:rPr>
          <w:rFonts w:ascii="Times New Roman" w:hAnsi="Times New Roman"/>
          <w:sz w:val="22"/>
          <w:szCs w:val="22"/>
        </w:rPr>
        <w:t>days at the latest after the provisional acceptance of the goods. Where the contractor is a public body</w:t>
      </w:r>
      <w:r w:rsidR="0075545A" w:rsidRPr="00CB7D73">
        <w:rPr>
          <w:rFonts w:ascii="Times New Roman" w:hAnsi="Times New Roman"/>
          <w:sz w:val="22"/>
          <w:szCs w:val="22"/>
        </w:rPr>
        <w:t>,</w:t>
      </w:r>
      <w:r w:rsidR="00A256B5" w:rsidRPr="00CB7D73">
        <w:rPr>
          <w:rFonts w:ascii="Times New Roman" w:hAnsi="Times New Roman"/>
          <w:sz w:val="22"/>
          <w:szCs w:val="22"/>
        </w:rPr>
        <w:t xml:space="preserve"> the obligation for a </w:t>
      </w:r>
      <w:r w:rsidR="00A7231B" w:rsidRPr="00CB7D73">
        <w:rPr>
          <w:rFonts w:ascii="Times New Roman" w:hAnsi="Times New Roman"/>
          <w:sz w:val="22"/>
          <w:szCs w:val="22"/>
        </w:rPr>
        <w:t xml:space="preserve">pre-financing </w:t>
      </w:r>
      <w:r w:rsidR="00A256B5" w:rsidRPr="00CB7D73">
        <w:rPr>
          <w:rFonts w:ascii="Times New Roman" w:hAnsi="Times New Roman"/>
          <w:sz w:val="22"/>
          <w:szCs w:val="22"/>
        </w:rPr>
        <w:t>guarantee may be waived depending on a risk assessment made;</w:t>
      </w:r>
    </w:p>
    <w:p w14:paraId="1165E49E" w14:textId="77777777" w:rsidR="0063346B" w:rsidRPr="00CB7D73" w:rsidRDefault="00396C7B" w:rsidP="007E4ACB">
      <w:pPr>
        <w:numPr>
          <w:ilvl w:val="0"/>
          <w:numId w:val="16"/>
        </w:numPr>
        <w:tabs>
          <w:tab w:val="left" w:pos="1560"/>
        </w:tabs>
        <w:ind w:left="1560"/>
        <w:jc w:val="both"/>
        <w:rPr>
          <w:rFonts w:ascii="Times New Roman" w:hAnsi="Times New Roman"/>
          <w:sz w:val="22"/>
          <w:szCs w:val="22"/>
        </w:rPr>
      </w:pPr>
      <w:r w:rsidRPr="00CB7D73">
        <w:rPr>
          <w:rFonts w:ascii="Times New Roman" w:hAnsi="Times New Roman"/>
          <w:sz w:val="22"/>
          <w:szCs w:val="22"/>
        </w:rPr>
        <w:t>6</w:t>
      </w:r>
      <w:r w:rsidR="00A256B5" w:rsidRPr="00CB7D73">
        <w:rPr>
          <w:rFonts w:ascii="Times New Roman" w:hAnsi="Times New Roman"/>
          <w:sz w:val="22"/>
          <w:szCs w:val="22"/>
        </w:rPr>
        <w:t xml:space="preserve">0% of the </w:t>
      </w:r>
      <w:r w:rsidR="002C1668" w:rsidRPr="00CB7D73">
        <w:rPr>
          <w:rFonts w:ascii="Times New Roman" w:hAnsi="Times New Roman"/>
          <w:sz w:val="22"/>
          <w:szCs w:val="22"/>
        </w:rPr>
        <w:t xml:space="preserve">total </w:t>
      </w:r>
      <w:r w:rsidR="000C682D" w:rsidRPr="00CB7D73">
        <w:rPr>
          <w:rFonts w:ascii="Times New Roman" w:hAnsi="Times New Roman"/>
          <w:sz w:val="21"/>
          <w:szCs w:val="21"/>
          <w:lang w:val="en-US"/>
        </w:rPr>
        <w:t>contract price</w:t>
      </w:r>
      <w:r w:rsidR="00A256B5" w:rsidRPr="00CB7D73">
        <w:rPr>
          <w:rFonts w:ascii="Times New Roman" w:hAnsi="Times New Roman"/>
          <w:sz w:val="22"/>
          <w:szCs w:val="22"/>
        </w:rPr>
        <w:t xml:space="preserve">, as payment of the balance, </w:t>
      </w:r>
      <w:r w:rsidR="001D7460" w:rsidRPr="00CB7D73">
        <w:rPr>
          <w:rFonts w:ascii="Times New Roman" w:hAnsi="Times New Roman"/>
          <w:sz w:val="22"/>
          <w:szCs w:val="22"/>
        </w:rPr>
        <w:t xml:space="preserve">after receipt by the </w:t>
      </w:r>
      <w:r w:rsidR="00EB154F">
        <w:rPr>
          <w:rFonts w:ascii="Times New Roman" w:hAnsi="Times New Roman"/>
          <w:sz w:val="22"/>
          <w:szCs w:val="22"/>
        </w:rPr>
        <w:t>c</w:t>
      </w:r>
      <w:r w:rsidR="001D7460" w:rsidRPr="00CB7D73">
        <w:rPr>
          <w:rFonts w:ascii="Times New Roman" w:hAnsi="Times New Roman"/>
          <w:sz w:val="22"/>
          <w:szCs w:val="22"/>
        </w:rPr>
        <w:t xml:space="preserve">ontracting </w:t>
      </w:r>
      <w:r w:rsidR="00EB154F">
        <w:rPr>
          <w:rFonts w:ascii="Times New Roman" w:hAnsi="Times New Roman"/>
          <w:sz w:val="22"/>
          <w:szCs w:val="22"/>
        </w:rPr>
        <w:t>a</w:t>
      </w:r>
      <w:r w:rsidR="001D7460" w:rsidRPr="00CB7D73">
        <w:rPr>
          <w:rFonts w:ascii="Times New Roman" w:hAnsi="Times New Roman"/>
          <w:sz w:val="22"/>
          <w:szCs w:val="22"/>
        </w:rPr>
        <w:t>uthority of an invoice</w:t>
      </w:r>
      <w:r w:rsidR="00416E75" w:rsidRPr="00CB7D73">
        <w:rPr>
          <w:rFonts w:ascii="Times New Roman" w:hAnsi="Times New Roman"/>
          <w:sz w:val="22"/>
          <w:szCs w:val="22"/>
        </w:rPr>
        <w:t xml:space="preserve"> and of the application for the certificate of provisional acceptance</w:t>
      </w:r>
      <w:r w:rsidR="00A256B5" w:rsidRPr="00CB7D73">
        <w:rPr>
          <w:rFonts w:ascii="Times New Roman" w:hAnsi="Times New Roman"/>
          <w:sz w:val="22"/>
          <w:szCs w:val="22"/>
        </w:rPr>
        <w:t>;</w:t>
      </w:r>
    </w:p>
    <w:p w14:paraId="0D003B06" w14:textId="77777777" w:rsidR="00095C9A" w:rsidRPr="00CB7D73" w:rsidRDefault="00A256B5" w:rsidP="00FA564E">
      <w:pPr>
        <w:pStyle w:val="Heading2"/>
      </w:pPr>
      <w:r w:rsidRPr="00CB7D73">
        <w:t>Where only part</w:t>
      </w:r>
      <w:r w:rsidR="00502162" w:rsidRPr="00CB7D73">
        <w:t xml:space="preserve"> </w:t>
      </w:r>
      <w:r w:rsidRPr="00CB7D73">
        <w:t>of the supplies ha</w:t>
      </w:r>
      <w:r w:rsidR="004E57B6" w:rsidRPr="00CB7D73">
        <w:t>s</w:t>
      </w:r>
      <w:r w:rsidRPr="00CB7D73">
        <w:t xml:space="preserve"> been delivered, the </w:t>
      </w:r>
      <w:r w:rsidR="00396C7B" w:rsidRPr="00CB7D73">
        <w:t>6</w:t>
      </w:r>
      <w:r w:rsidRPr="00CB7D73">
        <w:t>0% payment due following partial provisional acceptance shall be calculated on the value of the supplies which have actually been accepted and the security shall be released accordingly.</w:t>
      </w:r>
    </w:p>
    <w:p w14:paraId="5CE4FC71" w14:textId="77777777" w:rsidR="00095C9A" w:rsidRPr="00CB7D73" w:rsidRDefault="00A256B5" w:rsidP="002F7851">
      <w:pPr>
        <w:pStyle w:val="Heading2"/>
      </w:pPr>
      <w:r w:rsidRPr="00CB7D73">
        <w:t xml:space="preserve">For supplies not covered by a warranty period, the payments listed above shall be aggregated. The conditions to which the payments of pre-financing and final payments are subject, shall be as stated in the </w:t>
      </w:r>
      <w:r w:rsidR="00EB154F">
        <w:t>s</w:t>
      </w:r>
      <w:r w:rsidRPr="00CB7D73">
        <w:t xml:space="preserve">pecial </w:t>
      </w:r>
      <w:r w:rsidR="00EB154F">
        <w:t>c</w:t>
      </w:r>
      <w:r w:rsidRPr="00CB7D73">
        <w:t>onditions.</w:t>
      </w:r>
    </w:p>
    <w:p w14:paraId="57B55BC8" w14:textId="77777777" w:rsidR="00095C9A" w:rsidRPr="00CB7D73" w:rsidRDefault="00A256B5" w:rsidP="00FA564E">
      <w:pPr>
        <w:pStyle w:val="Heading2"/>
      </w:pPr>
      <w:r w:rsidRPr="00CB7D73">
        <w:t xml:space="preserve">The payment obligations of the </w:t>
      </w:r>
      <w:r w:rsidR="00FB2FAB" w:rsidRPr="00CB7D73">
        <w:t>E</w:t>
      </w:r>
      <w:r w:rsidR="00114D8D" w:rsidRPr="00CB7D73">
        <w:t>uropean Commission</w:t>
      </w:r>
      <w:r w:rsidR="00FB2FAB" w:rsidRPr="00CB7D73">
        <w:t xml:space="preserve"> </w:t>
      </w:r>
      <w:r w:rsidRPr="00CB7D73">
        <w:t xml:space="preserve">under this </w:t>
      </w:r>
      <w:r w:rsidR="001D7460" w:rsidRPr="00CB7D73">
        <w:t>c</w:t>
      </w:r>
      <w:r w:rsidRPr="00CB7D73">
        <w:t>ontract shall cease at most 18 months after the end of the period of implementation</w:t>
      </w:r>
      <w:r w:rsidR="006972F2" w:rsidRPr="00CB7D73">
        <w:t xml:space="preserve"> of the tasks</w:t>
      </w:r>
      <w:r w:rsidRPr="00CB7D73">
        <w:t xml:space="preserve">, unless the </w:t>
      </w:r>
      <w:r w:rsidR="001D7460" w:rsidRPr="00CB7D73">
        <w:t>c</w:t>
      </w:r>
      <w:r w:rsidRPr="00CB7D73">
        <w:t xml:space="preserve">ontract is terminated in accordance with these </w:t>
      </w:r>
      <w:r w:rsidR="00EB154F">
        <w:t>g</w:t>
      </w:r>
      <w:r w:rsidRPr="00CB7D73">
        <w:t xml:space="preserve">eneral </w:t>
      </w:r>
      <w:r w:rsidR="00EB154F">
        <w:t>c</w:t>
      </w:r>
      <w:r w:rsidRPr="00CB7D73">
        <w:t xml:space="preserve">onditions. </w:t>
      </w:r>
    </w:p>
    <w:p w14:paraId="638EF49A" w14:textId="77777777" w:rsidR="00095C9A" w:rsidRPr="00CB7D73" w:rsidRDefault="00A256B5" w:rsidP="00FA564E">
      <w:pPr>
        <w:pStyle w:val="Heading2"/>
      </w:pPr>
      <w:r w:rsidRPr="00CB7D73">
        <w:t xml:space="preserve">Unless otherwise stipulated in the </w:t>
      </w:r>
      <w:r w:rsidR="00EB154F">
        <w:t>s</w:t>
      </w:r>
      <w:r w:rsidRPr="00CB7D73">
        <w:t xml:space="preserve">pecial </w:t>
      </w:r>
      <w:r w:rsidR="00EB154F">
        <w:t>c</w:t>
      </w:r>
      <w:r w:rsidRPr="00CB7D73">
        <w:t xml:space="preserve">onditions, </w:t>
      </w:r>
      <w:r w:rsidR="00114D8D" w:rsidRPr="00CB7D73">
        <w:t xml:space="preserve">the </w:t>
      </w:r>
      <w:r w:rsidRPr="00CB7D73">
        <w:t>contract shall be at fixed prices, which shall not be revised.</w:t>
      </w:r>
    </w:p>
    <w:p w14:paraId="7E4A95D4" w14:textId="77777777" w:rsidR="00717D3B" w:rsidRPr="00CB7D73" w:rsidRDefault="00A256B5" w:rsidP="00FA564E">
      <w:pPr>
        <w:pStyle w:val="Heading2"/>
      </w:pPr>
      <w:r w:rsidRPr="00CB7D73">
        <w:t xml:space="preserve">The </w:t>
      </w:r>
      <w:r w:rsidR="00EB154F">
        <w:t>c</w:t>
      </w:r>
      <w:r w:rsidRPr="00CB7D73">
        <w:t xml:space="preserve">ontractor undertakes to repay any amounts paid in excess of the final amount due to the </w:t>
      </w:r>
      <w:r w:rsidR="00EB154F">
        <w:t>c</w:t>
      </w:r>
      <w:r w:rsidRPr="00CB7D73">
        <w:t xml:space="preserve">ontracting </w:t>
      </w:r>
      <w:r w:rsidR="00EB154F">
        <w:t>a</w:t>
      </w:r>
      <w:r w:rsidRPr="00CB7D73">
        <w:t xml:space="preserve">uthority </w:t>
      </w:r>
      <w:r w:rsidR="00A715EE" w:rsidRPr="00CB7D73">
        <w:t>before the deadline indicated in the debit note which is 45 days from the issuing of that note.</w:t>
      </w:r>
      <w:r w:rsidRPr="00CB7D73">
        <w:t xml:space="preserve"> Should the </w:t>
      </w:r>
      <w:r w:rsidR="00EB154F">
        <w:t>c</w:t>
      </w:r>
      <w:r w:rsidRPr="00CB7D73">
        <w:t xml:space="preserve">ontractor fail to make repayment within the </w:t>
      </w:r>
      <w:r w:rsidR="00114D8D" w:rsidRPr="00CB7D73">
        <w:lastRenderedPageBreak/>
        <w:t xml:space="preserve">above </w:t>
      </w:r>
      <w:r w:rsidRPr="00CB7D73">
        <w:t xml:space="preserve">deadline, the </w:t>
      </w:r>
      <w:r w:rsidR="00EB154F">
        <w:t>c</w:t>
      </w:r>
      <w:r w:rsidRPr="00CB7D73">
        <w:t xml:space="preserve">ontracting </w:t>
      </w:r>
      <w:r w:rsidR="00EB154F">
        <w:t>a</w:t>
      </w:r>
      <w:r w:rsidRPr="00CB7D73">
        <w:t xml:space="preserve">uthority may (unless the </w:t>
      </w:r>
      <w:r w:rsidR="00EB154F">
        <w:t>c</w:t>
      </w:r>
      <w:r w:rsidRPr="00CB7D73">
        <w:t xml:space="preserve">ontractor is a government department or public body of a Member State of the </w:t>
      </w:r>
      <w:r w:rsidR="00FB2FAB" w:rsidRPr="00CB7D73">
        <w:t>European Union</w:t>
      </w:r>
      <w:r w:rsidRPr="00CB7D73">
        <w:t>) increase the amounts due by adding interest:</w:t>
      </w:r>
    </w:p>
    <w:p w14:paraId="0E62D6B6" w14:textId="77777777" w:rsidR="00A256B5" w:rsidRPr="00CB7D73" w:rsidRDefault="00A256B5" w:rsidP="007E4ACB">
      <w:pPr>
        <w:numPr>
          <w:ilvl w:val="0"/>
          <w:numId w:val="18"/>
        </w:numPr>
        <w:tabs>
          <w:tab w:val="left" w:pos="1701"/>
        </w:tabs>
        <w:spacing w:after="0"/>
        <w:ind w:left="1701" w:hanging="357"/>
        <w:jc w:val="both"/>
        <w:rPr>
          <w:rFonts w:ascii="Times New Roman" w:hAnsi="Times New Roman"/>
          <w:sz w:val="22"/>
          <w:szCs w:val="22"/>
        </w:rPr>
      </w:pPr>
      <w:r w:rsidRPr="00CB7D73">
        <w:rPr>
          <w:rFonts w:ascii="Times New Roman" w:hAnsi="Times New Roman"/>
          <w:sz w:val="22"/>
          <w:szCs w:val="22"/>
        </w:rPr>
        <w:t xml:space="preserve">at the rediscount rate applied by the central bank of the country of the </w:t>
      </w:r>
      <w:r w:rsidR="00EB154F">
        <w:rPr>
          <w:rFonts w:ascii="Times New Roman" w:hAnsi="Times New Roman"/>
          <w:sz w:val="22"/>
          <w:szCs w:val="22"/>
        </w:rPr>
        <w:t>c</w:t>
      </w:r>
      <w:r w:rsidRPr="00CB7D73">
        <w:rPr>
          <w:rFonts w:ascii="Times New Roman" w:hAnsi="Times New Roman"/>
          <w:sz w:val="22"/>
          <w:szCs w:val="22"/>
        </w:rPr>
        <w:t xml:space="preserve">ontracting </w:t>
      </w:r>
      <w:r w:rsidR="00EB154F">
        <w:rPr>
          <w:rFonts w:ascii="Times New Roman" w:hAnsi="Times New Roman"/>
          <w:sz w:val="22"/>
          <w:szCs w:val="22"/>
        </w:rPr>
        <w:t>a</w:t>
      </w:r>
      <w:r w:rsidRPr="00CB7D73">
        <w:rPr>
          <w:rFonts w:ascii="Times New Roman" w:hAnsi="Times New Roman"/>
          <w:sz w:val="22"/>
          <w:szCs w:val="22"/>
        </w:rPr>
        <w:t>uthority if payments are in the currency of that country;</w:t>
      </w:r>
    </w:p>
    <w:p w14:paraId="00D3BECA" w14:textId="77777777" w:rsidR="00A256B5" w:rsidRPr="00CB7D73" w:rsidRDefault="00A256B5" w:rsidP="007E4ACB">
      <w:pPr>
        <w:numPr>
          <w:ilvl w:val="0"/>
          <w:numId w:val="18"/>
        </w:numPr>
        <w:tabs>
          <w:tab w:val="left" w:pos="1701"/>
        </w:tabs>
        <w:ind w:left="1701"/>
        <w:jc w:val="both"/>
        <w:rPr>
          <w:rFonts w:ascii="Times New Roman" w:hAnsi="Times New Roman"/>
          <w:sz w:val="22"/>
          <w:szCs w:val="22"/>
        </w:rPr>
      </w:pPr>
      <w:r w:rsidRPr="00CB7D73">
        <w:rPr>
          <w:rFonts w:ascii="Times New Roman" w:hAnsi="Times New Roman"/>
          <w:sz w:val="22"/>
          <w:szCs w:val="22"/>
        </w:rPr>
        <w:t>at the rate applied by the European Central Bank to its main refinancing transactions in euro</w:t>
      </w:r>
      <w:r w:rsidR="00DF75CE" w:rsidRPr="00CB7D73">
        <w:rPr>
          <w:rFonts w:ascii="Times New Roman" w:hAnsi="Times New Roman"/>
          <w:sz w:val="22"/>
          <w:szCs w:val="22"/>
        </w:rPr>
        <w:t>, as published in the Official Journal of the European Union,</w:t>
      </w:r>
      <w:r w:rsidRPr="00CB7D73">
        <w:rPr>
          <w:rFonts w:ascii="Times New Roman" w:hAnsi="Times New Roman"/>
          <w:sz w:val="22"/>
          <w:szCs w:val="22"/>
        </w:rPr>
        <w:t xml:space="preserve"> </w:t>
      </w:r>
      <w:r w:rsidR="009C6A26" w:rsidRPr="00CB7D73">
        <w:rPr>
          <w:rFonts w:ascii="Times New Roman" w:hAnsi="Times New Roman"/>
          <w:sz w:val="22"/>
          <w:szCs w:val="22"/>
        </w:rPr>
        <w:t xml:space="preserve">C series, </w:t>
      </w:r>
      <w:r w:rsidRPr="00CB7D73">
        <w:rPr>
          <w:rFonts w:ascii="Times New Roman" w:hAnsi="Times New Roman"/>
          <w:sz w:val="22"/>
          <w:szCs w:val="22"/>
        </w:rPr>
        <w:t>where payments are in euro,</w:t>
      </w:r>
    </w:p>
    <w:p w14:paraId="564B0779" w14:textId="77777777" w:rsidR="00A256B5" w:rsidRPr="00CB7D73" w:rsidRDefault="00A256B5" w:rsidP="00AE51C0">
      <w:pPr>
        <w:widowControl w:val="0"/>
        <w:ind w:left="1134"/>
        <w:jc w:val="both"/>
        <w:rPr>
          <w:rFonts w:ascii="Times New Roman" w:hAnsi="Times New Roman"/>
          <w:sz w:val="22"/>
          <w:szCs w:val="22"/>
        </w:rPr>
      </w:pPr>
      <w:r w:rsidRPr="00CB7D73">
        <w:rPr>
          <w:rFonts w:ascii="Times New Roman" w:hAnsi="Times New Roman"/>
          <w:sz w:val="22"/>
          <w:szCs w:val="22"/>
        </w:rPr>
        <w:t xml:space="preserve">on the first day of the month in which the time-limit expired, plus </w:t>
      </w:r>
      <w:r w:rsidR="001D7460" w:rsidRPr="00CB7D73">
        <w:rPr>
          <w:rFonts w:ascii="Times New Roman" w:hAnsi="Times New Roman"/>
          <w:sz w:val="22"/>
          <w:szCs w:val="22"/>
        </w:rPr>
        <w:t xml:space="preserve">eight </w:t>
      </w:r>
      <w:r w:rsidRPr="00CB7D73">
        <w:rPr>
          <w:rFonts w:ascii="Times New Roman" w:hAnsi="Times New Roman"/>
          <w:sz w:val="22"/>
          <w:szCs w:val="22"/>
        </w:rPr>
        <w:t>percentage points. The default interest shall be incurred over the time which elapses between the date of the payment deadline, and the date on which payment is actually made</w:t>
      </w:r>
      <w:r w:rsidR="002452AB" w:rsidRPr="00CB7D73">
        <w:rPr>
          <w:rFonts w:ascii="Times New Roman" w:hAnsi="Times New Roman"/>
          <w:sz w:val="22"/>
          <w:szCs w:val="22"/>
        </w:rPr>
        <w:t xml:space="preserve">. </w:t>
      </w:r>
      <w:r w:rsidRPr="00CB7D73">
        <w:rPr>
          <w:rFonts w:ascii="Times New Roman" w:hAnsi="Times New Roman"/>
          <w:sz w:val="22"/>
          <w:szCs w:val="22"/>
        </w:rPr>
        <w:t>Any partial payments shall first cover the interest thus established.</w:t>
      </w:r>
    </w:p>
    <w:p w14:paraId="176AA0BA" w14:textId="77777777" w:rsidR="00122599" w:rsidRPr="00CB7D73" w:rsidRDefault="00A256B5" w:rsidP="00AE51C0">
      <w:pPr>
        <w:widowControl w:val="0"/>
        <w:ind w:left="1134"/>
        <w:jc w:val="both"/>
        <w:rPr>
          <w:rFonts w:ascii="Times New Roman" w:hAnsi="Times New Roman"/>
          <w:sz w:val="22"/>
          <w:szCs w:val="22"/>
        </w:rPr>
      </w:pPr>
      <w:r w:rsidRPr="00CB7D73">
        <w:rPr>
          <w:rFonts w:ascii="Times New Roman" w:hAnsi="Times New Roman"/>
          <w:sz w:val="22"/>
          <w:szCs w:val="22"/>
        </w:rPr>
        <w:t xml:space="preserve">Amounts to be repaid to the </w:t>
      </w:r>
      <w:r w:rsidR="00EB154F">
        <w:rPr>
          <w:rFonts w:ascii="Times New Roman" w:hAnsi="Times New Roman"/>
          <w:sz w:val="22"/>
          <w:szCs w:val="22"/>
        </w:rPr>
        <w:t>c</w:t>
      </w:r>
      <w:r w:rsidRPr="00CB7D73">
        <w:rPr>
          <w:rFonts w:ascii="Times New Roman" w:hAnsi="Times New Roman"/>
          <w:sz w:val="22"/>
          <w:szCs w:val="22"/>
        </w:rPr>
        <w:t xml:space="preserve">ontracting </w:t>
      </w:r>
      <w:r w:rsidR="00EB154F">
        <w:rPr>
          <w:rFonts w:ascii="Times New Roman" w:hAnsi="Times New Roman"/>
          <w:sz w:val="22"/>
          <w:szCs w:val="22"/>
        </w:rPr>
        <w:t>a</w:t>
      </w:r>
      <w:r w:rsidRPr="00CB7D73">
        <w:rPr>
          <w:rFonts w:ascii="Times New Roman" w:hAnsi="Times New Roman"/>
          <w:sz w:val="22"/>
          <w:szCs w:val="22"/>
        </w:rPr>
        <w:t xml:space="preserve">uthority may be offset against amounts of any kind due to the </w:t>
      </w:r>
      <w:r w:rsidR="00EB154F">
        <w:rPr>
          <w:rFonts w:ascii="Times New Roman" w:hAnsi="Times New Roman"/>
          <w:sz w:val="22"/>
          <w:szCs w:val="22"/>
        </w:rPr>
        <w:t>c</w:t>
      </w:r>
      <w:r w:rsidRPr="00CB7D73">
        <w:rPr>
          <w:rFonts w:ascii="Times New Roman" w:hAnsi="Times New Roman"/>
          <w:sz w:val="22"/>
          <w:szCs w:val="22"/>
        </w:rPr>
        <w:t xml:space="preserve">ontractor. This shall not affect the </w:t>
      </w:r>
      <w:r w:rsidR="00EB154F">
        <w:rPr>
          <w:rFonts w:ascii="Times New Roman" w:hAnsi="Times New Roman"/>
          <w:sz w:val="22"/>
          <w:szCs w:val="22"/>
        </w:rPr>
        <w:t>p</w:t>
      </w:r>
      <w:r w:rsidRPr="00CB7D73">
        <w:rPr>
          <w:rFonts w:ascii="Times New Roman" w:hAnsi="Times New Roman"/>
          <w:sz w:val="22"/>
          <w:szCs w:val="22"/>
        </w:rPr>
        <w:t xml:space="preserve">arties' right to agree on payment in instalments. Bank charges </w:t>
      </w:r>
      <w:r w:rsidR="00114D8D" w:rsidRPr="00CB7D73">
        <w:rPr>
          <w:rFonts w:ascii="Times New Roman" w:hAnsi="Times New Roman"/>
          <w:sz w:val="22"/>
          <w:szCs w:val="22"/>
        </w:rPr>
        <w:t>arising from</w:t>
      </w:r>
      <w:r w:rsidRPr="00CB7D73">
        <w:rPr>
          <w:rFonts w:ascii="Times New Roman" w:hAnsi="Times New Roman"/>
          <w:sz w:val="22"/>
          <w:szCs w:val="22"/>
        </w:rPr>
        <w:t xml:space="preserve"> the repayment of amounts due to the </w:t>
      </w:r>
      <w:r w:rsidR="00EB154F">
        <w:rPr>
          <w:rFonts w:ascii="Times New Roman" w:hAnsi="Times New Roman"/>
          <w:sz w:val="22"/>
          <w:szCs w:val="22"/>
        </w:rPr>
        <w:t>c</w:t>
      </w:r>
      <w:r w:rsidRPr="00CB7D73">
        <w:rPr>
          <w:rFonts w:ascii="Times New Roman" w:hAnsi="Times New Roman"/>
          <w:sz w:val="22"/>
          <w:szCs w:val="22"/>
        </w:rPr>
        <w:t xml:space="preserve">ontracting </w:t>
      </w:r>
      <w:r w:rsidR="00EB154F">
        <w:rPr>
          <w:rFonts w:ascii="Times New Roman" w:hAnsi="Times New Roman"/>
          <w:sz w:val="22"/>
          <w:szCs w:val="22"/>
        </w:rPr>
        <w:t>a</w:t>
      </w:r>
      <w:r w:rsidRPr="00CB7D73">
        <w:rPr>
          <w:rFonts w:ascii="Times New Roman" w:hAnsi="Times New Roman"/>
          <w:sz w:val="22"/>
          <w:szCs w:val="22"/>
        </w:rPr>
        <w:t xml:space="preserve">uthority shall be borne entirely by the </w:t>
      </w:r>
      <w:r w:rsidR="00EB154F">
        <w:rPr>
          <w:rFonts w:ascii="Times New Roman" w:hAnsi="Times New Roman"/>
          <w:sz w:val="22"/>
          <w:szCs w:val="22"/>
        </w:rPr>
        <w:t>c</w:t>
      </w:r>
      <w:r w:rsidRPr="00CB7D73">
        <w:rPr>
          <w:rFonts w:ascii="Times New Roman" w:hAnsi="Times New Roman"/>
          <w:sz w:val="22"/>
          <w:szCs w:val="22"/>
        </w:rPr>
        <w:t xml:space="preserve">ontractor. </w:t>
      </w:r>
    </w:p>
    <w:p w14:paraId="70A4B07F" w14:textId="77777777" w:rsidR="005B5A7C" w:rsidRPr="00CB7D73" w:rsidRDefault="00122599" w:rsidP="00AE51C0">
      <w:pPr>
        <w:widowControl w:val="0"/>
        <w:ind w:left="1134"/>
        <w:jc w:val="both"/>
        <w:rPr>
          <w:rFonts w:ascii="Times New Roman" w:hAnsi="Times New Roman"/>
          <w:sz w:val="22"/>
          <w:szCs w:val="22"/>
        </w:rPr>
      </w:pPr>
      <w:r w:rsidRPr="009A7F67">
        <w:rPr>
          <w:rFonts w:ascii="Times New Roman" w:hAnsi="Times New Roman"/>
          <w:sz w:val="22"/>
          <w:szCs w:val="22"/>
        </w:rPr>
        <w:t xml:space="preserve">Without prejudice to the prerogative of the </w:t>
      </w:r>
      <w:r w:rsidR="00EB154F">
        <w:rPr>
          <w:rFonts w:ascii="Times New Roman" w:hAnsi="Times New Roman"/>
          <w:sz w:val="22"/>
          <w:szCs w:val="22"/>
        </w:rPr>
        <w:t>c</w:t>
      </w:r>
      <w:r w:rsidRPr="009A7F67">
        <w:rPr>
          <w:rFonts w:ascii="Times New Roman" w:hAnsi="Times New Roman"/>
          <w:sz w:val="22"/>
          <w:szCs w:val="22"/>
        </w:rPr>
        <w:t xml:space="preserve">ontracting </w:t>
      </w:r>
      <w:r w:rsidR="00EB154F">
        <w:rPr>
          <w:rFonts w:ascii="Times New Roman" w:hAnsi="Times New Roman"/>
          <w:sz w:val="22"/>
          <w:szCs w:val="22"/>
        </w:rPr>
        <w:t>a</w:t>
      </w:r>
      <w:r w:rsidRPr="009A7F67">
        <w:rPr>
          <w:rFonts w:ascii="Times New Roman" w:hAnsi="Times New Roman"/>
          <w:sz w:val="22"/>
          <w:szCs w:val="22"/>
        </w:rPr>
        <w:t>uthority, if necessary, the European Union may as donor proceed itself to the recovery by any means.</w:t>
      </w:r>
    </w:p>
    <w:p w14:paraId="7913E96D" w14:textId="77777777" w:rsidR="005E49E0" w:rsidRPr="00CB7D73" w:rsidRDefault="00E94B11" w:rsidP="00FA564E">
      <w:pPr>
        <w:pStyle w:val="Heading2"/>
      </w:pPr>
      <w:r w:rsidRPr="00CB7D73">
        <w:t>If the contract is terminated for any reason whatsoever, the guarantee securing the pre</w:t>
      </w:r>
      <w:r w:rsidR="00097A8F" w:rsidRPr="00CB7D73">
        <w:t>-</w:t>
      </w:r>
      <w:r w:rsidRPr="00CB7D73">
        <w:t xml:space="preserve">financing may be invoked forthwith in order to repay the balance of the pre-financing still owed by the </w:t>
      </w:r>
      <w:r w:rsidR="00EB154F">
        <w:t>c</w:t>
      </w:r>
      <w:r w:rsidRPr="00CB7D73">
        <w:t>ontractor</w:t>
      </w:r>
      <w:r w:rsidR="00EB628D" w:rsidRPr="00CB7D73">
        <w:t>,</w:t>
      </w:r>
      <w:r w:rsidR="00DB1FC7" w:rsidRPr="00CB7D73">
        <w:t xml:space="preserve"> and the guarantor shall not delay payment or raise objection for any reason whatever.</w:t>
      </w:r>
    </w:p>
    <w:p w14:paraId="0BEEED04" w14:textId="77777777" w:rsidR="00BF36A5" w:rsidRPr="00CB7D73" w:rsidRDefault="005E49E0" w:rsidP="00FA564E">
      <w:pPr>
        <w:pStyle w:val="Heading2"/>
      </w:pPr>
      <w:r w:rsidRPr="00CB7D73">
        <w:t xml:space="preserve">Prior to, or instead of, terminating the contract as provided for in Article 36, the </w:t>
      </w:r>
      <w:r w:rsidR="00EB154F">
        <w:t>c</w:t>
      </w:r>
      <w:r w:rsidRPr="00CB7D73">
        <w:t xml:space="preserve">ontracting </w:t>
      </w:r>
      <w:r w:rsidR="00EB154F">
        <w:t>a</w:t>
      </w:r>
      <w:r w:rsidRPr="00CB7D73">
        <w:t xml:space="preserve">uthority may suspend payments as </w:t>
      </w:r>
      <w:r w:rsidR="001722B6" w:rsidRPr="00CB7D73">
        <w:t xml:space="preserve">a </w:t>
      </w:r>
      <w:r w:rsidRPr="00CB7D73">
        <w:t>precautionary measure without prior notice.</w:t>
      </w:r>
      <w:r w:rsidR="00BF36A5" w:rsidRPr="00CB7D73">
        <w:t xml:space="preserve"> </w:t>
      </w:r>
    </w:p>
    <w:p w14:paraId="68077403" w14:textId="77777777" w:rsidR="00527F85" w:rsidRPr="00527F85" w:rsidRDefault="00BF36A5" w:rsidP="00527F85">
      <w:pPr>
        <w:pStyle w:val="Heading2"/>
      </w:pPr>
      <w:r w:rsidRPr="00CB7D73">
        <w:t xml:space="preserve">Where the award procedure or the performance of the contract proves to have been subject to </w:t>
      </w:r>
      <w:r w:rsidR="001608D0">
        <w:t>breach of obligations</w:t>
      </w:r>
      <w:r w:rsidRPr="00CB7D73">
        <w:t>, irregularitie</w:t>
      </w:r>
      <w:r w:rsidR="00AC2604" w:rsidRPr="00CB7D73">
        <w:t xml:space="preserve">s or fraud attributable to the </w:t>
      </w:r>
      <w:r w:rsidR="00EB154F">
        <w:t>c</w:t>
      </w:r>
      <w:r w:rsidRPr="00CB7D73">
        <w:t xml:space="preserve">ontractor, the </w:t>
      </w:r>
      <w:r w:rsidR="00EB154F">
        <w:t>c</w:t>
      </w:r>
      <w:r w:rsidRPr="00CB7D73">
        <w:t xml:space="preserve">ontracting </w:t>
      </w:r>
      <w:r w:rsidR="00EB154F">
        <w:t>a</w:t>
      </w:r>
      <w:r w:rsidRPr="00CB7D73">
        <w:t xml:space="preserve">uthority may in addition to the possibility to suspend the performance of the contract in accordance with Article 23.2 and to terminate the contract as provided for in Article 36, </w:t>
      </w:r>
      <w:r w:rsidR="003D470B">
        <w:t>suspend</w:t>
      </w:r>
      <w:r w:rsidRPr="00CB7D73">
        <w:t xml:space="preserve"> payments and/or recover amounts already paid, in proportion to the seriousness of the </w:t>
      </w:r>
      <w:r w:rsidR="003D470B">
        <w:t>breach of obligations</w:t>
      </w:r>
      <w:r w:rsidR="00303B23" w:rsidRPr="00CB7D73">
        <w:t>,</w:t>
      </w:r>
      <w:r w:rsidRPr="00CB7D73">
        <w:t xml:space="preserve"> irregularities or fraud.</w:t>
      </w:r>
      <w:r w:rsidR="00BA726D">
        <w:t xml:space="preserve"> </w:t>
      </w:r>
      <w:r w:rsidR="00BA726D" w:rsidRPr="00BA726D">
        <w:t>In addition to measures referred above, the contracting authority may reduce the contract value in proportion to the seriousness of the irregularities, fraud or of the breach of obligations, including where the activities concerned were not implemented or were implemented poorly, partially or late.</w:t>
      </w:r>
      <w:r w:rsidR="00527F85">
        <w:t xml:space="preserve"> </w:t>
      </w:r>
      <w:r w:rsidR="00527F85" w:rsidRPr="00527F85">
        <w:t>The measures described in this paragraph may equally be adopted by the European Commission in pursuance of its administrative powers under the Financial Regulation (Regulation (EU, Euratom) 2018/1046 of the European Parliament and of the Council of 18 July 2018, OJ-L 193/30.07.2018, p.1).</w:t>
      </w:r>
    </w:p>
    <w:p w14:paraId="00FA94D3" w14:textId="77777777" w:rsidR="00E94B11" w:rsidRPr="00CB7D73" w:rsidRDefault="00E94B11" w:rsidP="00977754">
      <w:pPr>
        <w:pStyle w:val="Heading2"/>
        <w:numPr>
          <w:ilvl w:val="0"/>
          <w:numId w:val="0"/>
        </w:numPr>
        <w:ind w:left="1134"/>
      </w:pPr>
    </w:p>
    <w:p w14:paraId="282C0E30" w14:textId="35E1C884" w:rsidR="005B5A7C" w:rsidRPr="00CB7D73" w:rsidRDefault="00A256B5" w:rsidP="00706657">
      <w:pPr>
        <w:pStyle w:val="Heading1"/>
      </w:pPr>
      <w:bookmarkStart w:id="35" w:name="_Toc438036952"/>
      <w:r w:rsidRPr="00CB7D73">
        <w:t>Payment to third parties</w:t>
      </w:r>
      <w:bookmarkEnd w:id="35"/>
    </w:p>
    <w:p w14:paraId="3D290F5F" w14:textId="77777777" w:rsidR="005B5A7C" w:rsidRPr="00CB7D73" w:rsidRDefault="00A256B5" w:rsidP="00FA564E">
      <w:pPr>
        <w:pStyle w:val="Heading2"/>
      </w:pPr>
      <w:r w:rsidRPr="00CB7D73">
        <w:t xml:space="preserve">Orders for payments to third parties may be carried out only after an assignment made in accordance with Article 5. The </w:t>
      </w:r>
      <w:r w:rsidR="00114D8D" w:rsidRPr="00CB7D73">
        <w:t>assignment</w:t>
      </w:r>
      <w:r w:rsidRPr="00CB7D73">
        <w:t xml:space="preserve"> shall be notified </w:t>
      </w:r>
      <w:r w:rsidR="00114D8D" w:rsidRPr="00CB7D73">
        <w:t xml:space="preserve">to the </w:t>
      </w:r>
      <w:r w:rsidR="00EB154F">
        <w:t>c</w:t>
      </w:r>
      <w:r w:rsidR="00114D8D" w:rsidRPr="00CB7D73">
        <w:t xml:space="preserve">ontracting </w:t>
      </w:r>
      <w:r w:rsidR="00EB154F">
        <w:t>a</w:t>
      </w:r>
      <w:r w:rsidR="00114D8D" w:rsidRPr="00CB7D73">
        <w:t>uthority</w:t>
      </w:r>
      <w:r w:rsidRPr="00CB7D73">
        <w:t>.</w:t>
      </w:r>
    </w:p>
    <w:p w14:paraId="6B3F7CDF" w14:textId="77777777" w:rsidR="005B5A7C" w:rsidRPr="00CB7D73" w:rsidRDefault="00A256B5" w:rsidP="00FA564E">
      <w:pPr>
        <w:pStyle w:val="Heading2"/>
      </w:pPr>
      <w:r w:rsidRPr="00CB7D73">
        <w:lastRenderedPageBreak/>
        <w:t xml:space="preserve">Notification of beneficiaries of the assignment shall be the sole responsibility of the </w:t>
      </w:r>
      <w:r w:rsidR="00EB154F">
        <w:t>c</w:t>
      </w:r>
      <w:r w:rsidRPr="00CB7D73">
        <w:t>ontractor.</w:t>
      </w:r>
    </w:p>
    <w:p w14:paraId="7DA678EF" w14:textId="77777777" w:rsidR="005B5A7C" w:rsidRPr="00CB7D73" w:rsidRDefault="00A256B5" w:rsidP="00FA564E">
      <w:pPr>
        <w:pStyle w:val="Heading2"/>
      </w:pPr>
      <w:r w:rsidRPr="00CB7D73">
        <w:t xml:space="preserve">In the event of a legally binding attachment of the property of the </w:t>
      </w:r>
      <w:r w:rsidR="00EB154F">
        <w:t>c</w:t>
      </w:r>
      <w:r w:rsidRPr="00CB7D73">
        <w:t>ontractor affecting payments due to</w:t>
      </w:r>
      <w:r w:rsidR="00310482" w:rsidRPr="00CB7D73">
        <w:t xml:space="preserve"> </w:t>
      </w:r>
      <w:r w:rsidR="00114D8D" w:rsidRPr="00CB7D73">
        <w:t xml:space="preserve">him </w:t>
      </w:r>
      <w:r w:rsidRPr="00CB7D73">
        <w:t xml:space="preserve">under the contract, and without prejudice to the time limit laid down in </w:t>
      </w:r>
      <w:r w:rsidR="001D7460" w:rsidRPr="00CB7D73">
        <w:t>Article 26</w:t>
      </w:r>
      <w:r w:rsidRPr="00CB7D73">
        <w:t xml:space="preserve">, the </w:t>
      </w:r>
      <w:r w:rsidR="00EB154F">
        <w:t>c</w:t>
      </w:r>
      <w:r w:rsidRPr="00CB7D73">
        <w:t xml:space="preserve">ontracting </w:t>
      </w:r>
      <w:r w:rsidR="00EB154F">
        <w:t>a</w:t>
      </w:r>
      <w:r w:rsidRPr="00CB7D73">
        <w:t xml:space="preserve">uthority shall have 30 days, starting from the day on which it receives notification of the definitive lifting of the obstacle to payment, to resume payments to the </w:t>
      </w:r>
      <w:r w:rsidR="00EB154F">
        <w:t>c</w:t>
      </w:r>
      <w:r w:rsidRPr="00CB7D73">
        <w:t>ontractor.</w:t>
      </w:r>
    </w:p>
    <w:p w14:paraId="767A67D3" w14:textId="68B72B5E" w:rsidR="005B5A7C" w:rsidRPr="00CB7D73" w:rsidRDefault="00A256B5" w:rsidP="00706657">
      <w:pPr>
        <w:pStyle w:val="Heading1"/>
      </w:pPr>
      <w:bookmarkStart w:id="36" w:name="_Toc438036953"/>
      <w:r w:rsidRPr="00CB7D73">
        <w:t>Delayed payments</w:t>
      </w:r>
      <w:bookmarkEnd w:id="36"/>
    </w:p>
    <w:p w14:paraId="50EE055C" w14:textId="77777777" w:rsidR="005B5A7C" w:rsidRPr="00CB7D73" w:rsidRDefault="00A256B5" w:rsidP="00FA564E">
      <w:pPr>
        <w:pStyle w:val="Heading2"/>
      </w:pPr>
      <w:r w:rsidRPr="00CB7D73">
        <w:t xml:space="preserve">The </w:t>
      </w:r>
      <w:r w:rsidR="00EB154F">
        <w:t>c</w:t>
      </w:r>
      <w:r w:rsidRPr="00CB7D73">
        <w:t xml:space="preserve">ontracting </w:t>
      </w:r>
      <w:r w:rsidR="00EB154F">
        <w:t>a</w:t>
      </w:r>
      <w:r w:rsidRPr="00CB7D73">
        <w:t xml:space="preserve">uthority shall pay the </w:t>
      </w:r>
      <w:r w:rsidR="00EB154F">
        <w:t>c</w:t>
      </w:r>
      <w:r w:rsidRPr="00CB7D73">
        <w:t>ontractor sums due in accordance with Article 26</w:t>
      </w:r>
      <w:r w:rsidR="004E57B6" w:rsidRPr="00CB7D73">
        <w:t>.3</w:t>
      </w:r>
      <w:r w:rsidRPr="00CB7D73">
        <w:t>.</w:t>
      </w:r>
    </w:p>
    <w:p w14:paraId="56507010" w14:textId="77777777" w:rsidR="00A256B5" w:rsidRPr="00CB7D73" w:rsidRDefault="00A256B5" w:rsidP="00FA564E">
      <w:pPr>
        <w:pStyle w:val="Heading2"/>
      </w:pPr>
      <w:r w:rsidRPr="00CB7D73">
        <w:t xml:space="preserve">Once the </w:t>
      </w:r>
      <w:r w:rsidR="00122599" w:rsidRPr="00CB7D73">
        <w:t xml:space="preserve">time-limit referred to </w:t>
      </w:r>
      <w:r w:rsidRPr="00CB7D73">
        <w:t xml:space="preserve">in Article </w:t>
      </w:r>
      <w:r w:rsidR="004E57B6" w:rsidRPr="00CB7D73">
        <w:t>26.3</w:t>
      </w:r>
      <w:r w:rsidRPr="00CB7D73">
        <w:t xml:space="preserve"> has expired, the </w:t>
      </w:r>
      <w:r w:rsidR="00EB154F">
        <w:t>c</w:t>
      </w:r>
      <w:r w:rsidRPr="00CB7D73">
        <w:t>ontractor</w:t>
      </w:r>
      <w:r w:rsidR="007561F0" w:rsidRPr="00CB7D73">
        <w:t xml:space="preserve"> </w:t>
      </w:r>
      <w:r w:rsidR="00122599" w:rsidRPr="00CB7D73">
        <w:t xml:space="preserve">– unless the contractor is a government department or public body in European Union Member State- </w:t>
      </w:r>
      <w:r w:rsidR="007561F0" w:rsidRPr="00CB7D73">
        <w:t>shall</w:t>
      </w:r>
      <w:r w:rsidR="00122599" w:rsidRPr="00CB7D73">
        <w:t xml:space="preserve">, within two months of receipt of the late payment, receive default </w:t>
      </w:r>
      <w:r w:rsidRPr="00CB7D73">
        <w:t>interest:</w:t>
      </w:r>
    </w:p>
    <w:p w14:paraId="66E80740" w14:textId="77777777" w:rsidR="00A256B5" w:rsidRPr="00CB7D73" w:rsidRDefault="00A256B5" w:rsidP="00AE51C0">
      <w:pPr>
        <w:spacing w:before="0" w:after="0"/>
        <w:ind w:left="1418" w:hanging="284"/>
        <w:jc w:val="both"/>
        <w:rPr>
          <w:rFonts w:ascii="Times New Roman" w:hAnsi="Times New Roman"/>
          <w:sz w:val="22"/>
          <w:szCs w:val="22"/>
        </w:rPr>
      </w:pPr>
      <w:r w:rsidRPr="00CB7D73">
        <w:rPr>
          <w:rFonts w:ascii="Times New Roman" w:hAnsi="Times New Roman"/>
          <w:sz w:val="22"/>
          <w:szCs w:val="22"/>
        </w:rPr>
        <w:t>-</w:t>
      </w:r>
      <w:r w:rsidRPr="00CB7D73">
        <w:rPr>
          <w:rFonts w:ascii="Times New Roman" w:hAnsi="Times New Roman"/>
          <w:sz w:val="22"/>
          <w:szCs w:val="22"/>
        </w:rPr>
        <w:tab/>
        <w:t xml:space="preserve">at the rediscount rate applied by the </w:t>
      </w:r>
      <w:r w:rsidR="00122599" w:rsidRPr="00CB7D73">
        <w:rPr>
          <w:rFonts w:ascii="Times New Roman" w:hAnsi="Times New Roman"/>
          <w:sz w:val="22"/>
          <w:szCs w:val="22"/>
        </w:rPr>
        <w:t xml:space="preserve">central bank </w:t>
      </w:r>
      <w:r w:rsidRPr="00CB7D73">
        <w:rPr>
          <w:rFonts w:ascii="Times New Roman" w:hAnsi="Times New Roman"/>
          <w:sz w:val="22"/>
          <w:szCs w:val="22"/>
        </w:rPr>
        <w:t xml:space="preserve">of the </w:t>
      </w:r>
      <w:r w:rsidR="00EB154F">
        <w:rPr>
          <w:rFonts w:ascii="Times New Roman" w:hAnsi="Times New Roman"/>
          <w:sz w:val="22"/>
          <w:szCs w:val="22"/>
        </w:rPr>
        <w:t>p</w:t>
      </w:r>
      <w:r w:rsidR="001D6FFD" w:rsidRPr="00CB7D73">
        <w:rPr>
          <w:rFonts w:ascii="Times New Roman" w:hAnsi="Times New Roman"/>
          <w:sz w:val="22"/>
          <w:szCs w:val="22"/>
        </w:rPr>
        <w:t>artner</w:t>
      </w:r>
      <w:r w:rsidR="00122599" w:rsidRPr="00CB7D73">
        <w:rPr>
          <w:rFonts w:ascii="Times New Roman" w:hAnsi="Times New Roman"/>
          <w:sz w:val="22"/>
          <w:szCs w:val="22"/>
        </w:rPr>
        <w:t xml:space="preserve"> country if payments are in the currency of that country </w:t>
      </w:r>
      <w:r w:rsidRPr="00CB7D73">
        <w:rPr>
          <w:rFonts w:ascii="Times New Roman" w:hAnsi="Times New Roman"/>
          <w:sz w:val="22"/>
          <w:szCs w:val="22"/>
        </w:rPr>
        <w:t>;</w:t>
      </w:r>
    </w:p>
    <w:p w14:paraId="6E6B229A" w14:textId="77777777" w:rsidR="00A256B5" w:rsidRPr="00CB7D73" w:rsidRDefault="00A256B5" w:rsidP="00AE51C0">
      <w:pPr>
        <w:ind w:left="1418" w:hanging="284"/>
        <w:jc w:val="both"/>
        <w:rPr>
          <w:rFonts w:ascii="Times New Roman" w:hAnsi="Times New Roman"/>
          <w:sz w:val="22"/>
          <w:szCs w:val="22"/>
        </w:rPr>
      </w:pPr>
      <w:r w:rsidRPr="00CB7D73">
        <w:rPr>
          <w:rFonts w:ascii="Times New Roman" w:hAnsi="Times New Roman"/>
          <w:sz w:val="22"/>
          <w:szCs w:val="22"/>
        </w:rPr>
        <w:t>-</w:t>
      </w:r>
      <w:r w:rsidRPr="00CB7D73">
        <w:rPr>
          <w:rFonts w:ascii="Times New Roman" w:hAnsi="Times New Roman"/>
          <w:sz w:val="22"/>
          <w:szCs w:val="22"/>
        </w:rPr>
        <w:tab/>
        <w:t xml:space="preserve">at the rate applied by the European Central Bank to its main refinancing transactions in euro, as published in the Official Journal of the European Union, </w:t>
      </w:r>
      <w:r w:rsidR="002E3DE2" w:rsidRPr="00CB7D73">
        <w:rPr>
          <w:rFonts w:ascii="Times New Roman" w:hAnsi="Times New Roman"/>
          <w:sz w:val="22"/>
          <w:szCs w:val="22"/>
        </w:rPr>
        <w:t xml:space="preserve">C series, </w:t>
      </w:r>
      <w:r w:rsidR="00122599" w:rsidRPr="00CB7D73">
        <w:rPr>
          <w:rFonts w:ascii="Times New Roman" w:hAnsi="Times New Roman"/>
          <w:sz w:val="22"/>
          <w:szCs w:val="22"/>
        </w:rPr>
        <w:t xml:space="preserve">if </w:t>
      </w:r>
      <w:r w:rsidRPr="00CB7D73">
        <w:rPr>
          <w:rFonts w:ascii="Times New Roman" w:hAnsi="Times New Roman"/>
          <w:sz w:val="22"/>
          <w:szCs w:val="22"/>
        </w:rPr>
        <w:t>payments are in euro,</w:t>
      </w:r>
    </w:p>
    <w:p w14:paraId="1F1B4D8E" w14:textId="77777777" w:rsidR="007561F0" w:rsidRPr="00CB7D73" w:rsidRDefault="00A256B5" w:rsidP="00522ED9">
      <w:pPr>
        <w:ind w:left="1134"/>
        <w:jc w:val="both"/>
        <w:rPr>
          <w:rFonts w:ascii="Times New Roman" w:hAnsi="Times New Roman"/>
          <w:sz w:val="22"/>
          <w:szCs w:val="22"/>
        </w:rPr>
      </w:pPr>
      <w:r w:rsidRPr="00CB7D73">
        <w:rPr>
          <w:rFonts w:ascii="Times New Roman" w:hAnsi="Times New Roman"/>
          <w:sz w:val="22"/>
          <w:szCs w:val="22"/>
        </w:rPr>
        <w:t xml:space="preserve">on the first day of the month in which the </w:t>
      </w:r>
      <w:r w:rsidR="00122599" w:rsidRPr="00CB7D73">
        <w:rPr>
          <w:rFonts w:ascii="Times New Roman" w:hAnsi="Times New Roman"/>
          <w:sz w:val="22"/>
          <w:szCs w:val="22"/>
        </w:rPr>
        <w:t>time-limit</w:t>
      </w:r>
      <w:r w:rsidR="00BB00ED" w:rsidRPr="00CB7D73">
        <w:rPr>
          <w:rFonts w:ascii="Times New Roman" w:hAnsi="Times New Roman"/>
          <w:sz w:val="22"/>
          <w:szCs w:val="22"/>
        </w:rPr>
        <w:t xml:space="preserve"> </w:t>
      </w:r>
      <w:r w:rsidRPr="00CB7D73">
        <w:rPr>
          <w:rFonts w:ascii="Times New Roman" w:hAnsi="Times New Roman"/>
          <w:sz w:val="22"/>
          <w:szCs w:val="22"/>
        </w:rPr>
        <w:t xml:space="preserve">expired, plus </w:t>
      </w:r>
      <w:r w:rsidR="001D7460" w:rsidRPr="00CB7D73">
        <w:rPr>
          <w:rFonts w:ascii="Times New Roman" w:hAnsi="Times New Roman"/>
          <w:sz w:val="22"/>
          <w:szCs w:val="22"/>
        </w:rPr>
        <w:t xml:space="preserve">eight </w:t>
      </w:r>
      <w:r w:rsidRPr="00CB7D73">
        <w:rPr>
          <w:rFonts w:ascii="Times New Roman" w:hAnsi="Times New Roman"/>
          <w:sz w:val="22"/>
          <w:szCs w:val="22"/>
        </w:rPr>
        <w:t xml:space="preserve">percentage points. The interest shall </w:t>
      </w:r>
      <w:r w:rsidR="00122599" w:rsidRPr="00CB7D73">
        <w:rPr>
          <w:rFonts w:ascii="Times New Roman" w:hAnsi="Times New Roman"/>
          <w:sz w:val="22"/>
          <w:szCs w:val="22"/>
        </w:rPr>
        <w:t xml:space="preserve">be payable for </w:t>
      </w:r>
      <w:r w:rsidRPr="00CB7D73">
        <w:rPr>
          <w:rFonts w:ascii="Times New Roman" w:hAnsi="Times New Roman"/>
          <w:sz w:val="22"/>
          <w:szCs w:val="22"/>
        </w:rPr>
        <w:t>the time elapse</w:t>
      </w:r>
      <w:r w:rsidR="00122599" w:rsidRPr="00CB7D73">
        <w:rPr>
          <w:rFonts w:ascii="Times New Roman" w:hAnsi="Times New Roman"/>
          <w:sz w:val="22"/>
          <w:szCs w:val="22"/>
        </w:rPr>
        <w:t>d</w:t>
      </w:r>
      <w:r w:rsidRPr="00CB7D73">
        <w:rPr>
          <w:rFonts w:ascii="Times New Roman" w:hAnsi="Times New Roman"/>
          <w:sz w:val="22"/>
          <w:szCs w:val="22"/>
        </w:rPr>
        <w:t xml:space="preserve"> between the </w:t>
      </w:r>
      <w:r w:rsidR="00122599" w:rsidRPr="00CB7D73">
        <w:rPr>
          <w:rFonts w:ascii="Times New Roman" w:hAnsi="Times New Roman"/>
          <w:sz w:val="22"/>
          <w:szCs w:val="22"/>
        </w:rPr>
        <w:t xml:space="preserve">expiry </w:t>
      </w:r>
      <w:r w:rsidRPr="00CB7D73">
        <w:rPr>
          <w:rFonts w:ascii="Times New Roman" w:hAnsi="Times New Roman"/>
          <w:sz w:val="22"/>
          <w:szCs w:val="22"/>
        </w:rPr>
        <w:t xml:space="preserve">of the payment deadline and the date on which the </w:t>
      </w:r>
      <w:r w:rsidR="00EB154F">
        <w:rPr>
          <w:rFonts w:ascii="Times New Roman" w:hAnsi="Times New Roman"/>
          <w:sz w:val="22"/>
          <w:szCs w:val="22"/>
        </w:rPr>
        <w:t>c</w:t>
      </w:r>
      <w:r w:rsidRPr="00CB7D73">
        <w:rPr>
          <w:rFonts w:ascii="Times New Roman" w:hAnsi="Times New Roman"/>
          <w:sz w:val="22"/>
          <w:szCs w:val="22"/>
        </w:rPr>
        <w:t xml:space="preserve">ontracting </w:t>
      </w:r>
      <w:r w:rsidR="00EB154F">
        <w:rPr>
          <w:rFonts w:ascii="Times New Roman" w:hAnsi="Times New Roman"/>
          <w:sz w:val="22"/>
          <w:szCs w:val="22"/>
        </w:rPr>
        <w:t>a</w:t>
      </w:r>
      <w:r w:rsidRPr="00CB7D73">
        <w:rPr>
          <w:rFonts w:ascii="Times New Roman" w:hAnsi="Times New Roman"/>
          <w:sz w:val="22"/>
          <w:szCs w:val="22"/>
        </w:rPr>
        <w:t xml:space="preserve">uthority's account is debited. </w:t>
      </w:r>
      <w:r w:rsidR="007561F0" w:rsidRPr="00CB7D73">
        <w:rPr>
          <w:rFonts w:ascii="Times New Roman" w:hAnsi="Times New Roman"/>
          <w:sz w:val="22"/>
          <w:szCs w:val="22"/>
        </w:rPr>
        <w:t>However, when the interest calculated in accordance with the first subparagraph is lower than or equal to EUR 200, it shall be paid to the creditor only upon a demand submitted within two months of receiving late payment.</w:t>
      </w:r>
    </w:p>
    <w:p w14:paraId="757B11BB" w14:textId="77777777" w:rsidR="00137E46" w:rsidRPr="00CB7D73" w:rsidRDefault="00A256B5" w:rsidP="00FA564E">
      <w:pPr>
        <w:pStyle w:val="Heading2"/>
      </w:pPr>
      <w:r w:rsidRPr="00CB7D73">
        <w:t xml:space="preserve">Any default in payment of more than 90 days from the expiry of the period laid down in Article </w:t>
      </w:r>
      <w:r w:rsidR="004E57B6" w:rsidRPr="00CB7D73">
        <w:t>26.3</w:t>
      </w:r>
      <w:r w:rsidRPr="00CB7D73">
        <w:t xml:space="preserve"> shall entitle the </w:t>
      </w:r>
      <w:r w:rsidR="00EB154F">
        <w:t>c</w:t>
      </w:r>
      <w:r w:rsidRPr="00CB7D73">
        <w:t>ontractor either not to perform the contract or to terminate it,</w:t>
      </w:r>
      <w:r w:rsidR="00363F7F">
        <w:t xml:space="preserve"> according to Article 37.</w:t>
      </w:r>
      <w:r w:rsidRPr="00CB7D73">
        <w:t xml:space="preserve"> </w:t>
      </w:r>
    </w:p>
    <w:p w14:paraId="0D642846" w14:textId="23CDE913" w:rsidR="00A256B5" w:rsidRPr="00CB7D73" w:rsidRDefault="00A256B5" w:rsidP="009B2F1B">
      <w:pPr>
        <w:pStyle w:val="Title"/>
      </w:pPr>
      <w:bookmarkStart w:id="37" w:name="_Toc438036954"/>
      <w:r w:rsidRPr="00CB7D73">
        <w:t>ACCEPTANCE AND MAINTENANCE</w:t>
      </w:r>
      <w:bookmarkEnd w:id="37"/>
    </w:p>
    <w:p w14:paraId="5669CA4A" w14:textId="77777777" w:rsidR="005B5A7C" w:rsidRPr="00CB7D73" w:rsidRDefault="005B5A7C" w:rsidP="00706657">
      <w:pPr>
        <w:pStyle w:val="Heading1"/>
      </w:pPr>
      <w:bookmarkStart w:id="38" w:name="_Toc438036955"/>
      <w:r w:rsidRPr="00CB7D73">
        <w:t>Delivery</w:t>
      </w:r>
      <w:bookmarkEnd w:id="38"/>
    </w:p>
    <w:p w14:paraId="33824FF3" w14:textId="77777777" w:rsidR="005B5A7C" w:rsidRPr="00CB7D73" w:rsidRDefault="00A256B5" w:rsidP="00FA564E">
      <w:pPr>
        <w:pStyle w:val="Heading2"/>
      </w:pPr>
      <w:r w:rsidRPr="00CB7D73">
        <w:t xml:space="preserve">The </w:t>
      </w:r>
      <w:r w:rsidR="00865779">
        <w:t>c</w:t>
      </w:r>
      <w:r w:rsidRPr="00CB7D73">
        <w:t xml:space="preserve">ontractor shall deliver the supplies in accordance with the conditions of the contract. The supplies shall be at the risk of the </w:t>
      </w:r>
      <w:r w:rsidR="00865779">
        <w:t>c</w:t>
      </w:r>
      <w:r w:rsidRPr="00CB7D73">
        <w:t xml:space="preserve">ontractor until their </w:t>
      </w:r>
      <w:r w:rsidR="00EA28F0">
        <w:t>fi</w:t>
      </w:r>
      <w:r w:rsidRPr="00CB7D73">
        <w:t>nal acceptance.</w:t>
      </w:r>
    </w:p>
    <w:p w14:paraId="2941F9AA" w14:textId="77777777" w:rsidR="005B5A7C" w:rsidRPr="00CB7D73" w:rsidRDefault="00A256B5" w:rsidP="00FA564E">
      <w:pPr>
        <w:pStyle w:val="Heading2"/>
      </w:pPr>
      <w:r w:rsidRPr="00CB7D73">
        <w:t xml:space="preserve">The </w:t>
      </w:r>
      <w:r w:rsidR="00865779">
        <w:t>c</w:t>
      </w:r>
      <w:r w:rsidRPr="00CB7D73">
        <w:t>ontractor shall provide such packaging of supplies as is required to prevent their damage or deterioration in transit to their destination as indicated in the contract. The packaging shall be sufficient to withstand, without limitation, rough handling, exposure to extreme temperatures, salt and precipitation during transit and open storage. Package size and weight shall take into consideration, where appropriate, the remoteness of the final destination of the supplies, and the possible absence of heavy handling facilities at all points in transit.</w:t>
      </w:r>
    </w:p>
    <w:p w14:paraId="6313C72C" w14:textId="77777777" w:rsidR="005B5A7C" w:rsidRPr="00CB7D73" w:rsidRDefault="00A256B5" w:rsidP="00FA564E">
      <w:pPr>
        <w:pStyle w:val="Heading2"/>
      </w:pPr>
      <w:r w:rsidRPr="00CB7D73">
        <w:t xml:space="preserve">The packaging, marking and documentation inside and outside the packages shall comply with such requirements as shall be expressly provided for in the </w:t>
      </w:r>
      <w:r w:rsidR="00865779">
        <w:t>s</w:t>
      </w:r>
      <w:r w:rsidRPr="00CB7D73">
        <w:t xml:space="preserve">pecial </w:t>
      </w:r>
      <w:r w:rsidR="00865779">
        <w:t>c</w:t>
      </w:r>
      <w:r w:rsidRPr="00CB7D73">
        <w:t xml:space="preserve">onditions, </w:t>
      </w:r>
      <w:r w:rsidRPr="00CB7D73">
        <w:lastRenderedPageBreak/>
        <w:t xml:space="preserve">subject to any </w:t>
      </w:r>
      <w:r w:rsidR="00A76E12" w:rsidRPr="00CB7D73">
        <w:t>amendments</w:t>
      </w:r>
      <w:r w:rsidRPr="00CB7D73">
        <w:t xml:space="preserve"> subsequently ordered by the </w:t>
      </w:r>
      <w:r w:rsidR="00865779">
        <w:t>p</w:t>
      </w:r>
      <w:r w:rsidRPr="00CB7D73">
        <w:t xml:space="preserve">roject </w:t>
      </w:r>
      <w:r w:rsidR="00865779">
        <w:t>m</w:t>
      </w:r>
      <w:r w:rsidRPr="00CB7D73">
        <w:t>anager</w:t>
      </w:r>
      <w:r w:rsidR="00BB0658" w:rsidRPr="00CB7D73">
        <w:t xml:space="preserve"> or the </w:t>
      </w:r>
      <w:r w:rsidR="00865779">
        <w:t>c</w:t>
      </w:r>
      <w:r w:rsidR="00BB0658" w:rsidRPr="00CB7D73">
        <w:t xml:space="preserve">ontracting </w:t>
      </w:r>
      <w:r w:rsidR="00865779">
        <w:t>a</w:t>
      </w:r>
      <w:r w:rsidR="00BB0658" w:rsidRPr="00CB7D73">
        <w:t>uthority</w:t>
      </w:r>
      <w:r w:rsidRPr="00CB7D73">
        <w:t>.</w:t>
      </w:r>
    </w:p>
    <w:p w14:paraId="08CCC9B7" w14:textId="77777777" w:rsidR="005B5A7C" w:rsidRPr="00CB7D73" w:rsidRDefault="00A256B5" w:rsidP="00FA564E">
      <w:pPr>
        <w:pStyle w:val="Heading2"/>
      </w:pPr>
      <w:r w:rsidRPr="00CB7D73">
        <w:t xml:space="preserve">No supplies shall be shipped or delivered to the place of acceptance until the </w:t>
      </w:r>
      <w:r w:rsidR="00865779">
        <w:t>c</w:t>
      </w:r>
      <w:r w:rsidRPr="00CB7D73">
        <w:t xml:space="preserve">ontractor has received a delivery order from the </w:t>
      </w:r>
      <w:r w:rsidR="00865779">
        <w:t>p</w:t>
      </w:r>
      <w:r w:rsidRPr="00CB7D73">
        <w:t xml:space="preserve">roject </w:t>
      </w:r>
      <w:r w:rsidR="00865779">
        <w:t>m</w:t>
      </w:r>
      <w:r w:rsidRPr="00CB7D73">
        <w:t xml:space="preserve">anager. The </w:t>
      </w:r>
      <w:r w:rsidR="00865779">
        <w:t>c</w:t>
      </w:r>
      <w:r w:rsidRPr="00CB7D73">
        <w:t xml:space="preserve">ontractor shall be responsible for the delivery at the place of acceptance of all supplies and supplier's equipment required for the purpose of the contract. </w:t>
      </w:r>
    </w:p>
    <w:p w14:paraId="33632615" w14:textId="77777777" w:rsidR="005B5A7C" w:rsidRPr="00CB7D73" w:rsidRDefault="00A256B5" w:rsidP="00FA564E">
      <w:pPr>
        <w:pStyle w:val="Heading2"/>
      </w:pPr>
      <w:r w:rsidRPr="00CB7D73">
        <w:t xml:space="preserve">Each delivery must be accompanied by a statement drawn up by the </w:t>
      </w:r>
      <w:r w:rsidR="00865779">
        <w:t>c</w:t>
      </w:r>
      <w:r w:rsidRPr="00CB7D73">
        <w:t xml:space="preserve">ontractor. This statement shall be as specified in the </w:t>
      </w:r>
      <w:r w:rsidR="00865779">
        <w:t>s</w:t>
      </w:r>
      <w:r w:rsidRPr="00CB7D73">
        <w:t xml:space="preserve">pecial </w:t>
      </w:r>
      <w:r w:rsidR="00865779">
        <w:t>c</w:t>
      </w:r>
      <w:r w:rsidRPr="00CB7D73">
        <w:t>onditions.</w:t>
      </w:r>
    </w:p>
    <w:p w14:paraId="7DB8BABB" w14:textId="77777777" w:rsidR="005B5A7C" w:rsidRPr="00CB7D73" w:rsidRDefault="00A256B5" w:rsidP="00FA564E">
      <w:pPr>
        <w:pStyle w:val="Heading2"/>
      </w:pPr>
      <w:r w:rsidRPr="00CB7D73">
        <w:t xml:space="preserve">Each package shall be clearly marked in accordance with the </w:t>
      </w:r>
      <w:r w:rsidR="00865779">
        <w:t>s</w:t>
      </w:r>
      <w:r w:rsidRPr="00CB7D73">
        <w:t xml:space="preserve">pecial </w:t>
      </w:r>
      <w:r w:rsidR="00865779">
        <w:t>c</w:t>
      </w:r>
      <w:r w:rsidRPr="00CB7D73">
        <w:t>onditions.</w:t>
      </w:r>
    </w:p>
    <w:p w14:paraId="32E0A699" w14:textId="77777777" w:rsidR="005B5A7C" w:rsidRPr="00CB7D73" w:rsidRDefault="00A256B5" w:rsidP="00FA564E">
      <w:pPr>
        <w:pStyle w:val="Heading2"/>
      </w:pPr>
      <w:r w:rsidRPr="00CB7D73">
        <w:t xml:space="preserve">Delivery shall be deemed to have been made when there is written evidence available to both </w:t>
      </w:r>
      <w:r w:rsidR="00865779">
        <w:t>p</w:t>
      </w:r>
      <w:r w:rsidRPr="00CB7D73">
        <w:t xml:space="preserve">arties that delivery of the supplies has taken place in accordance with the terms of the contract, and the invoice(s) and all such other documentation specified in the </w:t>
      </w:r>
      <w:r w:rsidR="00865779">
        <w:t>s</w:t>
      </w:r>
      <w:r w:rsidRPr="00CB7D73">
        <w:t xml:space="preserve">pecial </w:t>
      </w:r>
      <w:r w:rsidR="00865779">
        <w:t>c</w:t>
      </w:r>
      <w:r w:rsidRPr="00CB7D73">
        <w:t xml:space="preserve">onditions, have been submitted to the </w:t>
      </w:r>
      <w:r w:rsidR="00865779">
        <w:t>c</w:t>
      </w:r>
      <w:r w:rsidRPr="00CB7D73">
        <w:t xml:space="preserve">ontracting </w:t>
      </w:r>
      <w:r w:rsidR="00865779">
        <w:t>a</w:t>
      </w:r>
      <w:r w:rsidRPr="00CB7D73">
        <w:t xml:space="preserve">uthority. Where the supplies are delivered to an establishment of the </w:t>
      </w:r>
      <w:r w:rsidR="00865779">
        <w:t>c</w:t>
      </w:r>
      <w:r w:rsidRPr="00CB7D73">
        <w:t xml:space="preserve">ontracting </w:t>
      </w:r>
      <w:r w:rsidR="00865779">
        <w:t>a</w:t>
      </w:r>
      <w:r w:rsidRPr="00CB7D73">
        <w:t>uthority, the latter shall bear the responsibility of bailee, in accordance with the requirements of the law applicable to the contract, during the time which elapses between delivery for storage and acceptance.</w:t>
      </w:r>
    </w:p>
    <w:p w14:paraId="6F640F6D" w14:textId="7E019A24" w:rsidR="005B5A7C" w:rsidRPr="00CB7D73" w:rsidRDefault="00A256B5" w:rsidP="00706657">
      <w:pPr>
        <w:pStyle w:val="Heading1"/>
      </w:pPr>
      <w:bookmarkStart w:id="39" w:name="_Toc438036956"/>
      <w:r w:rsidRPr="00CB7D73">
        <w:t>Verification operations</w:t>
      </w:r>
      <w:bookmarkEnd w:id="39"/>
    </w:p>
    <w:p w14:paraId="6CB0AC40" w14:textId="77777777" w:rsidR="005B5A7C" w:rsidRPr="00CB7D73" w:rsidRDefault="00A256B5" w:rsidP="00FA564E">
      <w:pPr>
        <w:pStyle w:val="Heading2"/>
      </w:pPr>
      <w:r w:rsidRPr="00CB7D73">
        <w:t xml:space="preserve">The supplies shall not be accepted until the prescribed verifications and tests have been carried out at the expense of the </w:t>
      </w:r>
      <w:r w:rsidR="00516174">
        <w:t>c</w:t>
      </w:r>
      <w:r w:rsidRPr="00CB7D73">
        <w:t xml:space="preserve">ontractor. The </w:t>
      </w:r>
      <w:r w:rsidR="00934512" w:rsidRPr="00CB7D73">
        <w:t xml:space="preserve">verifications </w:t>
      </w:r>
      <w:r w:rsidRPr="00CB7D73">
        <w:t>and tests may be conducted before shipment, at the point of delivery and/or at the final destination of the goods.</w:t>
      </w:r>
    </w:p>
    <w:p w14:paraId="50CD0391" w14:textId="77777777" w:rsidR="00A256B5" w:rsidRPr="00CB7D73" w:rsidRDefault="00A256B5" w:rsidP="00FA564E">
      <w:pPr>
        <w:pStyle w:val="Heading2"/>
      </w:pPr>
      <w:r w:rsidRPr="00CB7D73">
        <w:t xml:space="preserve">The </w:t>
      </w:r>
      <w:r w:rsidR="00516174">
        <w:t>p</w:t>
      </w:r>
      <w:r w:rsidRPr="00CB7D73">
        <w:t xml:space="preserve">roject </w:t>
      </w:r>
      <w:r w:rsidR="00516174">
        <w:t>m</w:t>
      </w:r>
      <w:r w:rsidRPr="00CB7D73">
        <w:t>anager shall, during the progress of the delivery of the supplies and before the supplies are taken over, have the power to order or decide:</w:t>
      </w:r>
    </w:p>
    <w:p w14:paraId="640EB64D" w14:textId="77777777" w:rsidR="00A256B5" w:rsidRPr="00CB7D73" w:rsidRDefault="00A256B5" w:rsidP="009B2F1B">
      <w:pPr>
        <w:numPr>
          <w:ilvl w:val="0"/>
          <w:numId w:val="20"/>
        </w:numPr>
        <w:tabs>
          <w:tab w:val="left" w:pos="1560"/>
        </w:tabs>
        <w:spacing w:after="0"/>
        <w:ind w:left="1559" w:hanging="357"/>
        <w:jc w:val="both"/>
        <w:rPr>
          <w:rFonts w:ascii="Times New Roman" w:hAnsi="Times New Roman"/>
          <w:sz w:val="22"/>
          <w:szCs w:val="22"/>
        </w:rPr>
      </w:pPr>
      <w:r w:rsidRPr="00CB7D73">
        <w:rPr>
          <w:rFonts w:ascii="Times New Roman" w:hAnsi="Times New Roman"/>
          <w:sz w:val="22"/>
          <w:szCs w:val="22"/>
        </w:rPr>
        <w:t xml:space="preserve">the removal from the place of acceptance, within such time or times as may be specified in the order, of any supplies which, in the opinion of the </w:t>
      </w:r>
      <w:r w:rsidR="00516174">
        <w:rPr>
          <w:rFonts w:ascii="Times New Roman" w:hAnsi="Times New Roman"/>
          <w:sz w:val="22"/>
          <w:szCs w:val="22"/>
        </w:rPr>
        <w:t>p</w:t>
      </w:r>
      <w:r w:rsidRPr="00CB7D73">
        <w:rPr>
          <w:rFonts w:ascii="Times New Roman" w:hAnsi="Times New Roman"/>
          <w:sz w:val="22"/>
          <w:szCs w:val="22"/>
        </w:rPr>
        <w:t xml:space="preserve">roject </w:t>
      </w:r>
      <w:r w:rsidR="00516174">
        <w:rPr>
          <w:rFonts w:ascii="Times New Roman" w:hAnsi="Times New Roman"/>
          <w:sz w:val="22"/>
          <w:szCs w:val="22"/>
        </w:rPr>
        <w:t>m</w:t>
      </w:r>
      <w:r w:rsidRPr="00CB7D73">
        <w:rPr>
          <w:rFonts w:ascii="Times New Roman" w:hAnsi="Times New Roman"/>
          <w:sz w:val="22"/>
          <w:szCs w:val="22"/>
        </w:rPr>
        <w:t>anager, are not in accordance with the contract;</w:t>
      </w:r>
    </w:p>
    <w:p w14:paraId="2374A601" w14:textId="77777777" w:rsidR="00A256B5" w:rsidRPr="00CB7D73" w:rsidRDefault="00A256B5" w:rsidP="009B2F1B">
      <w:pPr>
        <w:numPr>
          <w:ilvl w:val="0"/>
          <w:numId w:val="20"/>
        </w:numPr>
        <w:tabs>
          <w:tab w:val="left" w:pos="1560"/>
        </w:tabs>
        <w:spacing w:after="0"/>
        <w:ind w:left="1559" w:hanging="357"/>
        <w:jc w:val="both"/>
        <w:rPr>
          <w:rFonts w:ascii="Times New Roman" w:hAnsi="Times New Roman"/>
          <w:sz w:val="22"/>
          <w:szCs w:val="22"/>
        </w:rPr>
      </w:pPr>
      <w:r w:rsidRPr="00CB7D73">
        <w:rPr>
          <w:rFonts w:ascii="Times New Roman" w:hAnsi="Times New Roman"/>
          <w:sz w:val="22"/>
          <w:szCs w:val="22"/>
        </w:rPr>
        <w:t>their replacement with proper and suitable supplies;</w:t>
      </w:r>
    </w:p>
    <w:p w14:paraId="4D113BC5" w14:textId="77777777" w:rsidR="00A256B5" w:rsidRPr="00CB7D73" w:rsidRDefault="00A256B5" w:rsidP="00044D39">
      <w:pPr>
        <w:numPr>
          <w:ilvl w:val="0"/>
          <w:numId w:val="20"/>
        </w:numPr>
        <w:tabs>
          <w:tab w:val="left" w:pos="1560"/>
        </w:tabs>
        <w:spacing w:after="0"/>
        <w:ind w:left="1559" w:hanging="357"/>
        <w:jc w:val="both"/>
        <w:rPr>
          <w:rFonts w:ascii="Times New Roman" w:hAnsi="Times New Roman"/>
          <w:sz w:val="22"/>
          <w:szCs w:val="22"/>
        </w:rPr>
      </w:pPr>
      <w:r w:rsidRPr="00CB7D73">
        <w:rPr>
          <w:rFonts w:ascii="Times New Roman" w:hAnsi="Times New Roman"/>
          <w:sz w:val="22"/>
          <w:szCs w:val="22"/>
        </w:rPr>
        <w:t xml:space="preserve">the removal and proper re-installation, notwithstanding any previous test thereof or of any installation which in respect of materials, workmanship or design for which the </w:t>
      </w:r>
      <w:r w:rsidR="00516174">
        <w:rPr>
          <w:rFonts w:ascii="Times New Roman" w:hAnsi="Times New Roman"/>
          <w:sz w:val="22"/>
          <w:szCs w:val="22"/>
        </w:rPr>
        <w:t>c</w:t>
      </w:r>
      <w:r w:rsidRPr="00CB7D73">
        <w:rPr>
          <w:rFonts w:ascii="Times New Roman" w:hAnsi="Times New Roman"/>
          <w:sz w:val="22"/>
          <w:szCs w:val="22"/>
        </w:rPr>
        <w:t xml:space="preserve">ontractor is responsible, is not, in the opinion of the </w:t>
      </w:r>
      <w:r w:rsidR="00516174">
        <w:rPr>
          <w:rFonts w:ascii="Times New Roman" w:hAnsi="Times New Roman"/>
          <w:sz w:val="22"/>
          <w:szCs w:val="22"/>
        </w:rPr>
        <w:t>p</w:t>
      </w:r>
      <w:r w:rsidRPr="00CB7D73">
        <w:rPr>
          <w:rFonts w:ascii="Times New Roman" w:hAnsi="Times New Roman"/>
          <w:sz w:val="22"/>
          <w:szCs w:val="22"/>
        </w:rPr>
        <w:t xml:space="preserve">roject </w:t>
      </w:r>
      <w:r w:rsidR="00516174">
        <w:rPr>
          <w:rFonts w:ascii="Times New Roman" w:hAnsi="Times New Roman"/>
          <w:sz w:val="22"/>
          <w:szCs w:val="22"/>
        </w:rPr>
        <w:t>m</w:t>
      </w:r>
      <w:r w:rsidRPr="00CB7D73">
        <w:rPr>
          <w:rFonts w:ascii="Times New Roman" w:hAnsi="Times New Roman"/>
          <w:sz w:val="22"/>
          <w:szCs w:val="22"/>
        </w:rPr>
        <w:t>anager, in accordance with the contract;</w:t>
      </w:r>
    </w:p>
    <w:p w14:paraId="292ED261" w14:textId="77777777" w:rsidR="005B5A7C" w:rsidRPr="00CB7D73" w:rsidRDefault="00A256B5" w:rsidP="009B2F1B">
      <w:pPr>
        <w:numPr>
          <w:ilvl w:val="0"/>
          <w:numId w:val="20"/>
        </w:numPr>
        <w:tabs>
          <w:tab w:val="left" w:pos="1560"/>
        </w:tabs>
        <w:spacing w:after="0"/>
        <w:ind w:left="1559" w:hanging="357"/>
        <w:jc w:val="both"/>
        <w:rPr>
          <w:rFonts w:ascii="Times New Roman" w:hAnsi="Times New Roman"/>
          <w:sz w:val="22"/>
          <w:szCs w:val="22"/>
        </w:rPr>
      </w:pPr>
      <w:r w:rsidRPr="00CB7D73">
        <w:rPr>
          <w:rFonts w:ascii="Times New Roman" w:hAnsi="Times New Roman"/>
          <w:sz w:val="22"/>
          <w:szCs w:val="22"/>
        </w:rPr>
        <w:t xml:space="preserve">that any work done or goods supplied or materials used by the </w:t>
      </w:r>
      <w:r w:rsidR="00516174">
        <w:rPr>
          <w:rFonts w:ascii="Times New Roman" w:hAnsi="Times New Roman"/>
          <w:sz w:val="22"/>
          <w:szCs w:val="22"/>
        </w:rPr>
        <w:t>c</w:t>
      </w:r>
      <w:r w:rsidRPr="00CB7D73">
        <w:rPr>
          <w:rFonts w:ascii="Times New Roman" w:hAnsi="Times New Roman"/>
          <w:sz w:val="22"/>
          <w:szCs w:val="22"/>
        </w:rPr>
        <w:t>ontractor is or are not in accordance with the contract, or that the supplies or any portion thereof do not fulfil the requirements of the contract.</w:t>
      </w:r>
    </w:p>
    <w:p w14:paraId="0449969A" w14:textId="77777777" w:rsidR="005B5A7C" w:rsidRPr="00CB7D73" w:rsidRDefault="00A256B5" w:rsidP="00FA564E">
      <w:pPr>
        <w:pStyle w:val="Heading2"/>
      </w:pPr>
      <w:r w:rsidRPr="00CB7D73">
        <w:t xml:space="preserve">The </w:t>
      </w:r>
      <w:r w:rsidR="00516174">
        <w:t>c</w:t>
      </w:r>
      <w:r w:rsidRPr="00CB7D73">
        <w:t xml:space="preserve">ontractor shall, with all speed and at </w:t>
      </w:r>
      <w:r w:rsidR="00925B54" w:rsidRPr="00CB7D73">
        <w:t>its</w:t>
      </w:r>
      <w:r w:rsidRPr="00CB7D73">
        <w:t xml:space="preserve"> own expense, make good the defects so specified. If the </w:t>
      </w:r>
      <w:r w:rsidR="00516174">
        <w:t>c</w:t>
      </w:r>
      <w:r w:rsidRPr="00CB7D73">
        <w:t xml:space="preserve">ontractor does not comply with such order, the </w:t>
      </w:r>
      <w:r w:rsidR="00516174">
        <w:t>c</w:t>
      </w:r>
      <w:r w:rsidRPr="00CB7D73">
        <w:t xml:space="preserve">ontracting </w:t>
      </w:r>
      <w:r w:rsidR="00516174">
        <w:t>a</w:t>
      </w:r>
      <w:r w:rsidRPr="00CB7D73">
        <w:t xml:space="preserve">uthority shall be entitled to employ other persons to carry out the orders and all expenses consequent thereon or incidental thereto shall be deducted by the </w:t>
      </w:r>
      <w:r w:rsidR="00516174">
        <w:t>c</w:t>
      </w:r>
      <w:r w:rsidRPr="00CB7D73">
        <w:t xml:space="preserve">ontracting </w:t>
      </w:r>
      <w:r w:rsidR="00516174">
        <w:t>a</w:t>
      </w:r>
      <w:r w:rsidRPr="00CB7D73">
        <w:t xml:space="preserve">uthority from any monies due or which may become due to the </w:t>
      </w:r>
      <w:r w:rsidR="00516174">
        <w:t>c</w:t>
      </w:r>
      <w:r w:rsidRPr="00CB7D73">
        <w:t>ontractor.</w:t>
      </w:r>
    </w:p>
    <w:p w14:paraId="162350BD" w14:textId="77777777" w:rsidR="005B5A7C" w:rsidRPr="00CB7D73" w:rsidRDefault="00A256B5" w:rsidP="00FA564E">
      <w:pPr>
        <w:pStyle w:val="Heading2"/>
      </w:pPr>
      <w:r w:rsidRPr="00CB7D73">
        <w:t xml:space="preserve">Supplies which are not of the required quality shall be rejected. A special mark may be applied to the rejected supplies. This shall not be such as to alter them or affect their commercial value. Rejected supplies shall be removed by the </w:t>
      </w:r>
      <w:r w:rsidR="00516174">
        <w:t>c</w:t>
      </w:r>
      <w:r w:rsidRPr="00CB7D73">
        <w:t xml:space="preserve">ontractor from the place of acceptance, if the </w:t>
      </w:r>
      <w:r w:rsidR="00516174">
        <w:t>p</w:t>
      </w:r>
      <w:r w:rsidRPr="00CB7D73">
        <w:t xml:space="preserve">roject </w:t>
      </w:r>
      <w:r w:rsidR="00516174">
        <w:t>m</w:t>
      </w:r>
      <w:r w:rsidRPr="00CB7D73">
        <w:t xml:space="preserve">anager so requires, within a period which the </w:t>
      </w:r>
      <w:r w:rsidR="00516174">
        <w:t>p</w:t>
      </w:r>
      <w:r w:rsidRPr="00CB7D73">
        <w:t xml:space="preserve">roject </w:t>
      </w:r>
      <w:r w:rsidR="00516174">
        <w:t>m</w:t>
      </w:r>
      <w:r w:rsidRPr="00CB7D73">
        <w:t xml:space="preserve">anager shall specify, failing which they shall be removed as of right at the expense and risk of the </w:t>
      </w:r>
      <w:r w:rsidR="00516174">
        <w:t>c</w:t>
      </w:r>
      <w:r w:rsidRPr="00CB7D73">
        <w:t>ontractor. Any works incorporating rejected materials shall be rejected.</w:t>
      </w:r>
    </w:p>
    <w:p w14:paraId="63DD1E60" w14:textId="77777777" w:rsidR="005B5A7C" w:rsidRPr="00CB7D73" w:rsidRDefault="00A256B5" w:rsidP="00FA564E">
      <w:pPr>
        <w:pStyle w:val="Heading2"/>
      </w:pPr>
      <w:r w:rsidRPr="00CB7D73">
        <w:lastRenderedPageBreak/>
        <w:t xml:space="preserve">The provisions of Article 30 shall not affect the right of the </w:t>
      </w:r>
      <w:r w:rsidR="00516174">
        <w:t>c</w:t>
      </w:r>
      <w:r w:rsidRPr="00CB7D73">
        <w:t xml:space="preserve">ontracting </w:t>
      </w:r>
      <w:r w:rsidR="00516174">
        <w:t>a</w:t>
      </w:r>
      <w:r w:rsidRPr="00CB7D73">
        <w:t xml:space="preserve">uthority to claim under Article 21, nor shall it in any way release the </w:t>
      </w:r>
      <w:r w:rsidR="00516174">
        <w:t>c</w:t>
      </w:r>
      <w:r w:rsidRPr="00CB7D73">
        <w:t>ontractor from any warranty or other</w:t>
      </w:r>
      <w:r w:rsidR="005B5A7C" w:rsidRPr="00CB7D73">
        <w:t xml:space="preserve"> obligations under the contract.</w:t>
      </w:r>
    </w:p>
    <w:p w14:paraId="34E34029" w14:textId="1E10BA13" w:rsidR="005B5A7C" w:rsidRPr="00CB7D73" w:rsidRDefault="00A256B5" w:rsidP="00706657">
      <w:pPr>
        <w:pStyle w:val="Heading1"/>
      </w:pPr>
      <w:bookmarkStart w:id="40" w:name="_Toc438036957"/>
      <w:r w:rsidRPr="00CB7D73">
        <w:t>Provisional acceptance</w:t>
      </w:r>
      <w:bookmarkEnd w:id="40"/>
    </w:p>
    <w:p w14:paraId="0D214555" w14:textId="77777777" w:rsidR="005B5A7C" w:rsidRPr="00CB7D73" w:rsidRDefault="00A256B5" w:rsidP="00FA564E">
      <w:pPr>
        <w:pStyle w:val="Heading2"/>
      </w:pPr>
      <w:r w:rsidRPr="00CB7D73">
        <w:t xml:space="preserve">The supplies shall be taken over by the </w:t>
      </w:r>
      <w:r w:rsidR="00516174">
        <w:t>c</w:t>
      </w:r>
      <w:r w:rsidRPr="00CB7D73">
        <w:t xml:space="preserve">ontracting </w:t>
      </w:r>
      <w:r w:rsidR="00516174">
        <w:t>a</w:t>
      </w:r>
      <w:r w:rsidRPr="00CB7D73">
        <w:t>uthority when they have been delivered in accordance with the contract, have satisfactorily passed the required tests, or have been commissioned as the case may be, and a certificate of provisional acceptance has been issued or is deemed to have been issued.</w:t>
      </w:r>
    </w:p>
    <w:p w14:paraId="506D7896" w14:textId="77777777" w:rsidR="00A256B5" w:rsidRPr="00CB7D73" w:rsidRDefault="00A256B5" w:rsidP="00FA564E">
      <w:pPr>
        <w:pStyle w:val="Heading2"/>
      </w:pPr>
      <w:r w:rsidRPr="00CB7D73">
        <w:t xml:space="preserve">The </w:t>
      </w:r>
      <w:r w:rsidR="00516174">
        <w:t>c</w:t>
      </w:r>
      <w:r w:rsidRPr="00CB7D73">
        <w:t xml:space="preserve">ontractor may apply, by notice to the </w:t>
      </w:r>
      <w:r w:rsidR="00516174">
        <w:t>p</w:t>
      </w:r>
      <w:r w:rsidRPr="00CB7D73">
        <w:t xml:space="preserve">roject </w:t>
      </w:r>
      <w:r w:rsidR="00516174">
        <w:t>m</w:t>
      </w:r>
      <w:r w:rsidRPr="00CB7D73">
        <w:t xml:space="preserve">anager, for a certificate of provisional acceptance when supplies are ready for provisional acceptance. The </w:t>
      </w:r>
      <w:r w:rsidR="00516174">
        <w:t>p</w:t>
      </w:r>
      <w:r w:rsidRPr="00CB7D73">
        <w:t xml:space="preserve">roject </w:t>
      </w:r>
      <w:r w:rsidR="00516174">
        <w:t>m</w:t>
      </w:r>
      <w:r w:rsidRPr="00CB7D73">
        <w:t xml:space="preserve">anager shall within 30 days of receipt of the </w:t>
      </w:r>
      <w:r w:rsidR="00516174">
        <w:t>c</w:t>
      </w:r>
      <w:r w:rsidRPr="00CB7D73">
        <w:t>ontractor's application either:</w:t>
      </w:r>
    </w:p>
    <w:p w14:paraId="12B800DD" w14:textId="77777777" w:rsidR="00A256B5" w:rsidRPr="00CB7D73" w:rsidRDefault="00A256B5" w:rsidP="009B2F1B">
      <w:pPr>
        <w:widowControl w:val="0"/>
        <w:numPr>
          <w:ilvl w:val="0"/>
          <w:numId w:val="21"/>
        </w:numPr>
        <w:tabs>
          <w:tab w:val="left" w:pos="1560"/>
        </w:tabs>
        <w:spacing w:before="0" w:after="0"/>
        <w:ind w:left="1560"/>
        <w:jc w:val="both"/>
        <w:rPr>
          <w:rFonts w:ascii="Times New Roman" w:hAnsi="Times New Roman"/>
          <w:sz w:val="22"/>
          <w:szCs w:val="22"/>
        </w:rPr>
      </w:pPr>
      <w:r w:rsidRPr="00CB7D73">
        <w:rPr>
          <w:rFonts w:ascii="Times New Roman" w:hAnsi="Times New Roman"/>
          <w:sz w:val="22"/>
          <w:szCs w:val="22"/>
        </w:rPr>
        <w:t xml:space="preserve">issue the certificate of provisional acceptance to the </w:t>
      </w:r>
      <w:r w:rsidR="00516174">
        <w:rPr>
          <w:rFonts w:ascii="Times New Roman" w:hAnsi="Times New Roman"/>
          <w:sz w:val="22"/>
          <w:szCs w:val="22"/>
        </w:rPr>
        <w:t>c</w:t>
      </w:r>
      <w:r w:rsidRPr="00CB7D73">
        <w:rPr>
          <w:rFonts w:ascii="Times New Roman" w:hAnsi="Times New Roman"/>
          <w:sz w:val="22"/>
          <w:szCs w:val="22"/>
        </w:rPr>
        <w:t xml:space="preserve">ontractor with a copy to the </w:t>
      </w:r>
      <w:r w:rsidR="00516174">
        <w:rPr>
          <w:rFonts w:ascii="Times New Roman" w:hAnsi="Times New Roman"/>
          <w:sz w:val="22"/>
          <w:szCs w:val="22"/>
        </w:rPr>
        <w:t>c</w:t>
      </w:r>
      <w:r w:rsidRPr="00CB7D73">
        <w:rPr>
          <w:rFonts w:ascii="Times New Roman" w:hAnsi="Times New Roman"/>
          <w:sz w:val="22"/>
          <w:szCs w:val="22"/>
        </w:rPr>
        <w:t xml:space="preserve">ontracting </w:t>
      </w:r>
      <w:r w:rsidR="00516174">
        <w:rPr>
          <w:rFonts w:ascii="Times New Roman" w:hAnsi="Times New Roman"/>
          <w:sz w:val="22"/>
          <w:szCs w:val="22"/>
        </w:rPr>
        <w:t>a</w:t>
      </w:r>
      <w:r w:rsidRPr="00CB7D73">
        <w:rPr>
          <w:rFonts w:ascii="Times New Roman" w:hAnsi="Times New Roman"/>
          <w:sz w:val="22"/>
          <w:szCs w:val="22"/>
        </w:rPr>
        <w:t>uthority stating, where appropriate, his reservations, and, inter alia, the date on which, in his opinion, the supplies were completed in accordance with the contract and ready for provisional acceptance; or</w:t>
      </w:r>
    </w:p>
    <w:p w14:paraId="3805E71E" w14:textId="77777777" w:rsidR="005B5A7C" w:rsidRPr="00CB7D73" w:rsidRDefault="00A256B5" w:rsidP="009B2F1B">
      <w:pPr>
        <w:widowControl w:val="0"/>
        <w:numPr>
          <w:ilvl w:val="0"/>
          <w:numId w:val="21"/>
        </w:numPr>
        <w:tabs>
          <w:tab w:val="left" w:pos="1560"/>
        </w:tabs>
        <w:ind w:left="1560"/>
        <w:jc w:val="both"/>
        <w:rPr>
          <w:rFonts w:ascii="Times New Roman" w:hAnsi="Times New Roman"/>
          <w:sz w:val="22"/>
          <w:szCs w:val="22"/>
        </w:rPr>
      </w:pPr>
      <w:r w:rsidRPr="00CB7D73">
        <w:rPr>
          <w:rFonts w:ascii="Times New Roman" w:hAnsi="Times New Roman"/>
          <w:sz w:val="22"/>
          <w:szCs w:val="22"/>
        </w:rPr>
        <w:t xml:space="preserve">reject the application, giving his reasons and specifying the action which, in his opinion, is required of the </w:t>
      </w:r>
      <w:r w:rsidR="00516174">
        <w:rPr>
          <w:rFonts w:ascii="Times New Roman" w:hAnsi="Times New Roman"/>
          <w:sz w:val="22"/>
          <w:szCs w:val="22"/>
        </w:rPr>
        <w:t>c</w:t>
      </w:r>
      <w:r w:rsidRPr="00CB7D73">
        <w:rPr>
          <w:rFonts w:ascii="Times New Roman" w:hAnsi="Times New Roman"/>
          <w:sz w:val="22"/>
          <w:szCs w:val="22"/>
        </w:rPr>
        <w:t>ontractor for the certificate to be issued.</w:t>
      </w:r>
    </w:p>
    <w:p w14:paraId="558032A7" w14:textId="77777777" w:rsidR="00696C0F" w:rsidRPr="00CB7D73" w:rsidRDefault="00696C0F" w:rsidP="00696C0F">
      <w:pPr>
        <w:widowControl w:val="0"/>
        <w:tabs>
          <w:tab w:val="left" w:pos="1560"/>
        </w:tabs>
        <w:ind w:left="1200"/>
        <w:jc w:val="both"/>
        <w:rPr>
          <w:rFonts w:ascii="Times New Roman" w:hAnsi="Times New Roman"/>
          <w:sz w:val="22"/>
          <w:szCs w:val="22"/>
        </w:rPr>
      </w:pPr>
      <w:r w:rsidRPr="00CB7D73">
        <w:rPr>
          <w:rFonts w:ascii="Times New Roman" w:hAnsi="Times New Roman"/>
          <w:sz w:val="22"/>
          <w:szCs w:val="22"/>
        </w:rPr>
        <w:t xml:space="preserve">The </w:t>
      </w:r>
      <w:r w:rsidR="00516174">
        <w:rPr>
          <w:rFonts w:ascii="Times New Roman" w:hAnsi="Times New Roman"/>
          <w:sz w:val="22"/>
          <w:szCs w:val="22"/>
        </w:rPr>
        <w:t>c</w:t>
      </w:r>
      <w:r w:rsidRPr="00CB7D73">
        <w:rPr>
          <w:rFonts w:ascii="Times New Roman" w:hAnsi="Times New Roman"/>
          <w:sz w:val="22"/>
          <w:szCs w:val="22"/>
        </w:rPr>
        <w:t xml:space="preserve">ontracting </w:t>
      </w:r>
      <w:r w:rsidR="00516174">
        <w:rPr>
          <w:rFonts w:ascii="Times New Roman" w:hAnsi="Times New Roman"/>
          <w:sz w:val="22"/>
          <w:szCs w:val="22"/>
        </w:rPr>
        <w:t>a</w:t>
      </w:r>
      <w:r w:rsidRPr="00CB7D73">
        <w:rPr>
          <w:rFonts w:ascii="Times New Roman" w:hAnsi="Times New Roman"/>
          <w:sz w:val="22"/>
          <w:szCs w:val="22"/>
        </w:rPr>
        <w:t xml:space="preserve">uthority’s time limit for issuing the certificate of provisional acceptance to the </w:t>
      </w:r>
      <w:r w:rsidR="00516174">
        <w:rPr>
          <w:rFonts w:ascii="Times New Roman" w:hAnsi="Times New Roman"/>
          <w:sz w:val="22"/>
          <w:szCs w:val="22"/>
        </w:rPr>
        <w:t>c</w:t>
      </w:r>
      <w:r w:rsidRPr="00CB7D73">
        <w:rPr>
          <w:rFonts w:ascii="Times New Roman" w:hAnsi="Times New Roman"/>
          <w:sz w:val="22"/>
          <w:szCs w:val="22"/>
        </w:rPr>
        <w:t xml:space="preserve">ontractor shall be considered included in the time limit for payments indicated in Article 26.3, unless otherwise specified in the </w:t>
      </w:r>
      <w:r w:rsidR="00516174">
        <w:rPr>
          <w:rFonts w:ascii="Times New Roman" w:hAnsi="Times New Roman"/>
          <w:sz w:val="22"/>
          <w:szCs w:val="22"/>
        </w:rPr>
        <w:t>s</w:t>
      </w:r>
      <w:r w:rsidRPr="00CB7D73">
        <w:rPr>
          <w:rFonts w:ascii="Times New Roman" w:hAnsi="Times New Roman"/>
          <w:sz w:val="22"/>
          <w:szCs w:val="22"/>
        </w:rPr>
        <w:t xml:space="preserve">pecial </w:t>
      </w:r>
      <w:r w:rsidR="00516174">
        <w:rPr>
          <w:rFonts w:ascii="Times New Roman" w:hAnsi="Times New Roman"/>
          <w:sz w:val="22"/>
          <w:szCs w:val="22"/>
        </w:rPr>
        <w:t>c</w:t>
      </w:r>
      <w:r w:rsidRPr="00CB7D73">
        <w:rPr>
          <w:rFonts w:ascii="Times New Roman" w:hAnsi="Times New Roman"/>
          <w:sz w:val="22"/>
          <w:szCs w:val="22"/>
        </w:rPr>
        <w:t xml:space="preserve">onditions. </w:t>
      </w:r>
    </w:p>
    <w:p w14:paraId="322418D2" w14:textId="77777777" w:rsidR="005B5A7C" w:rsidRPr="00CB7D73" w:rsidRDefault="00A256B5" w:rsidP="00FA564E">
      <w:pPr>
        <w:pStyle w:val="Heading2"/>
      </w:pPr>
      <w:r w:rsidRPr="00CB7D73">
        <w:t xml:space="preserve">Should exceptional circumstances make it impossible to proceed with the acceptance of the supplies during the period fixed for provisional or final acceptance, a statement certifying such impossibility shall be drawn up by the </w:t>
      </w:r>
      <w:r w:rsidR="00516174">
        <w:t>p</w:t>
      </w:r>
      <w:r w:rsidRPr="00CB7D73">
        <w:t xml:space="preserve">roject </w:t>
      </w:r>
      <w:r w:rsidR="00516174">
        <w:t>m</w:t>
      </w:r>
      <w:r w:rsidRPr="00CB7D73">
        <w:t xml:space="preserve">anager after consultation, where possible, with the </w:t>
      </w:r>
      <w:r w:rsidR="00516174">
        <w:t>c</w:t>
      </w:r>
      <w:r w:rsidRPr="00CB7D73">
        <w:t xml:space="preserve">ontractor. The certificate of acceptance or rejection shall be drawn up within 30 days following the date on which such impossibility ceases to exist. The </w:t>
      </w:r>
      <w:r w:rsidR="00516174">
        <w:t>c</w:t>
      </w:r>
      <w:r w:rsidRPr="00CB7D73">
        <w:t>ontractor shall not invoke these circumstances in order to avoid the obligation of presenting the supplies in a state suitable for acceptance.</w:t>
      </w:r>
    </w:p>
    <w:p w14:paraId="2DD8F633" w14:textId="77777777" w:rsidR="005B5A7C" w:rsidRPr="00CB7D73" w:rsidRDefault="00A256B5" w:rsidP="00FA564E">
      <w:pPr>
        <w:pStyle w:val="Heading2"/>
      </w:pPr>
      <w:r w:rsidRPr="00CB7D73">
        <w:t xml:space="preserve">If the </w:t>
      </w:r>
      <w:r w:rsidR="00516174">
        <w:t>p</w:t>
      </w:r>
      <w:r w:rsidRPr="00CB7D73">
        <w:t xml:space="preserve">roject </w:t>
      </w:r>
      <w:r w:rsidR="00516174">
        <w:t>m</w:t>
      </w:r>
      <w:r w:rsidRPr="00CB7D73">
        <w:t>anager fails either to issue the certificate of provisional acceptance or to reject the supplies within the period of 30 days,</w:t>
      </w:r>
      <w:r w:rsidR="00E8474A" w:rsidRPr="00CB7D73">
        <w:t xml:space="preserve"> it</w:t>
      </w:r>
      <w:r w:rsidRPr="00CB7D73">
        <w:t xml:space="preserve"> shall be deemed to have issued the certificate on the last day of that period, except where the certificate of provisional acceptance is deemed to constitute a certificate of final acceptance. In this case, Article 34.2 below does not apply. If the supplies are divided by the contract into lots, the </w:t>
      </w:r>
      <w:r w:rsidR="00516174">
        <w:t>c</w:t>
      </w:r>
      <w:r w:rsidRPr="00CB7D73">
        <w:t xml:space="preserve">ontractor shall be entitled to apply </w:t>
      </w:r>
      <w:r w:rsidR="00934512" w:rsidRPr="00CB7D73">
        <w:t>for separate certificates</w:t>
      </w:r>
      <w:r w:rsidRPr="00CB7D73">
        <w:t xml:space="preserve"> for each </w:t>
      </w:r>
      <w:r w:rsidR="00934512" w:rsidRPr="00CB7D73">
        <w:t xml:space="preserve">of the </w:t>
      </w:r>
      <w:r w:rsidRPr="00CB7D73">
        <w:t>lot</w:t>
      </w:r>
      <w:r w:rsidR="001D7460" w:rsidRPr="00CB7D73">
        <w:t>s</w:t>
      </w:r>
      <w:r w:rsidRPr="00CB7D73">
        <w:t>.</w:t>
      </w:r>
    </w:p>
    <w:p w14:paraId="7769C80F" w14:textId="77777777" w:rsidR="005B5A7C" w:rsidRPr="00CB7D73" w:rsidRDefault="00A256B5" w:rsidP="00FA564E">
      <w:pPr>
        <w:pStyle w:val="Heading2"/>
      </w:pPr>
      <w:r w:rsidRPr="00CB7D73">
        <w:t xml:space="preserve">In case of partial delivery, the </w:t>
      </w:r>
      <w:r w:rsidR="00516174">
        <w:t>c</w:t>
      </w:r>
      <w:r w:rsidRPr="00CB7D73">
        <w:t xml:space="preserve">ontracting </w:t>
      </w:r>
      <w:r w:rsidR="00516174">
        <w:t>a</w:t>
      </w:r>
      <w:r w:rsidRPr="00CB7D73">
        <w:t>uthority reserves the right to give partial provisional acceptance.</w:t>
      </w:r>
    </w:p>
    <w:p w14:paraId="302CD6DE" w14:textId="77777777" w:rsidR="005B5A7C" w:rsidRPr="00CB7D73" w:rsidRDefault="00A256B5" w:rsidP="00FA564E">
      <w:pPr>
        <w:pStyle w:val="Heading2"/>
      </w:pPr>
      <w:r w:rsidRPr="00CB7D73">
        <w:t xml:space="preserve">Upon provisional acceptance of the supplies, the </w:t>
      </w:r>
      <w:r w:rsidR="00516174">
        <w:t>c</w:t>
      </w:r>
      <w:r w:rsidRPr="00CB7D73">
        <w:t xml:space="preserve">ontractor shall dismantle and remove temporary structures </w:t>
      </w:r>
      <w:r w:rsidR="00934512" w:rsidRPr="00CB7D73">
        <w:t xml:space="preserve">as well as </w:t>
      </w:r>
      <w:r w:rsidRPr="00CB7D73">
        <w:t xml:space="preserve">materials no longer required for use in connection with the implementation of the contract. </w:t>
      </w:r>
      <w:r w:rsidR="00E8474A" w:rsidRPr="00CB7D73">
        <w:t xml:space="preserve">It </w:t>
      </w:r>
      <w:r w:rsidRPr="00CB7D73">
        <w:t>shall also remove any litter or obstruction and redress any change in the condition of the place of acceptance as required by the contract.</w:t>
      </w:r>
    </w:p>
    <w:p w14:paraId="433BE062" w14:textId="77777777" w:rsidR="00934512" w:rsidRPr="00CB7D73" w:rsidRDefault="00934512" w:rsidP="00FA564E">
      <w:pPr>
        <w:pStyle w:val="Heading2"/>
      </w:pPr>
      <w:r w:rsidRPr="00CB7D73">
        <w:t xml:space="preserve">Immediately after provisional acceptance, the </w:t>
      </w:r>
      <w:r w:rsidR="00516174">
        <w:t>c</w:t>
      </w:r>
      <w:r w:rsidRPr="00CB7D73">
        <w:t xml:space="preserve">ontracting </w:t>
      </w:r>
      <w:r w:rsidR="00516174">
        <w:t>a</w:t>
      </w:r>
      <w:r w:rsidRPr="00CB7D73">
        <w:t>uthority may make use of all the supplies delivered.</w:t>
      </w:r>
    </w:p>
    <w:p w14:paraId="6B1BF25B" w14:textId="1BB51651" w:rsidR="00A256B5" w:rsidRPr="00CB7D73" w:rsidRDefault="00A256B5" w:rsidP="00706657">
      <w:pPr>
        <w:pStyle w:val="Heading1"/>
      </w:pPr>
      <w:bookmarkStart w:id="41" w:name="_Toc438036958"/>
      <w:r w:rsidRPr="00CB7D73">
        <w:lastRenderedPageBreak/>
        <w:t>Warranty obligations</w:t>
      </w:r>
      <w:bookmarkEnd w:id="41"/>
    </w:p>
    <w:p w14:paraId="2A2D7656" w14:textId="77777777" w:rsidR="005B5A7C" w:rsidRPr="00CB7D73" w:rsidRDefault="00A256B5" w:rsidP="00FA564E">
      <w:pPr>
        <w:pStyle w:val="Heading2"/>
      </w:pPr>
      <w:r w:rsidRPr="00CB7D73">
        <w:t xml:space="preserve">The </w:t>
      </w:r>
      <w:r w:rsidR="00516174">
        <w:t>c</w:t>
      </w:r>
      <w:r w:rsidRPr="00CB7D73">
        <w:t xml:space="preserve">ontractor shall warrant that the supplies are new, unused, of the most recent models and incorporate all recent improvements in design and materials, unless otherwise provided in the contract. The </w:t>
      </w:r>
      <w:r w:rsidR="00516174">
        <w:t>c</w:t>
      </w:r>
      <w:r w:rsidRPr="00CB7D73">
        <w:t xml:space="preserve">ontractor shall further warrant that all supplies shall have no defect arising from design, materials or workmanship, except insofar as the design or materials are required by the specifications, or from any act or omission, that may develop under use of the supplies in the conditions obtaining in the country of the </w:t>
      </w:r>
      <w:r w:rsidR="00516174">
        <w:t>c</w:t>
      </w:r>
      <w:r w:rsidRPr="00CB7D73">
        <w:t xml:space="preserve">ontracting </w:t>
      </w:r>
      <w:r w:rsidR="00516174">
        <w:t>a</w:t>
      </w:r>
      <w:r w:rsidRPr="00CB7D73">
        <w:t xml:space="preserve">uthority. </w:t>
      </w:r>
    </w:p>
    <w:p w14:paraId="2D217CA9" w14:textId="77777777" w:rsidR="00A256B5" w:rsidRPr="00CB7D73" w:rsidRDefault="00A256B5" w:rsidP="00FA564E">
      <w:pPr>
        <w:pStyle w:val="Heading2"/>
      </w:pPr>
      <w:r w:rsidRPr="00CB7D73">
        <w:t xml:space="preserve">The </w:t>
      </w:r>
      <w:r w:rsidR="00516174">
        <w:t>c</w:t>
      </w:r>
      <w:r w:rsidRPr="00CB7D73">
        <w:t>ontractor shall be responsible for making good any defect in, or damage to, any part of the supplies which may appear or occur during the warranty period and which:</w:t>
      </w:r>
    </w:p>
    <w:p w14:paraId="78B83ACE" w14:textId="77777777" w:rsidR="00A256B5" w:rsidRPr="00CB7D73" w:rsidRDefault="00A256B5" w:rsidP="009B2F1B">
      <w:pPr>
        <w:widowControl w:val="0"/>
        <w:numPr>
          <w:ilvl w:val="0"/>
          <w:numId w:val="22"/>
        </w:numPr>
        <w:spacing w:after="0"/>
        <w:jc w:val="both"/>
        <w:rPr>
          <w:rFonts w:ascii="Times New Roman" w:hAnsi="Times New Roman"/>
          <w:sz w:val="22"/>
          <w:szCs w:val="22"/>
        </w:rPr>
      </w:pPr>
      <w:r w:rsidRPr="00CB7D73">
        <w:rPr>
          <w:rFonts w:ascii="Times New Roman" w:hAnsi="Times New Roman"/>
          <w:sz w:val="22"/>
          <w:szCs w:val="22"/>
        </w:rPr>
        <w:t xml:space="preserve">results from the use of defective materials, faulty workmanship or design of the </w:t>
      </w:r>
      <w:r w:rsidR="00516174">
        <w:rPr>
          <w:rFonts w:ascii="Times New Roman" w:hAnsi="Times New Roman"/>
          <w:sz w:val="22"/>
          <w:szCs w:val="22"/>
        </w:rPr>
        <w:t>c</w:t>
      </w:r>
      <w:r w:rsidRPr="00CB7D73">
        <w:rPr>
          <w:rFonts w:ascii="Times New Roman" w:hAnsi="Times New Roman"/>
          <w:sz w:val="22"/>
          <w:szCs w:val="22"/>
        </w:rPr>
        <w:t xml:space="preserve">ontractor; </w:t>
      </w:r>
      <w:r w:rsidR="00966F1E" w:rsidRPr="00CB7D73">
        <w:rPr>
          <w:rFonts w:ascii="Times New Roman" w:hAnsi="Times New Roman"/>
          <w:sz w:val="22"/>
          <w:szCs w:val="22"/>
        </w:rPr>
        <w:t>and/</w:t>
      </w:r>
      <w:r w:rsidRPr="00CB7D73">
        <w:rPr>
          <w:rFonts w:ascii="Times New Roman" w:hAnsi="Times New Roman"/>
          <w:sz w:val="22"/>
          <w:szCs w:val="22"/>
        </w:rPr>
        <w:t>or</w:t>
      </w:r>
    </w:p>
    <w:p w14:paraId="4EB4E1C1" w14:textId="77777777" w:rsidR="00A256B5" w:rsidRPr="00CB7D73" w:rsidRDefault="00A256B5" w:rsidP="009B2F1B">
      <w:pPr>
        <w:widowControl w:val="0"/>
        <w:numPr>
          <w:ilvl w:val="0"/>
          <w:numId w:val="22"/>
        </w:numPr>
        <w:spacing w:after="0"/>
        <w:jc w:val="both"/>
        <w:rPr>
          <w:rFonts w:ascii="Times New Roman" w:hAnsi="Times New Roman"/>
          <w:sz w:val="22"/>
          <w:szCs w:val="22"/>
        </w:rPr>
      </w:pPr>
      <w:r w:rsidRPr="00CB7D73">
        <w:rPr>
          <w:rFonts w:ascii="Times New Roman" w:hAnsi="Times New Roman"/>
          <w:sz w:val="22"/>
          <w:szCs w:val="22"/>
        </w:rPr>
        <w:t xml:space="preserve">results from any act or omission of the </w:t>
      </w:r>
      <w:r w:rsidR="00516174">
        <w:rPr>
          <w:rFonts w:ascii="Times New Roman" w:hAnsi="Times New Roman"/>
          <w:sz w:val="22"/>
          <w:szCs w:val="22"/>
        </w:rPr>
        <w:t>c</w:t>
      </w:r>
      <w:r w:rsidRPr="00CB7D73">
        <w:rPr>
          <w:rFonts w:ascii="Times New Roman" w:hAnsi="Times New Roman"/>
          <w:sz w:val="22"/>
          <w:szCs w:val="22"/>
        </w:rPr>
        <w:t xml:space="preserve">ontractor during the warranty period; </w:t>
      </w:r>
      <w:r w:rsidR="007B59AB" w:rsidRPr="00CB7D73">
        <w:rPr>
          <w:rFonts w:ascii="Times New Roman" w:hAnsi="Times New Roman"/>
          <w:sz w:val="22"/>
          <w:szCs w:val="22"/>
        </w:rPr>
        <w:t>and/</w:t>
      </w:r>
      <w:r w:rsidRPr="00CB7D73">
        <w:rPr>
          <w:rFonts w:ascii="Times New Roman" w:hAnsi="Times New Roman"/>
          <w:sz w:val="22"/>
          <w:szCs w:val="22"/>
        </w:rPr>
        <w:t>or</w:t>
      </w:r>
    </w:p>
    <w:p w14:paraId="0C4578C4" w14:textId="77777777" w:rsidR="005B5A7C" w:rsidRPr="00CB7D73" w:rsidRDefault="00A256B5" w:rsidP="009B2F1B">
      <w:pPr>
        <w:widowControl w:val="0"/>
        <w:numPr>
          <w:ilvl w:val="0"/>
          <w:numId w:val="22"/>
        </w:numPr>
        <w:jc w:val="both"/>
        <w:rPr>
          <w:rFonts w:ascii="Times New Roman" w:hAnsi="Times New Roman"/>
          <w:sz w:val="22"/>
          <w:szCs w:val="22"/>
        </w:rPr>
      </w:pPr>
      <w:r w:rsidRPr="00CB7D73">
        <w:rPr>
          <w:rFonts w:ascii="Times New Roman" w:hAnsi="Times New Roman"/>
          <w:sz w:val="22"/>
          <w:szCs w:val="22"/>
        </w:rPr>
        <w:t xml:space="preserve">appears in the course of an inspection made by, or on behalf of, the </w:t>
      </w:r>
      <w:r w:rsidR="00516174">
        <w:rPr>
          <w:rFonts w:ascii="Times New Roman" w:hAnsi="Times New Roman"/>
          <w:sz w:val="22"/>
          <w:szCs w:val="22"/>
        </w:rPr>
        <w:t>c</w:t>
      </w:r>
      <w:r w:rsidRPr="00CB7D73">
        <w:rPr>
          <w:rFonts w:ascii="Times New Roman" w:hAnsi="Times New Roman"/>
          <w:sz w:val="22"/>
          <w:szCs w:val="22"/>
        </w:rPr>
        <w:t xml:space="preserve">ontracting </w:t>
      </w:r>
      <w:r w:rsidR="00C05F7C">
        <w:rPr>
          <w:rFonts w:ascii="Times New Roman" w:hAnsi="Times New Roman"/>
          <w:sz w:val="22"/>
          <w:szCs w:val="22"/>
        </w:rPr>
        <w:t>a</w:t>
      </w:r>
      <w:r w:rsidR="00C05F7C" w:rsidRPr="00CB7D73">
        <w:rPr>
          <w:rFonts w:ascii="Times New Roman" w:hAnsi="Times New Roman"/>
          <w:sz w:val="22"/>
          <w:szCs w:val="22"/>
        </w:rPr>
        <w:t>uthority</w:t>
      </w:r>
      <w:r w:rsidRPr="00CB7D73">
        <w:rPr>
          <w:rFonts w:ascii="Times New Roman" w:hAnsi="Times New Roman"/>
          <w:sz w:val="22"/>
          <w:szCs w:val="22"/>
        </w:rPr>
        <w:t>.</w:t>
      </w:r>
    </w:p>
    <w:p w14:paraId="6036ADE6" w14:textId="77777777" w:rsidR="005B5A7C" w:rsidRPr="00CB7D73" w:rsidRDefault="00A256B5" w:rsidP="00FA564E">
      <w:pPr>
        <w:pStyle w:val="Heading2"/>
      </w:pPr>
      <w:r w:rsidRPr="00CB7D73">
        <w:t xml:space="preserve">The </w:t>
      </w:r>
      <w:r w:rsidR="00516174">
        <w:t>c</w:t>
      </w:r>
      <w:r w:rsidRPr="00CB7D73">
        <w:t xml:space="preserve">ontractor shall at </w:t>
      </w:r>
      <w:r w:rsidR="00925B54" w:rsidRPr="00CB7D73">
        <w:t>its</w:t>
      </w:r>
      <w:r w:rsidRPr="00CB7D73">
        <w:t xml:space="preserve"> own cost make good the defect or damage as soon as practicable. The warranty period for all items replaced or repaired shall recommence from the date </w:t>
      </w:r>
      <w:r w:rsidR="007B59AB" w:rsidRPr="00CB7D73">
        <w:t>when</w:t>
      </w:r>
      <w:r w:rsidRPr="00CB7D73">
        <w:t xml:space="preserve"> the replacement or repair was made to the satisfaction of the </w:t>
      </w:r>
      <w:r w:rsidR="00516174">
        <w:t>p</w:t>
      </w:r>
      <w:r w:rsidRPr="00CB7D73">
        <w:t xml:space="preserve">roject </w:t>
      </w:r>
      <w:r w:rsidR="00516174">
        <w:t>m</w:t>
      </w:r>
      <w:r w:rsidRPr="00CB7D73">
        <w:t>anager. If the contract provides for partial acceptance, the warranty period shall be extended only for the part of the supplies affected by the replacement or repair.</w:t>
      </w:r>
    </w:p>
    <w:p w14:paraId="2CBA4153" w14:textId="77777777" w:rsidR="00A256B5" w:rsidRPr="00CB7D73" w:rsidRDefault="00A256B5" w:rsidP="00FA564E">
      <w:pPr>
        <w:pStyle w:val="Heading2"/>
      </w:pPr>
      <w:r w:rsidRPr="00CB7D73">
        <w:t xml:space="preserve">If any such defect appears or such damage occurs during the warranty period, the </w:t>
      </w:r>
      <w:r w:rsidR="00516174">
        <w:t>c</w:t>
      </w:r>
      <w:r w:rsidRPr="00CB7D73">
        <w:t xml:space="preserve">ontracting </w:t>
      </w:r>
      <w:r w:rsidR="00516174">
        <w:t>a</w:t>
      </w:r>
      <w:r w:rsidRPr="00CB7D73">
        <w:t xml:space="preserve">uthority or the </w:t>
      </w:r>
      <w:r w:rsidR="00516174">
        <w:t>p</w:t>
      </w:r>
      <w:r w:rsidRPr="00CB7D73">
        <w:t xml:space="preserve">roject </w:t>
      </w:r>
      <w:r w:rsidR="00516174">
        <w:t>m</w:t>
      </w:r>
      <w:r w:rsidRPr="00CB7D73">
        <w:t xml:space="preserve">anager shall notify the </w:t>
      </w:r>
      <w:r w:rsidR="00516174">
        <w:t>c</w:t>
      </w:r>
      <w:r w:rsidRPr="00CB7D73">
        <w:t xml:space="preserve">ontractor. If the </w:t>
      </w:r>
      <w:r w:rsidR="00516174">
        <w:t>c</w:t>
      </w:r>
      <w:r w:rsidRPr="00CB7D73">
        <w:t xml:space="preserve">ontractor fails to remedy a defect or damage within the time limit stipulated in the notification, the </w:t>
      </w:r>
      <w:r w:rsidR="00516174">
        <w:t>c</w:t>
      </w:r>
      <w:r w:rsidRPr="00CB7D73">
        <w:t xml:space="preserve">ontracting </w:t>
      </w:r>
      <w:r w:rsidR="00516174">
        <w:t>a</w:t>
      </w:r>
      <w:r w:rsidRPr="00CB7D73">
        <w:t>uthority may:</w:t>
      </w:r>
    </w:p>
    <w:p w14:paraId="0068CECB" w14:textId="77777777" w:rsidR="00A256B5" w:rsidRPr="00CB7D73" w:rsidRDefault="00A256B5" w:rsidP="009B2F1B">
      <w:pPr>
        <w:widowControl w:val="0"/>
        <w:numPr>
          <w:ilvl w:val="0"/>
          <w:numId w:val="23"/>
        </w:numPr>
        <w:spacing w:after="0"/>
        <w:jc w:val="both"/>
        <w:rPr>
          <w:rFonts w:ascii="Times New Roman" w:hAnsi="Times New Roman"/>
          <w:sz w:val="22"/>
          <w:szCs w:val="22"/>
        </w:rPr>
      </w:pPr>
      <w:r w:rsidRPr="00CB7D73">
        <w:rPr>
          <w:rFonts w:ascii="Times New Roman" w:hAnsi="Times New Roman"/>
          <w:sz w:val="22"/>
          <w:szCs w:val="22"/>
        </w:rPr>
        <w:t xml:space="preserve">remedy the defect or the damage itself, or employ someone else to carry out the </w:t>
      </w:r>
      <w:r w:rsidR="00966F1E" w:rsidRPr="00CB7D73">
        <w:rPr>
          <w:rFonts w:ascii="Times New Roman" w:hAnsi="Times New Roman"/>
          <w:sz w:val="22"/>
          <w:szCs w:val="22"/>
        </w:rPr>
        <w:t>tasks</w:t>
      </w:r>
      <w:r w:rsidRPr="00CB7D73">
        <w:rPr>
          <w:rFonts w:ascii="Times New Roman" w:hAnsi="Times New Roman"/>
          <w:sz w:val="22"/>
          <w:szCs w:val="22"/>
        </w:rPr>
        <w:t xml:space="preserve"> at the </w:t>
      </w:r>
      <w:r w:rsidR="00516174">
        <w:rPr>
          <w:rFonts w:ascii="Times New Roman" w:hAnsi="Times New Roman"/>
          <w:sz w:val="22"/>
          <w:szCs w:val="22"/>
        </w:rPr>
        <w:t>c</w:t>
      </w:r>
      <w:r w:rsidRPr="00CB7D73">
        <w:rPr>
          <w:rFonts w:ascii="Times New Roman" w:hAnsi="Times New Roman"/>
          <w:sz w:val="22"/>
          <w:szCs w:val="22"/>
        </w:rPr>
        <w:t xml:space="preserve">ontractor's risk and cost, in which case the costs incurred by the </w:t>
      </w:r>
      <w:r w:rsidR="00516174">
        <w:rPr>
          <w:rFonts w:ascii="Times New Roman" w:hAnsi="Times New Roman"/>
          <w:sz w:val="22"/>
          <w:szCs w:val="22"/>
        </w:rPr>
        <w:t>c</w:t>
      </w:r>
      <w:r w:rsidRPr="00CB7D73">
        <w:rPr>
          <w:rFonts w:ascii="Times New Roman" w:hAnsi="Times New Roman"/>
          <w:sz w:val="22"/>
          <w:szCs w:val="22"/>
        </w:rPr>
        <w:t xml:space="preserve">ontracting </w:t>
      </w:r>
      <w:r w:rsidR="00516174">
        <w:rPr>
          <w:rFonts w:ascii="Times New Roman" w:hAnsi="Times New Roman"/>
          <w:sz w:val="22"/>
          <w:szCs w:val="22"/>
        </w:rPr>
        <w:t>a</w:t>
      </w:r>
      <w:r w:rsidRPr="00CB7D73">
        <w:rPr>
          <w:rFonts w:ascii="Times New Roman" w:hAnsi="Times New Roman"/>
          <w:sz w:val="22"/>
          <w:szCs w:val="22"/>
        </w:rPr>
        <w:t xml:space="preserve">uthority shall be deducted from monies due to or </w:t>
      </w:r>
      <w:r w:rsidR="007B59AB" w:rsidRPr="00CB7D73">
        <w:rPr>
          <w:rFonts w:ascii="Times New Roman" w:hAnsi="Times New Roman"/>
          <w:sz w:val="22"/>
          <w:szCs w:val="22"/>
        </w:rPr>
        <w:t xml:space="preserve">from </w:t>
      </w:r>
      <w:r w:rsidRPr="00CB7D73">
        <w:rPr>
          <w:rFonts w:ascii="Times New Roman" w:hAnsi="Times New Roman"/>
          <w:sz w:val="22"/>
          <w:szCs w:val="22"/>
        </w:rPr>
        <w:t xml:space="preserve">guarantees held against the </w:t>
      </w:r>
      <w:r w:rsidR="00516174">
        <w:rPr>
          <w:rFonts w:ascii="Times New Roman" w:hAnsi="Times New Roman"/>
          <w:sz w:val="22"/>
          <w:szCs w:val="22"/>
        </w:rPr>
        <w:t>c</w:t>
      </w:r>
      <w:r w:rsidRPr="00CB7D73">
        <w:rPr>
          <w:rFonts w:ascii="Times New Roman" w:hAnsi="Times New Roman"/>
          <w:sz w:val="22"/>
          <w:szCs w:val="22"/>
        </w:rPr>
        <w:t>ontractor or from both; or</w:t>
      </w:r>
    </w:p>
    <w:p w14:paraId="4FD1F9B8" w14:textId="77777777" w:rsidR="005B5A7C" w:rsidRPr="00CB7D73" w:rsidRDefault="009B2F1B" w:rsidP="009B2F1B">
      <w:pPr>
        <w:widowControl w:val="0"/>
        <w:numPr>
          <w:ilvl w:val="0"/>
          <w:numId w:val="23"/>
        </w:numPr>
        <w:spacing w:after="0"/>
        <w:jc w:val="both"/>
        <w:rPr>
          <w:rFonts w:ascii="Times New Roman" w:hAnsi="Times New Roman"/>
          <w:sz w:val="22"/>
          <w:szCs w:val="22"/>
        </w:rPr>
      </w:pPr>
      <w:r w:rsidRPr="00CB7D73">
        <w:rPr>
          <w:rFonts w:ascii="Times New Roman" w:hAnsi="Times New Roman"/>
          <w:sz w:val="22"/>
          <w:szCs w:val="22"/>
        </w:rPr>
        <w:t>t</w:t>
      </w:r>
      <w:r w:rsidR="00A256B5" w:rsidRPr="00CB7D73">
        <w:rPr>
          <w:rFonts w:ascii="Times New Roman" w:hAnsi="Times New Roman"/>
          <w:sz w:val="22"/>
          <w:szCs w:val="22"/>
        </w:rPr>
        <w:t>erminate the contract.</w:t>
      </w:r>
    </w:p>
    <w:p w14:paraId="4565D59F" w14:textId="77777777" w:rsidR="005B5A7C" w:rsidRPr="00CB7D73" w:rsidRDefault="00A256B5" w:rsidP="00FA564E">
      <w:pPr>
        <w:pStyle w:val="Heading2"/>
      </w:pPr>
      <w:r w:rsidRPr="00CB7D73">
        <w:t xml:space="preserve">In </w:t>
      </w:r>
      <w:r w:rsidR="007B59AB" w:rsidRPr="00CB7D73">
        <w:t xml:space="preserve">case of </w:t>
      </w:r>
      <w:r w:rsidRPr="00CB7D73">
        <w:t>emergenc</w:t>
      </w:r>
      <w:r w:rsidR="007B59AB" w:rsidRPr="00CB7D73">
        <w:t>y</w:t>
      </w:r>
      <w:r w:rsidRPr="00CB7D73">
        <w:t xml:space="preserve">, where the </w:t>
      </w:r>
      <w:r w:rsidR="00516174">
        <w:t>c</w:t>
      </w:r>
      <w:r w:rsidRPr="00CB7D73">
        <w:t xml:space="preserve">ontractor cannot be reached immediately or, having been reached, is unable to take the measures required, the </w:t>
      </w:r>
      <w:r w:rsidR="00516174">
        <w:t>c</w:t>
      </w:r>
      <w:r w:rsidRPr="00CB7D73">
        <w:t xml:space="preserve">ontracting </w:t>
      </w:r>
      <w:r w:rsidR="00516174">
        <w:t>a</w:t>
      </w:r>
      <w:r w:rsidRPr="00CB7D73">
        <w:t xml:space="preserve">uthority or the </w:t>
      </w:r>
      <w:r w:rsidR="00516174">
        <w:t>p</w:t>
      </w:r>
      <w:r w:rsidRPr="00CB7D73">
        <w:t xml:space="preserve">roject </w:t>
      </w:r>
      <w:r w:rsidR="00516174">
        <w:t>m</w:t>
      </w:r>
      <w:r w:rsidRPr="00CB7D73">
        <w:t xml:space="preserve">anager may have the </w:t>
      </w:r>
      <w:r w:rsidR="007B59AB" w:rsidRPr="00CB7D73">
        <w:t xml:space="preserve">tasks </w:t>
      </w:r>
      <w:r w:rsidRPr="00CB7D73">
        <w:t xml:space="preserve">carried out at the expense of the </w:t>
      </w:r>
      <w:r w:rsidR="00516174">
        <w:t>c</w:t>
      </w:r>
      <w:r w:rsidRPr="00CB7D73">
        <w:t xml:space="preserve">ontractor. The </w:t>
      </w:r>
      <w:r w:rsidR="00516174">
        <w:t>c</w:t>
      </w:r>
      <w:r w:rsidRPr="00CB7D73">
        <w:t xml:space="preserve">ontracting </w:t>
      </w:r>
      <w:r w:rsidR="00516174">
        <w:t>a</w:t>
      </w:r>
      <w:r w:rsidRPr="00CB7D73">
        <w:t xml:space="preserve">uthority or the </w:t>
      </w:r>
      <w:r w:rsidR="00516174">
        <w:t>p</w:t>
      </w:r>
      <w:r w:rsidRPr="00CB7D73">
        <w:t xml:space="preserve">roject </w:t>
      </w:r>
      <w:r w:rsidR="00516174">
        <w:t>m</w:t>
      </w:r>
      <w:r w:rsidRPr="00CB7D73">
        <w:t xml:space="preserve">anager shall as soon as practicable inform the </w:t>
      </w:r>
      <w:r w:rsidR="00516174">
        <w:t>c</w:t>
      </w:r>
      <w:r w:rsidRPr="00CB7D73">
        <w:t>ontractor of the action taken.</w:t>
      </w:r>
    </w:p>
    <w:p w14:paraId="6EC10B74" w14:textId="77777777" w:rsidR="00031A06" w:rsidRPr="00CB7D73" w:rsidRDefault="00A256B5" w:rsidP="00FA564E">
      <w:pPr>
        <w:pStyle w:val="Heading2"/>
      </w:pPr>
      <w:r w:rsidRPr="00CB7D73">
        <w:t xml:space="preserve">The warranty obligations shall be stipulated in the </w:t>
      </w:r>
      <w:r w:rsidR="00516174">
        <w:t>s</w:t>
      </w:r>
      <w:r w:rsidRPr="00CB7D73">
        <w:t xml:space="preserve">pecial </w:t>
      </w:r>
      <w:r w:rsidR="00516174">
        <w:t>c</w:t>
      </w:r>
      <w:r w:rsidRPr="00CB7D73">
        <w:t xml:space="preserve">onditions and technical specifications. </w:t>
      </w:r>
    </w:p>
    <w:p w14:paraId="7EE1410C" w14:textId="77777777" w:rsidR="005B5A7C" w:rsidRPr="00CB7D73" w:rsidRDefault="00031A06" w:rsidP="00FA564E">
      <w:pPr>
        <w:pStyle w:val="Heading2"/>
      </w:pPr>
      <w:r w:rsidRPr="00CB7D73">
        <w:t xml:space="preserve">Save where otherwise provided in the </w:t>
      </w:r>
      <w:r w:rsidR="00516174">
        <w:t>s</w:t>
      </w:r>
      <w:r w:rsidRPr="00CB7D73">
        <w:t xml:space="preserve">pecial </w:t>
      </w:r>
      <w:r w:rsidR="00516174">
        <w:t>c</w:t>
      </w:r>
      <w:r w:rsidRPr="00CB7D73">
        <w:t xml:space="preserve">onditions, </w:t>
      </w:r>
      <w:r w:rsidR="00A256B5" w:rsidRPr="00CB7D73">
        <w:t>the duration of the warranty period shall be 365 days. The warranty period shall commence on the date of provisional acceptance and may recommence in accordance with Article 32.3.</w:t>
      </w:r>
    </w:p>
    <w:p w14:paraId="22895662" w14:textId="594AB142" w:rsidR="00A256B5" w:rsidRPr="00CB7D73" w:rsidRDefault="00A256B5" w:rsidP="00706657">
      <w:pPr>
        <w:pStyle w:val="Heading1"/>
      </w:pPr>
      <w:bookmarkStart w:id="42" w:name="_Toc438036959"/>
      <w:r w:rsidRPr="00CB7D73">
        <w:t>After-sales service</w:t>
      </w:r>
      <w:bookmarkEnd w:id="42"/>
    </w:p>
    <w:p w14:paraId="09C3AC2C" w14:textId="77777777" w:rsidR="00A256B5" w:rsidRPr="00CB7D73" w:rsidRDefault="00A256B5" w:rsidP="00FA564E">
      <w:pPr>
        <w:pStyle w:val="Heading2"/>
      </w:pPr>
      <w:r w:rsidRPr="00CB7D73">
        <w:t xml:space="preserve">An after-sales service, if required by the contract, shall be provided in accordance with the details stipulated in the </w:t>
      </w:r>
      <w:r w:rsidR="00516174">
        <w:t>s</w:t>
      </w:r>
      <w:r w:rsidRPr="00CB7D73">
        <w:t xml:space="preserve">pecial </w:t>
      </w:r>
      <w:r w:rsidR="00516174">
        <w:t>c</w:t>
      </w:r>
      <w:r w:rsidRPr="00CB7D73">
        <w:t xml:space="preserve">onditions. The </w:t>
      </w:r>
      <w:r w:rsidR="00516174">
        <w:t>c</w:t>
      </w:r>
      <w:r w:rsidRPr="00CB7D73">
        <w:t xml:space="preserve">ontractor shall undertake to carry out </w:t>
      </w:r>
      <w:r w:rsidRPr="00CB7D73">
        <w:lastRenderedPageBreak/>
        <w:t xml:space="preserve">or have carried out the maintenance and repair of supplies and to provide a rapid supply of spare parts. The </w:t>
      </w:r>
      <w:r w:rsidR="00516174">
        <w:t>s</w:t>
      </w:r>
      <w:r w:rsidRPr="00CB7D73">
        <w:t xml:space="preserve">pecial </w:t>
      </w:r>
      <w:r w:rsidR="00516174">
        <w:t>c</w:t>
      </w:r>
      <w:r w:rsidRPr="00CB7D73">
        <w:t xml:space="preserve">onditions may specify that the </w:t>
      </w:r>
      <w:r w:rsidR="00516174">
        <w:t>c</w:t>
      </w:r>
      <w:r w:rsidRPr="00CB7D73">
        <w:t xml:space="preserve">ontractor must provide any or all of the following materials, notifications and documents pertaining to spare parts manufactured or distributed by the </w:t>
      </w:r>
      <w:r w:rsidR="00516174">
        <w:t>c</w:t>
      </w:r>
      <w:r w:rsidRPr="00CB7D73">
        <w:t>ontractor:</w:t>
      </w:r>
    </w:p>
    <w:p w14:paraId="32B0BACC" w14:textId="77777777" w:rsidR="00A256B5" w:rsidRPr="00CB7D73" w:rsidRDefault="0094449D" w:rsidP="00AE51C0">
      <w:pPr>
        <w:widowControl w:val="0"/>
        <w:ind w:left="1418" w:hanging="284"/>
        <w:jc w:val="both"/>
        <w:rPr>
          <w:rFonts w:ascii="Times New Roman" w:hAnsi="Times New Roman"/>
          <w:sz w:val="22"/>
          <w:szCs w:val="22"/>
        </w:rPr>
      </w:pPr>
      <w:r w:rsidRPr="00CB7D73">
        <w:rPr>
          <w:rFonts w:ascii="Times New Roman" w:hAnsi="Times New Roman"/>
          <w:sz w:val="22"/>
          <w:szCs w:val="22"/>
        </w:rPr>
        <w:t>a)</w:t>
      </w:r>
      <w:r w:rsidRPr="00CB7D73">
        <w:rPr>
          <w:rFonts w:ascii="Times New Roman" w:hAnsi="Times New Roman"/>
          <w:sz w:val="22"/>
          <w:szCs w:val="22"/>
        </w:rPr>
        <w:tab/>
      </w:r>
      <w:r w:rsidR="00A256B5" w:rsidRPr="00CB7D73">
        <w:rPr>
          <w:rFonts w:ascii="Times New Roman" w:hAnsi="Times New Roman"/>
          <w:sz w:val="22"/>
          <w:szCs w:val="22"/>
        </w:rPr>
        <w:t xml:space="preserve">such spare parts as the </w:t>
      </w:r>
      <w:r w:rsidR="00516174">
        <w:rPr>
          <w:rFonts w:ascii="Times New Roman" w:hAnsi="Times New Roman"/>
          <w:sz w:val="22"/>
          <w:szCs w:val="22"/>
        </w:rPr>
        <w:t>c</w:t>
      </w:r>
      <w:r w:rsidR="00A256B5" w:rsidRPr="00CB7D73">
        <w:rPr>
          <w:rFonts w:ascii="Times New Roman" w:hAnsi="Times New Roman"/>
          <w:sz w:val="22"/>
          <w:szCs w:val="22"/>
        </w:rPr>
        <w:t xml:space="preserve">ontracting </w:t>
      </w:r>
      <w:r w:rsidR="00516174">
        <w:rPr>
          <w:rFonts w:ascii="Times New Roman" w:hAnsi="Times New Roman"/>
          <w:sz w:val="22"/>
          <w:szCs w:val="22"/>
        </w:rPr>
        <w:t>a</w:t>
      </w:r>
      <w:r w:rsidR="00A256B5" w:rsidRPr="00CB7D73">
        <w:rPr>
          <w:rFonts w:ascii="Times New Roman" w:hAnsi="Times New Roman"/>
          <w:sz w:val="22"/>
          <w:szCs w:val="22"/>
        </w:rPr>
        <w:t xml:space="preserve">uthority may choose to purchase from the </w:t>
      </w:r>
      <w:r w:rsidR="00516174">
        <w:rPr>
          <w:rFonts w:ascii="Times New Roman" w:hAnsi="Times New Roman"/>
          <w:sz w:val="22"/>
          <w:szCs w:val="22"/>
        </w:rPr>
        <w:t>c</w:t>
      </w:r>
      <w:r w:rsidR="00A256B5" w:rsidRPr="00CB7D73">
        <w:rPr>
          <w:rFonts w:ascii="Times New Roman" w:hAnsi="Times New Roman"/>
          <w:sz w:val="22"/>
          <w:szCs w:val="22"/>
        </w:rPr>
        <w:t xml:space="preserve">ontractor, it being understood that this choice shall not release the </w:t>
      </w:r>
      <w:r w:rsidR="00516174">
        <w:rPr>
          <w:rFonts w:ascii="Times New Roman" w:hAnsi="Times New Roman"/>
          <w:sz w:val="22"/>
          <w:szCs w:val="22"/>
        </w:rPr>
        <w:t>c</w:t>
      </w:r>
      <w:r w:rsidR="00A256B5" w:rsidRPr="00CB7D73">
        <w:rPr>
          <w:rFonts w:ascii="Times New Roman" w:hAnsi="Times New Roman"/>
          <w:sz w:val="22"/>
          <w:szCs w:val="22"/>
        </w:rPr>
        <w:t>ontractor from any warranty obligations under the contract;</w:t>
      </w:r>
    </w:p>
    <w:p w14:paraId="40FB0165" w14:textId="77777777" w:rsidR="005B5A7C" w:rsidRPr="00CB7D73" w:rsidRDefault="0094449D" w:rsidP="00AE51C0">
      <w:pPr>
        <w:widowControl w:val="0"/>
        <w:ind w:left="1418" w:hanging="284"/>
        <w:jc w:val="both"/>
        <w:rPr>
          <w:rFonts w:ascii="Times New Roman" w:hAnsi="Times New Roman"/>
          <w:sz w:val="22"/>
          <w:szCs w:val="22"/>
        </w:rPr>
      </w:pPr>
      <w:r w:rsidRPr="00CB7D73">
        <w:rPr>
          <w:rFonts w:ascii="Times New Roman" w:hAnsi="Times New Roman"/>
          <w:sz w:val="22"/>
          <w:szCs w:val="22"/>
        </w:rPr>
        <w:t>b)</w:t>
      </w:r>
      <w:r w:rsidRPr="00CB7D73">
        <w:rPr>
          <w:rFonts w:ascii="Times New Roman" w:hAnsi="Times New Roman"/>
          <w:sz w:val="22"/>
          <w:szCs w:val="22"/>
        </w:rPr>
        <w:tab/>
      </w:r>
      <w:r w:rsidR="00A256B5" w:rsidRPr="00CB7D73">
        <w:rPr>
          <w:rFonts w:ascii="Times New Roman" w:hAnsi="Times New Roman"/>
          <w:sz w:val="22"/>
          <w:szCs w:val="22"/>
        </w:rPr>
        <w:t xml:space="preserve">in the event of termination of production of the spare parts, advance notification to the </w:t>
      </w:r>
      <w:r w:rsidR="00516174">
        <w:rPr>
          <w:rFonts w:ascii="Times New Roman" w:hAnsi="Times New Roman"/>
          <w:sz w:val="22"/>
          <w:szCs w:val="22"/>
        </w:rPr>
        <w:t>c</w:t>
      </w:r>
      <w:r w:rsidR="00A256B5" w:rsidRPr="00CB7D73">
        <w:rPr>
          <w:rFonts w:ascii="Times New Roman" w:hAnsi="Times New Roman"/>
          <w:sz w:val="22"/>
          <w:szCs w:val="22"/>
        </w:rPr>
        <w:t xml:space="preserve">ontracting </w:t>
      </w:r>
      <w:r w:rsidR="00516174">
        <w:rPr>
          <w:rFonts w:ascii="Times New Roman" w:hAnsi="Times New Roman"/>
          <w:sz w:val="22"/>
          <w:szCs w:val="22"/>
        </w:rPr>
        <w:t>a</w:t>
      </w:r>
      <w:r w:rsidR="00A256B5" w:rsidRPr="00CB7D73">
        <w:rPr>
          <w:rFonts w:ascii="Times New Roman" w:hAnsi="Times New Roman"/>
          <w:sz w:val="22"/>
          <w:szCs w:val="22"/>
        </w:rPr>
        <w:t xml:space="preserve">uthority to allow it to procure the parts required and, following such termination, provision at no cost to the </w:t>
      </w:r>
      <w:r w:rsidR="00516174">
        <w:rPr>
          <w:rFonts w:ascii="Times New Roman" w:hAnsi="Times New Roman"/>
          <w:sz w:val="22"/>
          <w:szCs w:val="22"/>
        </w:rPr>
        <w:t>c</w:t>
      </w:r>
      <w:r w:rsidR="00A256B5" w:rsidRPr="00CB7D73">
        <w:rPr>
          <w:rFonts w:ascii="Times New Roman" w:hAnsi="Times New Roman"/>
          <w:sz w:val="22"/>
          <w:szCs w:val="22"/>
        </w:rPr>
        <w:t xml:space="preserve">ontracting </w:t>
      </w:r>
      <w:r w:rsidR="00516174">
        <w:rPr>
          <w:rFonts w:ascii="Times New Roman" w:hAnsi="Times New Roman"/>
          <w:sz w:val="22"/>
          <w:szCs w:val="22"/>
        </w:rPr>
        <w:t>a</w:t>
      </w:r>
      <w:r w:rsidR="00A256B5" w:rsidRPr="00CB7D73">
        <w:rPr>
          <w:rFonts w:ascii="Times New Roman" w:hAnsi="Times New Roman"/>
          <w:sz w:val="22"/>
          <w:szCs w:val="22"/>
        </w:rPr>
        <w:t>uthority of the blueprints, drawings and specifications of the spare parts, if and when requested.</w:t>
      </w:r>
    </w:p>
    <w:p w14:paraId="78715EFF" w14:textId="77777777" w:rsidR="005B5A7C" w:rsidRPr="00CB7D73" w:rsidRDefault="00A256B5" w:rsidP="00706657">
      <w:pPr>
        <w:pStyle w:val="Heading1"/>
      </w:pPr>
      <w:bookmarkStart w:id="43" w:name="_Toc438036960"/>
      <w:r w:rsidRPr="00CB7D73">
        <w:t>Final acceptance</w:t>
      </w:r>
      <w:bookmarkEnd w:id="43"/>
    </w:p>
    <w:p w14:paraId="30565EA3" w14:textId="77777777" w:rsidR="005B5A7C" w:rsidRPr="00CB7D73" w:rsidRDefault="00A256B5" w:rsidP="00FA564E">
      <w:pPr>
        <w:pStyle w:val="Heading2"/>
      </w:pPr>
      <w:r w:rsidRPr="00CB7D73">
        <w:t>Upon expiry of the warranty period</w:t>
      </w:r>
      <w:r w:rsidR="007B59AB" w:rsidRPr="00CB7D73">
        <w:t>,</w:t>
      </w:r>
      <w:r w:rsidRPr="00CB7D73">
        <w:t xml:space="preserve"> or where there is more than one such period, upon expiry of the latest period, and when all defects or damage have been rectified, the </w:t>
      </w:r>
      <w:r w:rsidR="00516174">
        <w:t>p</w:t>
      </w:r>
      <w:r w:rsidRPr="00CB7D73">
        <w:t xml:space="preserve">roject </w:t>
      </w:r>
      <w:r w:rsidR="00516174">
        <w:t>m</w:t>
      </w:r>
      <w:r w:rsidRPr="00CB7D73">
        <w:t xml:space="preserve">anager shall issue the </w:t>
      </w:r>
      <w:r w:rsidR="00516174">
        <w:t>c</w:t>
      </w:r>
      <w:r w:rsidRPr="00CB7D73">
        <w:t>ontractor a final acceptance certificate</w:t>
      </w:r>
      <w:r w:rsidR="007B59AB" w:rsidRPr="00CB7D73">
        <w:t xml:space="preserve"> and</w:t>
      </w:r>
      <w:r w:rsidRPr="00CB7D73">
        <w:t xml:space="preserve"> a copy </w:t>
      </w:r>
      <w:r w:rsidR="007B59AB" w:rsidRPr="00CB7D73">
        <w:t xml:space="preserve">thereof </w:t>
      </w:r>
      <w:r w:rsidRPr="00CB7D73">
        <w:t xml:space="preserve">to the </w:t>
      </w:r>
      <w:r w:rsidR="00516174">
        <w:t>c</w:t>
      </w:r>
      <w:r w:rsidRPr="00CB7D73">
        <w:t xml:space="preserve">ontracting </w:t>
      </w:r>
      <w:r w:rsidR="00516174">
        <w:t>a</w:t>
      </w:r>
      <w:r w:rsidRPr="00CB7D73">
        <w:t xml:space="preserve">uthority, stating the date on which the </w:t>
      </w:r>
      <w:r w:rsidR="00516174">
        <w:t>c</w:t>
      </w:r>
      <w:r w:rsidRPr="00CB7D73">
        <w:t xml:space="preserve">ontractor completed </w:t>
      </w:r>
      <w:r w:rsidR="00925B54" w:rsidRPr="00CB7D73">
        <w:t>its</w:t>
      </w:r>
      <w:r w:rsidRPr="00CB7D73">
        <w:t xml:space="preserve"> obligations under the contract to the </w:t>
      </w:r>
      <w:r w:rsidR="00516174">
        <w:t>p</w:t>
      </w:r>
      <w:r w:rsidRPr="00CB7D73">
        <w:t xml:space="preserve">roject </w:t>
      </w:r>
      <w:r w:rsidR="00516174">
        <w:t>m</w:t>
      </w:r>
      <w:r w:rsidRPr="00CB7D73">
        <w:t xml:space="preserve">anager's satisfaction. The final acceptance certificate shall be issued by the </w:t>
      </w:r>
      <w:r w:rsidR="00516174">
        <w:t>p</w:t>
      </w:r>
      <w:r w:rsidRPr="00CB7D73">
        <w:t xml:space="preserve">roject </w:t>
      </w:r>
      <w:r w:rsidR="00516174">
        <w:t>m</w:t>
      </w:r>
      <w:r w:rsidRPr="00CB7D73">
        <w:t xml:space="preserve">anager within 30 days </w:t>
      </w:r>
      <w:r w:rsidR="007B59AB" w:rsidRPr="00CB7D73">
        <w:t>after the expiration</w:t>
      </w:r>
      <w:r w:rsidRPr="00CB7D73">
        <w:t xml:space="preserve"> of the warranty period or as soon as any repairs ordered under Article 32 have been completed to the satisfaction of the </w:t>
      </w:r>
      <w:r w:rsidR="00516174">
        <w:t>p</w:t>
      </w:r>
      <w:r w:rsidRPr="00CB7D73">
        <w:t xml:space="preserve">roject </w:t>
      </w:r>
      <w:r w:rsidR="00516174">
        <w:t>m</w:t>
      </w:r>
      <w:r w:rsidRPr="00CB7D73">
        <w:t>anager.</w:t>
      </w:r>
    </w:p>
    <w:p w14:paraId="7C7972BF" w14:textId="77777777" w:rsidR="005B5A7C" w:rsidRPr="00CB7D73" w:rsidRDefault="00A256B5" w:rsidP="00FA564E">
      <w:pPr>
        <w:pStyle w:val="Heading2"/>
      </w:pPr>
      <w:r w:rsidRPr="00CB7D73">
        <w:t xml:space="preserve">The contract shall not be considered to have been performed in full until the final acceptance certificate has been signed or is deemed to have been signed by the </w:t>
      </w:r>
      <w:r w:rsidR="00516174">
        <w:t>p</w:t>
      </w:r>
      <w:r w:rsidRPr="00CB7D73">
        <w:t xml:space="preserve">roject </w:t>
      </w:r>
      <w:r w:rsidR="00516174">
        <w:t>m</w:t>
      </w:r>
      <w:r w:rsidRPr="00CB7D73">
        <w:t>anager.</w:t>
      </w:r>
    </w:p>
    <w:p w14:paraId="5A33F9EE" w14:textId="77777777" w:rsidR="00A256B5" w:rsidRPr="00CB7D73" w:rsidRDefault="00A256B5" w:rsidP="00FA564E">
      <w:pPr>
        <w:pStyle w:val="Heading2"/>
      </w:pPr>
      <w:r w:rsidRPr="00CB7D73">
        <w:t xml:space="preserve">Notwithstanding the issue of the final acceptance certificate, the </w:t>
      </w:r>
      <w:r w:rsidR="00516174">
        <w:t>c</w:t>
      </w:r>
      <w:r w:rsidRPr="00CB7D73">
        <w:t xml:space="preserve">ontractor and the </w:t>
      </w:r>
      <w:r w:rsidR="00516174">
        <w:t>c</w:t>
      </w:r>
      <w:r w:rsidRPr="00CB7D73">
        <w:t xml:space="preserve">ontracting </w:t>
      </w:r>
      <w:r w:rsidR="00516174">
        <w:t>a</w:t>
      </w:r>
      <w:r w:rsidRPr="00CB7D73">
        <w:t>uthority shall remain liable for the fulfilment of any obligation incurred under the contract prior to the issue of the final acceptance certificate which remains unperformed at the time that final acceptance certificate is issued. The nature and extent of any such obligation shall be determined by reference to the provisions of the contract.</w:t>
      </w:r>
    </w:p>
    <w:p w14:paraId="1707F2B6" w14:textId="7DA37261" w:rsidR="00A256B5" w:rsidRPr="00CB7D73" w:rsidRDefault="00A256B5" w:rsidP="00E26EB8">
      <w:pPr>
        <w:pStyle w:val="Title"/>
      </w:pPr>
      <w:bookmarkStart w:id="44" w:name="_Toc438036961"/>
      <w:r w:rsidRPr="00CB7D73">
        <w:t>BREACH OF CONTRACT AND TERMINATION</w:t>
      </w:r>
      <w:bookmarkEnd w:id="44"/>
    </w:p>
    <w:p w14:paraId="26F6DC07" w14:textId="77777777" w:rsidR="005B5A7C" w:rsidRPr="00CB7D73" w:rsidRDefault="005B5A7C" w:rsidP="00706657">
      <w:pPr>
        <w:pStyle w:val="Heading1"/>
      </w:pPr>
      <w:bookmarkStart w:id="45" w:name="_Toc438036962"/>
      <w:r w:rsidRPr="00CB7D73">
        <w:t>Breach of contract</w:t>
      </w:r>
      <w:bookmarkEnd w:id="45"/>
    </w:p>
    <w:p w14:paraId="6763BCF3" w14:textId="77777777" w:rsidR="005B5A7C" w:rsidRPr="00CB7D73" w:rsidRDefault="007B59AB" w:rsidP="00FA564E">
      <w:pPr>
        <w:pStyle w:val="Heading2"/>
      </w:pPr>
      <w:r w:rsidRPr="00CB7D73">
        <w:t>Either p</w:t>
      </w:r>
      <w:r w:rsidR="00A256B5" w:rsidRPr="00CB7D73">
        <w:t xml:space="preserve">arty </w:t>
      </w:r>
      <w:r w:rsidRPr="00CB7D73">
        <w:t xml:space="preserve">commits </w:t>
      </w:r>
      <w:r w:rsidR="00A256B5" w:rsidRPr="00CB7D73">
        <w:t xml:space="preserve">a breach of contract </w:t>
      </w:r>
      <w:r w:rsidRPr="00CB7D73">
        <w:t>where</w:t>
      </w:r>
      <w:r w:rsidR="00E8474A" w:rsidRPr="00CB7D73">
        <w:t xml:space="preserve"> it</w:t>
      </w:r>
      <w:r w:rsidRPr="00CB7D73">
        <w:t xml:space="preserve"> </w:t>
      </w:r>
      <w:r w:rsidR="00A256B5" w:rsidRPr="00CB7D73">
        <w:t>fails to</w:t>
      </w:r>
      <w:r w:rsidR="001B6314" w:rsidRPr="00CB7D73">
        <w:t xml:space="preserve"> perform</w:t>
      </w:r>
      <w:r w:rsidR="00A256B5" w:rsidRPr="00CB7D73">
        <w:t xml:space="preserve"> </w:t>
      </w:r>
      <w:r w:rsidR="00925B54" w:rsidRPr="00CB7D73">
        <w:t>its</w:t>
      </w:r>
      <w:r w:rsidRPr="00CB7D73">
        <w:t xml:space="preserve"> </w:t>
      </w:r>
      <w:r w:rsidR="00A256B5" w:rsidRPr="00CB7D73">
        <w:t xml:space="preserve">obligations </w:t>
      </w:r>
      <w:r w:rsidR="001B6314" w:rsidRPr="00CB7D73">
        <w:t xml:space="preserve">in accordance with the provisions of the contract. </w:t>
      </w:r>
    </w:p>
    <w:p w14:paraId="7854B042" w14:textId="77777777" w:rsidR="00A256B5" w:rsidRPr="00CB7D73" w:rsidRDefault="00A256B5" w:rsidP="00FA564E">
      <w:pPr>
        <w:pStyle w:val="Heading2"/>
      </w:pPr>
      <w:r w:rsidRPr="00CB7D73">
        <w:t xml:space="preserve">Where a breach of contract occurs, the </w:t>
      </w:r>
      <w:r w:rsidR="007B59AB" w:rsidRPr="00CB7D73">
        <w:t xml:space="preserve">party </w:t>
      </w:r>
      <w:r w:rsidRPr="00CB7D73">
        <w:t xml:space="preserve">injured </w:t>
      </w:r>
      <w:r w:rsidR="007B59AB" w:rsidRPr="00CB7D73">
        <w:t xml:space="preserve">by the breach </w:t>
      </w:r>
      <w:r w:rsidR="001B6314" w:rsidRPr="00CB7D73">
        <w:t xml:space="preserve">is </w:t>
      </w:r>
      <w:r w:rsidRPr="00CB7D73">
        <w:t>entitl</w:t>
      </w:r>
      <w:r w:rsidR="001B6314" w:rsidRPr="00CB7D73">
        <w:t>e</w:t>
      </w:r>
      <w:r w:rsidR="00DF7039" w:rsidRPr="00CB7D73">
        <w:t>d</w:t>
      </w:r>
      <w:r w:rsidRPr="00CB7D73">
        <w:t xml:space="preserve"> to the following remedies:</w:t>
      </w:r>
    </w:p>
    <w:p w14:paraId="63FAC916" w14:textId="77777777" w:rsidR="00A256B5" w:rsidRPr="00CB7D73" w:rsidRDefault="00A256B5" w:rsidP="00AE51C0">
      <w:pPr>
        <w:widowControl w:val="0"/>
        <w:spacing w:before="0" w:after="0"/>
        <w:ind w:left="1418" w:hanging="284"/>
        <w:jc w:val="both"/>
        <w:rPr>
          <w:rFonts w:ascii="Times New Roman" w:hAnsi="Times New Roman"/>
          <w:sz w:val="22"/>
          <w:szCs w:val="22"/>
        </w:rPr>
      </w:pPr>
      <w:r w:rsidRPr="00CB7D73">
        <w:rPr>
          <w:rFonts w:ascii="Times New Roman" w:hAnsi="Times New Roman"/>
          <w:sz w:val="22"/>
          <w:szCs w:val="22"/>
        </w:rPr>
        <w:t>a)</w:t>
      </w:r>
      <w:r w:rsidRPr="00CB7D73">
        <w:rPr>
          <w:rFonts w:ascii="Times New Roman" w:hAnsi="Times New Roman"/>
          <w:sz w:val="22"/>
          <w:szCs w:val="22"/>
        </w:rPr>
        <w:tab/>
        <w:t>damages; and/or</w:t>
      </w:r>
    </w:p>
    <w:p w14:paraId="27014D9A" w14:textId="77777777" w:rsidR="005B5A7C" w:rsidRPr="00CB7D73" w:rsidRDefault="00A256B5" w:rsidP="00AE51C0">
      <w:pPr>
        <w:widowControl w:val="0"/>
        <w:ind w:left="1418" w:hanging="284"/>
        <w:jc w:val="both"/>
        <w:rPr>
          <w:rFonts w:ascii="Times New Roman" w:hAnsi="Times New Roman"/>
          <w:sz w:val="22"/>
          <w:szCs w:val="22"/>
        </w:rPr>
      </w:pPr>
      <w:r w:rsidRPr="00CB7D73">
        <w:rPr>
          <w:rFonts w:ascii="Times New Roman" w:hAnsi="Times New Roman"/>
          <w:sz w:val="22"/>
          <w:szCs w:val="22"/>
        </w:rPr>
        <w:t>b)</w:t>
      </w:r>
      <w:r w:rsidRPr="00CB7D73">
        <w:rPr>
          <w:rFonts w:ascii="Times New Roman" w:hAnsi="Times New Roman"/>
          <w:sz w:val="22"/>
          <w:szCs w:val="22"/>
        </w:rPr>
        <w:tab/>
        <w:t>termination of the contract.</w:t>
      </w:r>
    </w:p>
    <w:p w14:paraId="780AC30A" w14:textId="77777777" w:rsidR="00A256B5" w:rsidRPr="00CB7D73" w:rsidRDefault="00593AEE" w:rsidP="00FA564E">
      <w:pPr>
        <w:pStyle w:val="Heading2"/>
      </w:pPr>
      <w:r w:rsidRPr="00CB7D73">
        <w:t>D</w:t>
      </w:r>
      <w:r w:rsidR="00A256B5" w:rsidRPr="00CB7D73">
        <w:t>amages may be either:</w:t>
      </w:r>
    </w:p>
    <w:p w14:paraId="4FE95C61" w14:textId="77777777" w:rsidR="00A256B5" w:rsidRPr="00CB7D73" w:rsidRDefault="0094449D" w:rsidP="00AE51C0">
      <w:pPr>
        <w:widowControl w:val="0"/>
        <w:spacing w:before="0" w:after="0"/>
        <w:ind w:left="1418" w:hanging="284"/>
        <w:jc w:val="both"/>
        <w:rPr>
          <w:rFonts w:ascii="Times New Roman" w:hAnsi="Times New Roman"/>
          <w:sz w:val="22"/>
          <w:szCs w:val="22"/>
        </w:rPr>
      </w:pPr>
      <w:r w:rsidRPr="00CB7D73">
        <w:rPr>
          <w:rFonts w:ascii="Times New Roman" w:hAnsi="Times New Roman"/>
          <w:sz w:val="22"/>
          <w:szCs w:val="22"/>
        </w:rPr>
        <w:t>a)</w:t>
      </w:r>
      <w:r w:rsidRPr="00CB7D73">
        <w:rPr>
          <w:rFonts w:ascii="Times New Roman" w:hAnsi="Times New Roman"/>
          <w:sz w:val="22"/>
          <w:szCs w:val="22"/>
        </w:rPr>
        <w:tab/>
      </w:r>
      <w:r w:rsidR="00A256B5" w:rsidRPr="00CB7D73">
        <w:rPr>
          <w:rFonts w:ascii="Times New Roman" w:hAnsi="Times New Roman"/>
          <w:sz w:val="22"/>
          <w:szCs w:val="22"/>
        </w:rPr>
        <w:t>general damages; or</w:t>
      </w:r>
    </w:p>
    <w:p w14:paraId="4689D7EB" w14:textId="77777777" w:rsidR="005B5A7C" w:rsidRPr="00CB7D73" w:rsidRDefault="00A256B5" w:rsidP="00AE51C0">
      <w:pPr>
        <w:widowControl w:val="0"/>
        <w:ind w:left="1418" w:hanging="284"/>
        <w:jc w:val="both"/>
        <w:rPr>
          <w:rFonts w:ascii="Times New Roman" w:hAnsi="Times New Roman"/>
          <w:sz w:val="22"/>
          <w:szCs w:val="22"/>
        </w:rPr>
      </w:pPr>
      <w:r w:rsidRPr="00CB7D73">
        <w:rPr>
          <w:rFonts w:ascii="Times New Roman" w:hAnsi="Times New Roman"/>
          <w:sz w:val="22"/>
          <w:szCs w:val="22"/>
        </w:rPr>
        <w:t>b)</w:t>
      </w:r>
      <w:r w:rsidR="0094449D" w:rsidRPr="00CB7D73">
        <w:rPr>
          <w:rFonts w:ascii="Times New Roman" w:hAnsi="Times New Roman"/>
          <w:sz w:val="22"/>
          <w:szCs w:val="22"/>
        </w:rPr>
        <w:tab/>
      </w:r>
      <w:r w:rsidRPr="00CB7D73">
        <w:rPr>
          <w:rFonts w:ascii="Times New Roman" w:hAnsi="Times New Roman"/>
          <w:sz w:val="22"/>
          <w:szCs w:val="22"/>
        </w:rPr>
        <w:t>liquidated damages.</w:t>
      </w:r>
    </w:p>
    <w:p w14:paraId="312D34AE" w14:textId="77777777" w:rsidR="00376326" w:rsidRPr="00CB7D73" w:rsidRDefault="00092979" w:rsidP="00FA564E">
      <w:pPr>
        <w:pStyle w:val="Heading2"/>
        <w:rPr>
          <w:lang w:eastAsia="mt-MT"/>
        </w:rPr>
      </w:pPr>
      <w:r w:rsidRPr="00CB7D73">
        <w:lastRenderedPageBreak/>
        <w:t xml:space="preserve">Should the </w:t>
      </w:r>
      <w:r w:rsidR="00516174">
        <w:t>c</w:t>
      </w:r>
      <w:r w:rsidRPr="00CB7D73">
        <w:t xml:space="preserve">ontractor fail to perform </w:t>
      </w:r>
      <w:r w:rsidR="00010612" w:rsidRPr="00CB7D73">
        <w:t xml:space="preserve">any of </w:t>
      </w:r>
      <w:r w:rsidR="00925B54" w:rsidRPr="00CB7D73">
        <w:t>its</w:t>
      </w:r>
      <w:r w:rsidRPr="00CB7D73">
        <w:t xml:space="preserve"> obligations </w:t>
      </w:r>
      <w:r w:rsidR="00FD3036" w:rsidRPr="00CB7D73">
        <w:t>in accordance with the provisions of the contract</w:t>
      </w:r>
      <w:r w:rsidRPr="00CB7D73">
        <w:t xml:space="preserve">, the </w:t>
      </w:r>
      <w:r w:rsidR="00516174">
        <w:t>c</w:t>
      </w:r>
      <w:r w:rsidRPr="00CB7D73">
        <w:t xml:space="preserve">ontracting </w:t>
      </w:r>
      <w:r w:rsidR="00516174">
        <w:t>a</w:t>
      </w:r>
      <w:r w:rsidRPr="00CB7D73">
        <w:t xml:space="preserve">uthority </w:t>
      </w:r>
      <w:r w:rsidR="0093270E" w:rsidRPr="00CB7D73">
        <w:t>is</w:t>
      </w:r>
      <w:r w:rsidR="008B2E2F" w:rsidRPr="00CB7D73">
        <w:t xml:space="preserve"> </w:t>
      </w:r>
      <w:r w:rsidRPr="00CB7D73">
        <w:t xml:space="preserve">without prejudice to its right </w:t>
      </w:r>
      <w:r w:rsidR="008B2E2F" w:rsidRPr="00CB7D73">
        <w:t xml:space="preserve">under Article 35.2, </w:t>
      </w:r>
      <w:r w:rsidR="007E3C67" w:rsidRPr="00CB7D73">
        <w:t>also entitled to the following remedies</w:t>
      </w:r>
      <w:r w:rsidR="00376326" w:rsidRPr="00CB7D73">
        <w:t xml:space="preserve">: </w:t>
      </w:r>
    </w:p>
    <w:p w14:paraId="2E4AB6AD" w14:textId="77777777" w:rsidR="00376326" w:rsidRPr="00CB7D73" w:rsidRDefault="00E26EB8" w:rsidP="00E26EB8">
      <w:pPr>
        <w:widowControl w:val="0"/>
        <w:spacing w:before="0" w:after="0"/>
        <w:ind w:left="1418" w:hanging="284"/>
        <w:jc w:val="both"/>
        <w:rPr>
          <w:rFonts w:ascii="Times New Roman" w:hAnsi="Times New Roman"/>
          <w:sz w:val="22"/>
          <w:szCs w:val="22"/>
        </w:rPr>
      </w:pPr>
      <w:r w:rsidRPr="00CB7D73">
        <w:rPr>
          <w:rFonts w:ascii="Times New Roman" w:hAnsi="Times New Roman"/>
          <w:sz w:val="22"/>
          <w:szCs w:val="22"/>
        </w:rPr>
        <w:t>a)</w:t>
      </w:r>
      <w:r w:rsidRPr="00CB7D73">
        <w:rPr>
          <w:rFonts w:ascii="Times New Roman" w:hAnsi="Times New Roman"/>
          <w:sz w:val="22"/>
          <w:szCs w:val="22"/>
        </w:rPr>
        <w:tab/>
      </w:r>
      <w:r w:rsidR="00376326" w:rsidRPr="00CB7D73">
        <w:rPr>
          <w:rFonts w:ascii="Times New Roman" w:hAnsi="Times New Roman"/>
          <w:sz w:val="22"/>
          <w:szCs w:val="22"/>
        </w:rPr>
        <w:t>suspension of payments; and/or</w:t>
      </w:r>
    </w:p>
    <w:p w14:paraId="034EDEEC" w14:textId="77777777" w:rsidR="00376326" w:rsidRPr="00CB7D73" w:rsidRDefault="00E26EB8" w:rsidP="00E26EB8">
      <w:pPr>
        <w:widowControl w:val="0"/>
        <w:ind w:left="1418" w:hanging="284"/>
        <w:jc w:val="both"/>
        <w:rPr>
          <w:rFonts w:ascii="Times New Roman" w:hAnsi="Times New Roman"/>
          <w:sz w:val="22"/>
          <w:szCs w:val="22"/>
        </w:rPr>
      </w:pPr>
      <w:r w:rsidRPr="00CB7D73">
        <w:rPr>
          <w:rFonts w:ascii="Times New Roman" w:hAnsi="Times New Roman"/>
          <w:sz w:val="22"/>
          <w:szCs w:val="22"/>
        </w:rPr>
        <w:t>b)</w:t>
      </w:r>
      <w:r w:rsidRPr="00CB7D73">
        <w:rPr>
          <w:rFonts w:ascii="Times New Roman" w:hAnsi="Times New Roman"/>
          <w:sz w:val="22"/>
          <w:szCs w:val="22"/>
        </w:rPr>
        <w:tab/>
      </w:r>
      <w:r w:rsidR="00376326" w:rsidRPr="00CB7D73">
        <w:rPr>
          <w:rFonts w:ascii="Times New Roman" w:hAnsi="Times New Roman"/>
          <w:sz w:val="22"/>
          <w:szCs w:val="22"/>
        </w:rPr>
        <w:t>reduction or recovery of payments in proportion to the failure</w:t>
      </w:r>
      <w:r w:rsidR="00FD3036" w:rsidRPr="00CB7D73">
        <w:rPr>
          <w:rFonts w:ascii="Times New Roman" w:hAnsi="Times New Roman"/>
          <w:sz w:val="22"/>
          <w:szCs w:val="22"/>
        </w:rPr>
        <w:t>'s extent</w:t>
      </w:r>
      <w:r w:rsidR="001B6314" w:rsidRPr="00CB7D73">
        <w:rPr>
          <w:rFonts w:ascii="Times New Roman" w:hAnsi="Times New Roman"/>
          <w:sz w:val="22"/>
          <w:szCs w:val="22"/>
        </w:rPr>
        <w:t>.</w:t>
      </w:r>
    </w:p>
    <w:p w14:paraId="03CAAF92" w14:textId="77777777" w:rsidR="00376326" w:rsidRPr="00CB7D73" w:rsidRDefault="00C10909" w:rsidP="00FA564E">
      <w:pPr>
        <w:pStyle w:val="Heading2"/>
        <w:rPr>
          <w:lang w:eastAsia="mt-MT"/>
        </w:rPr>
      </w:pPr>
      <w:r w:rsidRPr="00CB7D73">
        <w:rPr>
          <w:lang w:eastAsia="mt-MT"/>
        </w:rPr>
        <w:t>W</w:t>
      </w:r>
      <w:r w:rsidR="00376326" w:rsidRPr="00CB7D73">
        <w:rPr>
          <w:lang w:eastAsia="mt-MT"/>
        </w:rPr>
        <w:t xml:space="preserve">here the </w:t>
      </w:r>
      <w:r w:rsidR="00516174">
        <w:rPr>
          <w:lang w:eastAsia="mt-MT"/>
        </w:rPr>
        <w:t>c</w:t>
      </w:r>
      <w:r w:rsidR="00376326" w:rsidRPr="00CB7D73">
        <w:rPr>
          <w:lang w:eastAsia="mt-MT"/>
        </w:rPr>
        <w:t xml:space="preserve">ontracting </w:t>
      </w:r>
      <w:r w:rsidR="00516174">
        <w:rPr>
          <w:lang w:eastAsia="mt-MT"/>
        </w:rPr>
        <w:t>a</w:t>
      </w:r>
      <w:r w:rsidR="00376326" w:rsidRPr="00CB7D73">
        <w:rPr>
          <w:lang w:eastAsia="mt-MT"/>
        </w:rPr>
        <w:t>uthority is entitled to damages</w:t>
      </w:r>
      <w:r w:rsidR="00E56657" w:rsidRPr="00CB7D73">
        <w:rPr>
          <w:lang w:eastAsia="mt-MT"/>
        </w:rPr>
        <w:t>,</w:t>
      </w:r>
      <w:r w:rsidR="00E00B38" w:rsidRPr="00CB7D73">
        <w:rPr>
          <w:lang w:eastAsia="mt-MT"/>
        </w:rPr>
        <w:t xml:space="preserve"> </w:t>
      </w:r>
      <w:r w:rsidR="00E8474A" w:rsidRPr="00CB7D73">
        <w:rPr>
          <w:lang w:eastAsia="mt-MT"/>
        </w:rPr>
        <w:t>it</w:t>
      </w:r>
      <w:r w:rsidR="00376326" w:rsidRPr="00CB7D73">
        <w:rPr>
          <w:lang w:eastAsia="mt-MT"/>
        </w:rPr>
        <w:t xml:space="preserve"> </w:t>
      </w:r>
      <w:r w:rsidR="005301B9" w:rsidRPr="00CB7D73">
        <w:rPr>
          <w:lang w:eastAsia="mt-MT"/>
        </w:rPr>
        <w:t>may</w:t>
      </w:r>
      <w:r w:rsidR="00376326" w:rsidRPr="00CB7D73">
        <w:rPr>
          <w:lang w:eastAsia="mt-MT"/>
        </w:rPr>
        <w:t xml:space="preserve"> deduct such damages</w:t>
      </w:r>
      <w:r w:rsidR="00E00B38" w:rsidRPr="00CB7D73">
        <w:rPr>
          <w:lang w:eastAsia="mt-MT"/>
        </w:rPr>
        <w:t xml:space="preserve"> </w:t>
      </w:r>
      <w:r w:rsidR="00376326" w:rsidRPr="00CB7D73">
        <w:rPr>
          <w:lang w:eastAsia="mt-MT"/>
        </w:rPr>
        <w:t xml:space="preserve">from any sums due to the </w:t>
      </w:r>
      <w:r w:rsidR="00516174">
        <w:rPr>
          <w:lang w:eastAsia="mt-MT"/>
        </w:rPr>
        <w:t>c</w:t>
      </w:r>
      <w:r w:rsidR="00376326" w:rsidRPr="00CB7D73">
        <w:rPr>
          <w:lang w:eastAsia="mt-MT"/>
        </w:rPr>
        <w:t xml:space="preserve">ontractor or </w:t>
      </w:r>
      <w:r w:rsidR="00D83F3A" w:rsidRPr="00CB7D73">
        <w:t xml:space="preserve">call on the </w:t>
      </w:r>
      <w:r w:rsidR="005853D5" w:rsidRPr="00CB7D73">
        <w:t xml:space="preserve">appropriate </w:t>
      </w:r>
      <w:r w:rsidR="00376326" w:rsidRPr="00CB7D73">
        <w:rPr>
          <w:lang w:eastAsia="mt-MT"/>
        </w:rPr>
        <w:t>guarantee.</w:t>
      </w:r>
    </w:p>
    <w:p w14:paraId="11BE317C" w14:textId="77777777" w:rsidR="003C5B9B" w:rsidRPr="00CB7D73" w:rsidRDefault="003C5B9B" w:rsidP="00FA564E">
      <w:pPr>
        <w:pStyle w:val="Heading2"/>
        <w:rPr>
          <w:lang w:eastAsia="mt-MT"/>
        </w:rPr>
      </w:pPr>
      <w:r w:rsidRPr="00CB7D73">
        <w:t xml:space="preserve">The </w:t>
      </w:r>
      <w:r w:rsidR="00516174">
        <w:t>c</w:t>
      </w:r>
      <w:r w:rsidRPr="00CB7D73">
        <w:t xml:space="preserve">ontracting </w:t>
      </w:r>
      <w:r w:rsidR="00516174">
        <w:t>a</w:t>
      </w:r>
      <w:r w:rsidRPr="00CB7D73">
        <w:t>uthority shall be entitled to compensation for any damage which comes to light after the contract is completed in accordance with the law governing the contract.</w:t>
      </w:r>
    </w:p>
    <w:p w14:paraId="487D2A6B" w14:textId="0F44BF37" w:rsidR="005B5A7C" w:rsidRPr="00CB7D73" w:rsidRDefault="00A256B5" w:rsidP="00706657">
      <w:pPr>
        <w:pStyle w:val="Heading1"/>
      </w:pPr>
      <w:bookmarkStart w:id="46" w:name="_Toc438036963"/>
      <w:r w:rsidRPr="00CB7D73">
        <w:t xml:space="preserve">Termination by the </w:t>
      </w:r>
      <w:r w:rsidR="00516174">
        <w:t>c</w:t>
      </w:r>
      <w:r w:rsidRPr="00CB7D73">
        <w:t xml:space="preserve">ontracting </w:t>
      </w:r>
      <w:r w:rsidR="00516174">
        <w:t>a</w:t>
      </w:r>
      <w:r w:rsidRPr="00CB7D73">
        <w:t>uthority</w:t>
      </w:r>
      <w:bookmarkEnd w:id="46"/>
    </w:p>
    <w:p w14:paraId="04D1274D" w14:textId="77777777" w:rsidR="003420EA" w:rsidRPr="00CB7D73" w:rsidRDefault="00B429D3" w:rsidP="00FA564E">
      <w:pPr>
        <w:pStyle w:val="Heading2"/>
      </w:pPr>
      <w:r w:rsidRPr="00CB7D73">
        <w:t>T</w:t>
      </w:r>
      <w:r w:rsidR="003420EA" w:rsidRPr="00CB7D73">
        <w:t xml:space="preserve">he </w:t>
      </w:r>
      <w:r w:rsidR="00516174">
        <w:t>c</w:t>
      </w:r>
      <w:r w:rsidR="003420EA" w:rsidRPr="00CB7D73">
        <w:t xml:space="preserve">ontracting </w:t>
      </w:r>
      <w:r w:rsidR="00516174">
        <w:t>a</w:t>
      </w:r>
      <w:r w:rsidR="003420EA" w:rsidRPr="00CB7D73">
        <w:t>uthority may, at any time and with immediate</w:t>
      </w:r>
      <w:r w:rsidRPr="00CB7D73">
        <w:t xml:space="preserve"> effect, </w:t>
      </w:r>
      <w:r w:rsidR="004A64E6" w:rsidRPr="00CB7D73">
        <w:t xml:space="preserve">subject to Article 36.9, </w:t>
      </w:r>
      <w:r w:rsidRPr="00CB7D73">
        <w:t>terminate the contract, except as provided for under Article 36.2.</w:t>
      </w:r>
    </w:p>
    <w:p w14:paraId="66DD574A" w14:textId="77777777" w:rsidR="00A256B5" w:rsidRPr="00CB7D73" w:rsidRDefault="00D0122B" w:rsidP="00FA564E">
      <w:pPr>
        <w:pStyle w:val="Heading2"/>
      </w:pPr>
      <w:r w:rsidRPr="00CB7D73">
        <w:t xml:space="preserve">Subject to any other provision of these </w:t>
      </w:r>
      <w:r w:rsidR="00516174">
        <w:t>g</w:t>
      </w:r>
      <w:r w:rsidRPr="00CB7D73">
        <w:t xml:space="preserve">eneral </w:t>
      </w:r>
      <w:r w:rsidR="00516174">
        <w:t>c</w:t>
      </w:r>
      <w:r w:rsidRPr="00CB7D73">
        <w:t>onditions</w:t>
      </w:r>
      <w:r w:rsidR="00083479" w:rsidRPr="00CB7D73">
        <w:t>, t</w:t>
      </w:r>
      <w:r w:rsidR="00A256B5" w:rsidRPr="00CB7D73">
        <w:t xml:space="preserve">he </w:t>
      </w:r>
      <w:r w:rsidR="00516174">
        <w:t>c</w:t>
      </w:r>
      <w:r w:rsidR="00A256B5" w:rsidRPr="00CB7D73">
        <w:t xml:space="preserve">ontracting </w:t>
      </w:r>
      <w:r w:rsidR="00516174">
        <w:t>a</w:t>
      </w:r>
      <w:r w:rsidR="00A256B5" w:rsidRPr="00CB7D73">
        <w:t xml:space="preserve">uthority may, </w:t>
      </w:r>
      <w:r w:rsidR="009B153D">
        <w:t>by</w:t>
      </w:r>
      <w:r w:rsidR="00A256B5" w:rsidRPr="00CB7D73">
        <w:t xml:space="preserve"> giving seven day notice</w:t>
      </w:r>
      <w:r w:rsidR="001D7460" w:rsidRPr="00CB7D73">
        <w:t xml:space="preserve"> to the </w:t>
      </w:r>
      <w:r w:rsidR="00516174">
        <w:t>c</w:t>
      </w:r>
      <w:r w:rsidR="001D7460" w:rsidRPr="00CB7D73">
        <w:t>ontractor</w:t>
      </w:r>
      <w:r w:rsidR="00A256B5" w:rsidRPr="00CB7D73">
        <w:t>, terminate the contract in any of the following</w:t>
      </w:r>
      <w:r w:rsidR="00083479" w:rsidRPr="00CB7D73">
        <w:t xml:space="preserve"> </w:t>
      </w:r>
      <w:r w:rsidR="003420EA" w:rsidRPr="00CB7D73">
        <w:t>case</w:t>
      </w:r>
      <w:r w:rsidR="00073A4C" w:rsidRPr="00CB7D73">
        <w:t>s</w:t>
      </w:r>
      <w:r w:rsidR="003420EA" w:rsidRPr="00CB7D73">
        <w:t xml:space="preserve"> where</w:t>
      </w:r>
      <w:r w:rsidR="00A256B5" w:rsidRPr="00CB7D73">
        <w:t>:</w:t>
      </w:r>
    </w:p>
    <w:p w14:paraId="546A9310" w14:textId="77777777" w:rsidR="00A256B5" w:rsidRPr="00CB7D73" w:rsidRDefault="00A256B5" w:rsidP="00E26EB8">
      <w:pPr>
        <w:numPr>
          <w:ilvl w:val="0"/>
          <w:numId w:val="24"/>
        </w:numPr>
        <w:tabs>
          <w:tab w:val="left" w:pos="1560"/>
        </w:tabs>
        <w:spacing w:after="0"/>
        <w:ind w:left="1560"/>
        <w:jc w:val="both"/>
        <w:rPr>
          <w:rFonts w:ascii="Times New Roman" w:hAnsi="Times New Roman"/>
          <w:sz w:val="22"/>
          <w:szCs w:val="22"/>
        </w:rPr>
      </w:pPr>
      <w:r w:rsidRPr="00CB7D73">
        <w:rPr>
          <w:rFonts w:ascii="Times New Roman" w:hAnsi="Times New Roman"/>
          <w:sz w:val="22"/>
          <w:szCs w:val="22"/>
        </w:rPr>
        <w:t xml:space="preserve">the </w:t>
      </w:r>
      <w:r w:rsidR="00516174">
        <w:rPr>
          <w:rFonts w:ascii="Times New Roman" w:hAnsi="Times New Roman"/>
          <w:sz w:val="22"/>
          <w:szCs w:val="22"/>
        </w:rPr>
        <w:t>c</w:t>
      </w:r>
      <w:r w:rsidRPr="00CB7D73">
        <w:rPr>
          <w:rFonts w:ascii="Times New Roman" w:hAnsi="Times New Roman"/>
          <w:sz w:val="22"/>
          <w:szCs w:val="22"/>
        </w:rPr>
        <w:t xml:space="preserve">ontractor </w:t>
      </w:r>
      <w:r w:rsidR="003420EA" w:rsidRPr="00CB7D73">
        <w:rPr>
          <w:rFonts w:ascii="Times New Roman" w:hAnsi="Times New Roman"/>
          <w:sz w:val="22"/>
          <w:szCs w:val="22"/>
        </w:rPr>
        <w:t>is in serious breach of contract for failure to perform its contractual obligations;</w:t>
      </w:r>
    </w:p>
    <w:p w14:paraId="1798BD35" w14:textId="77777777" w:rsidR="00A256B5" w:rsidRPr="00CB7D73" w:rsidRDefault="00A256B5" w:rsidP="00E26EB8">
      <w:pPr>
        <w:numPr>
          <w:ilvl w:val="0"/>
          <w:numId w:val="24"/>
        </w:numPr>
        <w:tabs>
          <w:tab w:val="left" w:pos="1560"/>
        </w:tabs>
        <w:spacing w:after="0"/>
        <w:ind w:left="1560"/>
        <w:jc w:val="both"/>
        <w:rPr>
          <w:rFonts w:ascii="Times New Roman" w:hAnsi="Times New Roman"/>
          <w:sz w:val="22"/>
          <w:szCs w:val="22"/>
        </w:rPr>
      </w:pPr>
      <w:r w:rsidRPr="00CB7D73">
        <w:rPr>
          <w:rFonts w:ascii="Times New Roman" w:hAnsi="Times New Roman"/>
          <w:sz w:val="22"/>
          <w:szCs w:val="22"/>
        </w:rPr>
        <w:t xml:space="preserve">the </w:t>
      </w:r>
      <w:r w:rsidR="00516174">
        <w:rPr>
          <w:rFonts w:ascii="Times New Roman" w:hAnsi="Times New Roman"/>
          <w:sz w:val="22"/>
          <w:szCs w:val="22"/>
        </w:rPr>
        <w:t>c</w:t>
      </w:r>
      <w:r w:rsidRPr="00CB7D73">
        <w:rPr>
          <w:rFonts w:ascii="Times New Roman" w:hAnsi="Times New Roman"/>
          <w:sz w:val="22"/>
          <w:szCs w:val="22"/>
        </w:rPr>
        <w:t xml:space="preserve">ontractor fails to comply within a reasonable time with </w:t>
      </w:r>
      <w:r w:rsidR="00073A4C" w:rsidRPr="00CB7D73">
        <w:rPr>
          <w:rFonts w:ascii="Times New Roman" w:hAnsi="Times New Roman"/>
          <w:sz w:val="22"/>
          <w:szCs w:val="22"/>
        </w:rPr>
        <w:t>the</w:t>
      </w:r>
      <w:r w:rsidRPr="00CB7D73">
        <w:rPr>
          <w:rFonts w:ascii="Times New Roman" w:hAnsi="Times New Roman"/>
          <w:sz w:val="22"/>
          <w:szCs w:val="22"/>
        </w:rPr>
        <w:t xml:space="preserve"> notice given by the </w:t>
      </w:r>
      <w:r w:rsidR="00516174">
        <w:rPr>
          <w:rFonts w:ascii="Times New Roman" w:hAnsi="Times New Roman"/>
          <w:sz w:val="22"/>
          <w:szCs w:val="22"/>
        </w:rPr>
        <w:t>p</w:t>
      </w:r>
      <w:r w:rsidRPr="00CB7D73">
        <w:rPr>
          <w:rFonts w:ascii="Times New Roman" w:hAnsi="Times New Roman"/>
          <w:sz w:val="22"/>
          <w:szCs w:val="22"/>
        </w:rPr>
        <w:t xml:space="preserve">roject </w:t>
      </w:r>
      <w:r w:rsidR="00516174">
        <w:rPr>
          <w:rFonts w:ascii="Times New Roman" w:hAnsi="Times New Roman"/>
          <w:sz w:val="22"/>
          <w:szCs w:val="22"/>
        </w:rPr>
        <w:t>m</w:t>
      </w:r>
      <w:r w:rsidRPr="00CB7D73">
        <w:rPr>
          <w:rFonts w:ascii="Times New Roman" w:hAnsi="Times New Roman"/>
          <w:sz w:val="22"/>
          <w:szCs w:val="22"/>
        </w:rPr>
        <w:t>anager requiring</w:t>
      </w:r>
      <w:r w:rsidR="00310482" w:rsidRPr="00CB7D73">
        <w:rPr>
          <w:rFonts w:ascii="Times New Roman" w:hAnsi="Times New Roman"/>
          <w:sz w:val="22"/>
          <w:szCs w:val="22"/>
        </w:rPr>
        <w:t xml:space="preserve"> </w:t>
      </w:r>
      <w:r w:rsidR="00BF17F3" w:rsidRPr="00CB7D73">
        <w:rPr>
          <w:rFonts w:ascii="Times New Roman" w:hAnsi="Times New Roman"/>
          <w:sz w:val="22"/>
          <w:szCs w:val="22"/>
        </w:rPr>
        <w:t xml:space="preserve">it </w:t>
      </w:r>
      <w:r w:rsidRPr="00CB7D73">
        <w:rPr>
          <w:rFonts w:ascii="Times New Roman" w:hAnsi="Times New Roman"/>
          <w:sz w:val="22"/>
          <w:szCs w:val="22"/>
        </w:rPr>
        <w:t xml:space="preserve">to make good </w:t>
      </w:r>
      <w:r w:rsidR="00C1088C" w:rsidRPr="00CB7D73">
        <w:rPr>
          <w:rFonts w:ascii="Times New Roman" w:hAnsi="Times New Roman"/>
          <w:sz w:val="22"/>
          <w:szCs w:val="22"/>
        </w:rPr>
        <w:t>the</w:t>
      </w:r>
      <w:r w:rsidRPr="00CB7D73">
        <w:rPr>
          <w:rFonts w:ascii="Times New Roman" w:hAnsi="Times New Roman"/>
          <w:sz w:val="22"/>
          <w:szCs w:val="22"/>
        </w:rPr>
        <w:t xml:space="preserve"> neglect or failure to perform </w:t>
      </w:r>
      <w:r w:rsidR="001D7460" w:rsidRPr="00CB7D73">
        <w:rPr>
          <w:rFonts w:ascii="Times New Roman" w:hAnsi="Times New Roman"/>
          <w:sz w:val="22"/>
          <w:szCs w:val="22"/>
        </w:rPr>
        <w:t xml:space="preserve">its </w:t>
      </w:r>
      <w:r w:rsidRPr="00CB7D73">
        <w:rPr>
          <w:rFonts w:ascii="Times New Roman" w:hAnsi="Times New Roman"/>
          <w:sz w:val="22"/>
          <w:szCs w:val="22"/>
        </w:rPr>
        <w:t xml:space="preserve">obligations under the contract which seriously affects the proper and timely implementation of the </w:t>
      </w:r>
      <w:r w:rsidR="006972F2" w:rsidRPr="00CB7D73">
        <w:rPr>
          <w:rFonts w:ascii="Times New Roman" w:hAnsi="Times New Roman"/>
          <w:sz w:val="22"/>
          <w:szCs w:val="22"/>
        </w:rPr>
        <w:t>tasks</w:t>
      </w:r>
      <w:r w:rsidRPr="00CB7D73">
        <w:rPr>
          <w:rFonts w:ascii="Times New Roman" w:hAnsi="Times New Roman"/>
          <w:sz w:val="22"/>
          <w:szCs w:val="22"/>
        </w:rPr>
        <w:t>;</w:t>
      </w:r>
    </w:p>
    <w:p w14:paraId="599F5F69" w14:textId="77777777" w:rsidR="00A256B5" w:rsidRPr="00CB7D73" w:rsidRDefault="00A256B5" w:rsidP="00E26EB8">
      <w:pPr>
        <w:numPr>
          <w:ilvl w:val="0"/>
          <w:numId w:val="24"/>
        </w:numPr>
        <w:tabs>
          <w:tab w:val="left" w:pos="1560"/>
        </w:tabs>
        <w:spacing w:after="0"/>
        <w:ind w:left="1560"/>
        <w:jc w:val="both"/>
        <w:rPr>
          <w:rFonts w:ascii="Times New Roman" w:hAnsi="Times New Roman"/>
          <w:sz w:val="22"/>
          <w:szCs w:val="22"/>
        </w:rPr>
      </w:pPr>
      <w:r w:rsidRPr="00CB7D73">
        <w:rPr>
          <w:rFonts w:ascii="Times New Roman" w:hAnsi="Times New Roman"/>
          <w:sz w:val="22"/>
          <w:szCs w:val="22"/>
        </w:rPr>
        <w:t xml:space="preserve">the </w:t>
      </w:r>
      <w:r w:rsidR="00516174">
        <w:rPr>
          <w:rFonts w:ascii="Times New Roman" w:hAnsi="Times New Roman"/>
          <w:sz w:val="22"/>
          <w:szCs w:val="22"/>
        </w:rPr>
        <w:t>c</w:t>
      </w:r>
      <w:r w:rsidRPr="00CB7D73">
        <w:rPr>
          <w:rFonts w:ascii="Times New Roman" w:hAnsi="Times New Roman"/>
          <w:sz w:val="22"/>
          <w:szCs w:val="22"/>
        </w:rPr>
        <w:t xml:space="preserve">ontractor refuses or neglects to carry out </w:t>
      </w:r>
      <w:r w:rsidR="00C1088C" w:rsidRPr="00CB7D73">
        <w:rPr>
          <w:rFonts w:ascii="Times New Roman" w:hAnsi="Times New Roman"/>
          <w:sz w:val="22"/>
          <w:szCs w:val="22"/>
        </w:rPr>
        <w:t xml:space="preserve">any </w:t>
      </w:r>
      <w:r w:rsidRPr="00CB7D73">
        <w:rPr>
          <w:rFonts w:ascii="Times New Roman" w:hAnsi="Times New Roman"/>
          <w:sz w:val="22"/>
          <w:szCs w:val="22"/>
        </w:rPr>
        <w:t xml:space="preserve">administrative orders given by the </w:t>
      </w:r>
      <w:r w:rsidR="00516174">
        <w:rPr>
          <w:rFonts w:ascii="Times New Roman" w:hAnsi="Times New Roman"/>
          <w:sz w:val="22"/>
          <w:szCs w:val="22"/>
        </w:rPr>
        <w:t>p</w:t>
      </w:r>
      <w:r w:rsidRPr="00CB7D73">
        <w:rPr>
          <w:rFonts w:ascii="Times New Roman" w:hAnsi="Times New Roman"/>
          <w:sz w:val="22"/>
          <w:szCs w:val="22"/>
        </w:rPr>
        <w:t xml:space="preserve">roject </w:t>
      </w:r>
      <w:r w:rsidR="00516174">
        <w:rPr>
          <w:rFonts w:ascii="Times New Roman" w:hAnsi="Times New Roman"/>
          <w:sz w:val="22"/>
          <w:szCs w:val="22"/>
        </w:rPr>
        <w:t>m</w:t>
      </w:r>
      <w:r w:rsidRPr="00CB7D73">
        <w:rPr>
          <w:rFonts w:ascii="Times New Roman" w:hAnsi="Times New Roman"/>
          <w:sz w:val="22"/>
          <w:szCs w:val="22"/>
        </w:rPr>
        <w:t xml:space="preserve">anager; </w:t>
      </w:r>
    </w:p>
    <w:p w14:paraId="521C3215" w14:textId="77777777" w:rsidR="00D25946" w:rsidRPr="00CB7D73" w:rsidRDefault="00A256B5" w:rsidP="00E26EB8">
      <w:pPr>
        <w:numPr>
          <w:ilvl w:val="0"/>
          <w:numId w:val="24"/>
        </w:numPr>
        <w:tabs>
          <w:tab w:val="left" w:pos="1560"/>
        </w:tabs>
        <w:spacing w:after="0"/>
        <w:ind w:left="1560"/>
        <w:jc w:val="both"/>
        <w:rPr>
          <w:rFonts w:ascii="Times New Roman" w:hAnsi="Times New Roman"/>
          <w:sz w:val="22"/>
          <w:szCs w:val="22"/>
        </w:rPr>
      </w:pPr>
      <w:r w:rsidRPr="00CB7D73">
        <w:rPr>
          <w:rFonts w:ascii="Times New Roman" w:hAnsi="Times New Roman"/>
          <w:sz w:val="22"/>
          <w:szCs w:val="22"/>
        </w:rPr>
        <w:t xml:space="preserve">the </w:t>
      </w:r>
      <w:r w:rsidR="00516174">
        <w:rPr>
          <w:rFonts w:ascii="Times New Roman" w:hAnsi="Times New Roman"/>
          <w:sz w:val="22"/>
          <w:szCs w:val="22"/>
        </w:rPr>
        <w:t>c</w:t>
      </w:r>
      <w:r w:rsidRPr="00CB7D73">
        <w:rPr>
          <w:rFonts w:ascii="Times New Roman" w:hAnsi="Times New Roman"/>
          <w:sz w:val="22"/>
          <w:szCs w:val="22"/>
        </w:rPr>
        <w:t xml:space="preserve">ontractor assigns the contract or subcontracts without the authorisation of the </w:t>
      </w:r>
      <w:r w:rsidR="00516174">
        <w:rPr>
          <w:rFonts w:ascii="Times New Roman" w:hAnsi="Times New Roman"/>
          <w:sz w:val="22"/>
          <w:szCs w:val="22"/>
        </w:rPr>
        <w:t>c</w:t>
      </w:r>
      <w:r w:rsidRPr="00CB7D73">
        <w:rPr>
          <w:rFonts w:ascii="Times New Roman" w:hAnsi="Times New Roman"/>
          <w:sz w:val="22"/>
          <w:szCs w:val="22"/>
        </w:rPr>
        <w:t xml:space="preserve">ontracting </w:t>
      </w:r>
      <w:r w:rsidR="00516174">
        <w:rPr>
          <w:rFonts w:ascii="Times New Roman" w:hAnsi="Times New Roman"/>
          <w:sz w:val="22"/>
          <w:szCs w:val="22"/>
        </w:rPr>
        <w:t>a</w:t>
      </w:r>
      <w:r w:rsidRPr="00CB7D73">
        <w:rPr>
          <w:rFonts w:ascii="Times New Roman" w:hAnsi="Times New Roman"/>
          <w:sz w:val="22"/>
          <w:szCs w:val="22"/>
        </w:rPr>
        <w:t xml:space="preserve">uthority; </w:t>
      </w:r>
    </w:p>
    <w:p w14:paraId="1EBA41E6" w14:textId="77777777" w:rsidR="00A256B5" w:rsidRPr="00CB7D73" w:rsidRDefault="00A256B5" w:rsidP="00E26EB8">
      <w:pPr>
        <w:numPr>
          <w:ilvl w:val="0"/>
          <w:numId w:val="24"/>
        </w:numPr>
        <w:tabs>
          <w:tab w:val="left" w:pos="1560"/>
        </w:tabs>
        <w:spacing w:after="0"/>
        <w:ind w:left="1560"/>
        <w:jc w:val="both"/>
        <w:rPr>
          <w:rFonts w:ascii="Times New Roman" w:hAnsi="Times New Roman"/>
          <w:sz w:val="22"/>
          <w:szCs w:val="22"/>
        </w:rPr>
      </w:pPr>
      <w:r w:rsidRPr="00CB7D73">
        <w:rPr>
          <w:rFonts w:ascii="Times New Roman" w:hAnsi="Times New Roman"/>
          <w:sz w:val="22"/>
          <w:szCs w:val="22"/>
        </w:rPr>
        <w:t xml:space="preserve">the </w:t>
      </w:r>
      <w:r w:rsidR="00516174">
        <w:rPr>
          <w:rFonts w:ascii="Times New Roman" w:hAnsi="Times New Roman"/>
          <w:sz w:val="22"/>
          <w:szCs w:val="22"/>
        </w:rPr>
        <w:t>c</w:t>
      </w:r>
      <w:r w:rsidRPr="00CB7D73">
        <w:rPr>
          <w:rFonts w:ascii="Times New Roman" w:hAnsi="Times New Roman"/>
          <w:sz w:val="22"/>
          <w:szCs w:val="22"/>
        </w:rPr>
        <w:t xml:space="preserve">ontractor is </w:t>
      </w:r>
      <w:r w:rsidR="00C1088C" w:rsidRPr="00CB7D73">
        <w:rPr>
          <w:rFonts w:ascii="Times New Roman" w:hAnsi="Times New Roman"/>
          <w:sz w:val="22"/>
          <w:szCs w:val="22"/>
        </w:rPr>
        <w:t>bankrupt</w:t>
      </w:r>
      <w:r w:rsidR="00EA2DAC" w:rsidRPr="00EA2DAC">
        <w:rPr>
          <w:rFonts w:ascii="Times New Roman" w:hAnsi="Times New Roman"/>
          <w:sz w:val="22"/>
          <w:szCs w:val="22"/>
        </w:rPr>
        <w:t>, subject to insolvency or winding up procedures</w:t>
      </w:r>
      <w:r w:rsidRPr="00CB7D73">
        <w:rPr>
          <w:rFonts w:ascii="Times New Roman" w:hAnsi="Times New Roman"/>
          <w:sz w:val="22"/>
          <w:szCs w:val="22"/>
        </w:rPr>
        <w:t>, is having its a</w:t>
      </w:r>
      <w:r w:rsidR="00EA2DAC">
        <w:rPr>
          <w:rFonts w:ascii="Times New Roman" w:hAnsi="Times New Roman"/>
          <w:sz w:val="22"/>
          <w:szCs w:val="22"/>
        </w:rPr>
        <w:t>ssets</w:t>
      </w:r>
      <w:r w:rsidRPr="00CB7D73">
        <w:rPr>
          <w:rFonts w:ascii="Times New Roman" w:hAnsi="Times New Roman"/>
          <w:sz w:val="22"/>
          <w:szCs w:val="22"/>
        </w:rPr>
        <w:t xml:space="preserve"> administered by </w:t>
      </w:r>
      <w:r w:rsidR="00EA2DAC" w:rsidRPr="00EA2DAC">
        <w:rPr>
          <w:rFonts w:ascii="Times New Roman" w:hAnsi="Times New Roman"/>
          <w:sz w:val="22"/>
          <w:szCs w:val="22"/>
        </w:rPr>
        <w:t xml:space="preserve">a liquidator or by </w:t>
      </w:r>
      <w:r w:rsidRPr="00CB7D73">
        <w:rPr>
          <w:rFonts w:ascii="Times New Roman" w:hAnsi="Times New Roman"/>
          <w:sz w:val="22"/>
          <w:szCs w:val="22"/>
        </w:rPr>
        <w:t xml:space="preserve">the courts, has entered into an arrangement with creditors, has suspended business activities, or is in any analogous situation arising from a similar procedure provided for </w:t>
      </w:r>
      <w:r w:rsidR="00EA2DAC">
        <w:rPr>
          <w:rFonts w:ascii="Times New Roman" w:hAnsi="Times New Roman"/>
          <w:sz w:val="22"/>
          <w:szCs w:val="22"/>
        </w:rPr>
        <w:t>under</w:t>
      </w:r>
      <w:r w:rsidRPr="00CB7D73">
        <w:rPr>
          <w:rFonts w:ascii="Times New Roman" w:hAnsi="Times New Roman"/>
          <w:sz w:val="22"/>
          <w:szCs w:val="22"/>
        </w:rPr>
        <w:t xml:space="preserve"> national l</w:t>
      </w:r>
      <w:r w:rsidR="00EA2DAC">
        <w:rPr>
          <w:rFonts w:ascii="Times New Roman" w:hAnsi="Times New Roman"/>
          <w:sz w:val="22"/>
          <w:szCs w:val="22"/>
        </w:rPr>
        <w:t>aw</w:t>
      </w:r>
      <w:r w:rsidRPr="00CB7D73">
        <w:rPr>
          <w:rFonts w:ascii="Times New Roman" w:hAnsi="Times New Roman"/>
          <w:sz w:val="22"/>
          <w:szCs w:val="22"/>
        </w:rPr>
        <w:t xml:space="preserve"> or regulations; </w:t>
      </w:r>
    </w:p>
    <w:p w14:paraId="6A7EC81A" w14:textId="77777777" w:rsidR="00A256B5" w:rsidRPr="00CB7D73" w:rsidRDefault="008A3E89" w:rsidP="00E26EB8">
      <w:pPr>
        <w:numPr>
          <w:ilvl w:val="0"/>
          <w:numId w:val="24"/>
        </w:numPr>
        <w:tabs>
          <w:tab w:val="left" w:pos="1560"/>
        </w:tabs>
        <w:spacing w:after="0"/>
        <w:ind w:left="1560"/>
        <w:jc w:val="both"/>
        <w:rPr>
          <w:rFonts w:ascii="Times New Roman" w:hAnsi="Times New Roman"/>
          <w:sz w:val="22"/>
          <w:szCs w:val="22"/>
        </w:rPr>
      </w:pPr>
      <w:r w:rsidRPr="00CB7D73">
        <w:rPr>
          <w:rFonts w:ascii="Times New Roman" w:hAnsi="Times New Roman"/>
          <w:sz w:val="22"/>
          <w:szCs w:val="22"/>
        </w:rPr>
        <w:t xml:space="preserve">any organisational modification occurs involving a change in the legal personality, nature or control of the </w:t>
      </w:r>
      <w:r w:rsidR="00516174">
        <w:rPr>
          <w:rFonts w:ascii="Times New Roman" w:hAnsi="Times New Roman"/>
          <w:sz w:val="22"/>
          <w:szCs w:val="22"/>
        </w:rPr>
        <w:t>c</w:t>
      </w:r>
      <w:r w:rsidRPr="00CB7D73">
        <w:rPr>
          <w:rFonts w:ascii="Times New Roman" w:hAnsi="Times New Roman"/>
          <w:sz w:val="22"/>
          <w:szCs w:val="22"/>
        </w:rPr>
        <w:t>ontractor, unless such modification is recorded in an addendum to the contract;</w:t>
      </w:r>
    </w:p>
    <w:p w14:paraId="1CCF8C74" w14:textId="77777777" w:rsidR="00C10909" w:rsidRPr="00CB7D73" w:rsidRDefault="008A3E89" w:rsidP="00E26EB8">
      <w:pPr>
        <w:numPr>
          <w:ilvl w:val="0"/>
          <w:numId w:val="24"/>
        </w:numPr>
        <w:tabs>
          <w:tab w:val="left" w:pos="1560"/>
        </w:tabs>
        <w:spacing w:after="0"/>
        <w:ind w:left="1560"/>
        <w:jc w:val="both"/>
        <w:rPr>
          <w:rFonts w:ascii="Times New Roman" w:hAnsi="Times New Roman"/>
          <w:sz w:val="22"/>
          <w:szCs w:val="22"/>
        </w:rPr>
      </w:pPr>
      <w:r w:rsidRPr="00CB7D73">
        <w:rPr>
          <w:rFonts w:ascii="Times New Roman" w:hAnsi="Times New Roman"/>
          <w:sz w:val="22"/>
          <w:szCs w:val="22"/>
        </w:rPr>
        <w:t>any other legal disability hindering performance of the contract occurs</w:t>
      </w:r>
      <w:r w:rsidR="00C10909" w:rsidRPr="00CB7D73">
        <w:rPr>
          <w:rFonts w:ascii="Times New Roman" w:hAnsi="Times New Roman"/>
          <w:sz w:val="22"/>
          <w:szCs w:val="22"/>
        </w:rPr>
        <w:t xml:space="preserve">; </w:t>
      </w:r>
    </w:p>
    <w:p w14:paraId="614BED0B" w14:textId="77777777" w:rsidR="00C10909" w:rsidRPr="00CB7D73" w:rsidRDefault="00C10909" w:rsidP="00E26EB8">
      <w:pPr>
        <w:numPr>
          <w:ilvl w:val="0"/>
          <w:numId w:val="24"/>
        </w:numPr>
        <w:tabs>
          <w:tab w:val="left" w:pos="1560"/>
        </w:tabs>
        <w:spacing w:after="0"/>
        <w:ind w:left="1560"/>
        <w:jc w:val="both"/>
        <w:rPr>
          <w:rFonts w:ascii="Times New Roman" w:hAnsi="Times New Roman"/>
          <w:sz w:val="22"/>
          <w:szCs w:val="22"/>
        </w:rPr>
      </w:pPr>
      <w:r w:rsidRPr="00CB7D73">
        <w:rPr>
          <w:rFonts w:ascii="Times New Roman" w:hAnsi="Times New Roman"/>
          <w:sz w:val="22"/>
          <w:szCs w:val="22"/>
        </w:rPr>
        <w:t xml:space="preserve">the </w:t>
      </w:r>
      <w:r w:rsidR="00516174">
        <w:rPr>
          <w:rFonts w:ascii="Times New Roman" w:hAnsi="Times New Roman"/>
          <w:sz w:val="22"/>
          <w:szCs w:val="22"/>
        </w:rPr>
        <w:t>c</w:t>
      </w:r>
      <w:r w:rsidRPr="00CB7D73">
        <w:rPr>
          <w:rFonts w:ascii="Times New Roman" w:hAnsi="Times New Roman"/>
          <w:sz w:val="22"/>
          <w:szCs w:val="22"/>
        </w:rPr>
        <w:t>ontractor fails to provide the required guarantee</w:t>
      </w:r>
      <w:r w:rsidR="00232DDA" w:rsidRPr="00CB7D73">
        <w:rPr>
          <w:rFonts w:ascii="Times New Roman" w:hAnsi="Times New Roman"/>
          <w:sz w:val="22"/>
          <w:szCs w:val="22"/>
        </w:rPr>
        <w:t>s</w:t>
      </w:r>
      <w:r w:rsidRPr="00CB7D73">
        <w:rPr>
          <w:rFonts w:ascii="Times New Roman" w:hAnsi="Times New Roman"/>
          <w:sz w:val="22"/>
          <w:szCs w:val="22"/>
        </w:rPr>
        <w:t xml:space="preserve"> or insurance, or the person providing the earlier guarantee or insurance is not able to abide by its commitments;</w:t>
      </w:r>
    </w:p>
    <w:p w14:paraId="38D1B3F6" w14:textId="77777777" w:rsidR="00A256B5" w:rsidRPr="00CB7D73" w:rsidRDefault="00A256B5" w:rsidP="00E26EB8">
      <w:pPr>
        <w:numPr>
          <w:ilvl w:val="0"/>
          <w:numId w:val="24"/>
        </w:numPr>
        <w:tabs>
          <w:tab w:val="left" w:pos="1560"/>
        </w:tabs>
        <w:spacing w:after="0"/>
        <w:ind w:left="1560"/>
        <w:jc w:val="both"/>
        <w:rPr>
          <w:rFonts w:ascii="Times New Roman" w:hAnsi="Times New Roman"/>
          <w:sz w:val="22"/>
          <w:szCs w:val="22"/>
        </w:rPr>
      </w:pPr>
      <w:r w:rsidRPr="00CB7D73">
        <w:rPr>
          <w:rFonts w:ascii="Times New Roman" w:hAnsi="Times New Roman"/>
          <w:sz w:val="22"/>
          <w:szCs w:val="22"/>
        </w:rPr>
        <w:t xml:space="preserve">the </w:t>
      </w:r>
      <w:r w:rsidR="00516174">
        <w:rPr>
          <w:rFonts w:ascii="Times New Roman" w:hAnsi="Times New Roman"/>
          <w:sz w:val="22"/>
          <w:szCs w:val="22"/>
        </w:rPr>
        <w:t>c</w:t>
      </w:r>
      <w:r w:rsidRPr="00CB7D73">
        <w:rPr>
          <w:rFonts w:ascii="Times New Roman" w:hAnsi="Times New Roman"/>
          <w:sz w:val="22"/>
          <w:szCs w:val="22"/>
        </w:rPr>
        <w:t xml:space="preserve">ontractor has been guilty of grave professional misconduct proven by any means which the </w:t>
      </w:r>
      <w:r w:rsidR="00516174">
        <w:rPr>
          <w:rFonts w:ascii="Times New Roman" w:hAnsi="Times New Roman"/>
          <w:sz w:val="22"/>
          <w:szCs w:val="22"/>
        </w:rPr>
        <w:t>c</w:t>
      </w:r>
      <w:r w:rsidRPr="00CB7D73">
        <w:rPr>
          <w:rFonts w:ascii="Times New Roman" w:hAnsi="Times New Roman"/>
          <w:sz w:val="22"/>
          <w:szCs w:val="22"/>
        </w:rPr>
        <w:t xml:space="preserve">ontracting </w:t>
      </w:r>
      <w:r w:rsidR="00516174">
        <w:rPr>
          <w:rFonts w:ascii="Times New Roman" w:hAnsi="Times New Roman"/>
          <w:sz w:val="22"/>
          <w:szCs w:val="22"/>
        </w:rPr>
        <w:t>a</w:t>
      </w:r>
      <w:r w:rsidRPr="00CB7D73">
        <w:rPr>
          <w:rFonts w:ascii="Times New Roman" w:hAnsi="Times New Roman"/>
          <w:sz w:val="22"/>
          <w:szCs w:val="22"/>
        </w:rPr>
        <w:t xml:space="preserve">uthority can justify; </w:t>
      </w:r>
    </w:p>
    <w:p w14:paraId="5FF1AC99" w14:textId="77777777" w:rsidR="00A256B5" w:rsidRPr="00CB7D73" w:rsidRDefault="00EA2DAC" w:rsidP="00E26EB8">
      <w:pPr>
        <w:numPr>
          <w:ilvl w:val="0"/>
          <w:numId w:val="24"/>
        </w:numPr>
        <w:tabs>
          <w:tab w:val="left" w:pos="1560"/>
        </w:tabs>
        <w:spacing w:after="0"/>
        <w:ind w:left="1560"/>
        <w:jc w:val="both"/>
        <w:rPr>
          <w:rFonts w:ascii="Times New Roman" w:hAnsi="Times New Roman"/>
          <w:sz w:val="22"/>
          <w:szCs w:val="22"/>
        </w:rPr>
      </w:pPr>
      <w:r w:rsidRPr="00EA2DAC">
        <w:rPr>
          <w:rFonts w:ascii="Times New Roman" w:hAnsi="Times New Roman"/>
          <w:sz w:val="22"/>
          <w:szCs w:val="22"/>
        </w:rPr>
        <w:t xml:space="preserve">it has been established by a final judgment or a final administrative decision or by proof in possession of the </w:t>
      </w:r>
      <w:r w:rsidR="00516174">
        <w:rPr>
          <w:rFonts w:ascii="Times New Roman" w:hAnsi="Times New Roman"/>
          <w:sz w:val="22"/>
          <w:szCs w:val="22"/>
        </w:rPr>
        <w:t>c</w:t>
      </w:r>
      <w:r w:rsidRPr="00EA2DAC">
        <w:rPr>
          <w:rFonts w:ascii="Times New Roman" w:hAnsi="Times New Roman"/>
          <w:sz w:val="22"/>
          <w:szCs w:val="22"/>
        </w:rPr>
        <w:t xml:space="preserve">ontracting </w:t>
      </w:r>
      <w:r w:rsidR="00516174">
        <w:rPr>
          <w:rFonts w:ascii="Times New Roman" w:hAnsi="Times New Roman"/>
          <w:sz w:val="22"/>
          <w:szCs w:val="22"/>
        </w:rPr>
        <w:t>a</w:t>
      </w:r>
      <w:r w:rsidRPr="00EA2DAC">
        <w:rPr>
          <w:rFonts w:ascii="Times New Roman" w:hAnsi="Times New Roman"/>
          <w:sz w:val="22"/>
          <w:szCs w:val="22"/>
        </w:rPr>
        <w:t xml:space="preserve">uthority that </w:t>
      </w:r>
      <w:r w:rsidR="00A256B5" w:rsidRPr="00CB7D73">
        <w:rPr>
          <w:rFonts w:ascii="Times New Roman" w:hAnsi="Times New Roman"/>
          <w:sz w:val="22"/>
          <w:szCs w:val="22"/>
        </w:rPr>
        <w:t xml:space="preserve">the </w:t>
      </w:r>
      <w:r w:rsidR="00516174">
        <w:rPr>
          <w:rFonts w:ascii="Times New Roman" w:hAnsi="Times New Roman"/>
          <w:sz w:val="22"/>
          <w:szCs w:val="22"/>
        </w:rPr>
        <w:t>c</w:t>
      </w:r>
      <w:r w:rsidR="00A256B5" w:rsidRPr="00CB7D73">
        <w:rPr>
          <w:rFonts w:ascii="Times New Roman" w:hAnsi="Times New Roman"/>
          <w:sz w:val="22"/>
          <w:szCs w:val="22"/>
        </w:rPr>
        <w:t xml:space="preserve">ontractor has been </w:t>
      </w:r>
      <w:r>
        <w:rPr>
          <w:rFonts w:ascii="Times New Roman" w:hAnsi="Times New Roman"/>
          <w:sz w:val="22"/>
          <w:szCs w:val="22"/>
        </w:rPr>
        <w:t xml:space="preserve">guilty of </w:t>
      </w:r>
      <w:r w:rsidR="00A256B5" w:rsidRPr="00CB7D73">
        <w:rPr>
          <w:rFonts w:ascii="Times New Roman" w:hAnsi="Times New Roman"/>
          <w:sz w:val="22"/>
          <w:szCs w:val="22"/>
        </w:rPr>
        <w:t>fraud, corruption, involvement in a criminal organisation</w:t>
      </w:r>
      <w:r w:rsidR="000467E8" w:rsidRPr="00CB7D73">
        <w:rPr>
          <w:rFonts w:ascii="Times New Roman" w:hAnsi="Times New Roman"/>
          <w:sz w:val="22"/>
          <w:szCs w:val="22"/>
        </w:rPr>
        <w:t xml:space="preserve">, money laundering </w:t>
      </w:r>
      <w:r w:rsidR="00A256B5" w:rsidRPr="00CB7D73">
        <w:rPr>
          <w:rFonts w:ascii="Times New Roman" w:hAnsi="Times New Roman"/>
          <w:sz w:val="22"/>
          <w:szCs w:val="22"/>
        </w:rPr>
        <w:t xml:space="preserve">or </w:t>
      </w:r>
      <w:r w:rsidRPr="00EA2DAC">
        <w:rPr>
          <w:rFonts w:ascii="Times New Roman" w:hAnsi="Times New Roman"/>
          <w:sz w:val="22"/>
          <w:szCs w:val="22"/>
        </w:rPr>
        <w:t xml:space="preserve">terrorist financing, terrorist related offences, child labour or other forms of </w:t>
      </w:r>
      <w:r w:rsidRPr="00EA2DAC">
        <w:rPr>
          <w:rFonts w:ascii="Times New Roman" w:hAnsi="Times New Roman"/>
          <w:sz w:val="22"/>
          <w:szCs w:val="22"/>
        </w:rPr>
        <w:lastRenderedPageBreak/>
        <w:t xml:space="preserve">trafficking in human beings or </w:t>
      </w:r>
      <w:r w:rsidR="00BF2834">
        <w:rPr>
          <w:rFonts w:ascii="Times New Roman" w:hAnsi="Times New Roman"/>
          <w:sz w:val="22"/>
          <w:szCs w:val="22"/>
        </w:rPr>
        <w:t>circumventing fiscal, social or any other applicable legal obligations, including through the creation of an entity for this purpose</w:t>
      </w:r>
      <w:r w:rsidR="00A256B5" w:rsidRPr="00CB7D73">
        <w:rPr>
          <w:rFonts w:ascii="Times New Roman" w:hAnsi="Times New Roman"/>
          <w:sz w:val="22"/>
          <w:szCs w:val="22"/>
        </w:rPr>
        <w:t xml:space="preserve">; </w:t>
      </w:r>
    </w:p>
    <w:p w14:paraId="55774751" w14:textId="77777777" w:rsidR="00A256B5" w:rsidRPr="00CB7D73" w:rsidRDefault="00A256B5" w:rsidP="00E26EB8">
      <w:pPr>
        <w:numPr>
          <w:ilvl w:val="0"/>
          <w:numId w:val="24"/>
        </w:numPr>
        <w:tabs>
          <w:tab w:val="left" w:pos="1560"/>
        </w:tabs>
        <w:spacing w:after="0"/>
        <w:ind w:left="1560"/>
        <w:jc w:val="both"/>
        <w:rPr>
          <w:rFonts w:ascii="Times New Roman" w:hAnsi="Times New Roman"/>
          <w:sz w:val="22"/>
          <w:szCs w:val="22"/>
        </w:rPr>
      </w:pPr>
      <w:r w:rsidRPr="00CB7D73">
        <w:rPr>
          <w:rFonts w:ascii="Times New Roman" w:hAnsi="Times New Roman"/>
          <w:sz w:val="22"/>
          <w:szCs w:val="22"/>
        </w:rPr>
        <w:t xml:space="preserve">the </w:t>
      </w:r>
      <w:r w:rsidR="00516174">
        <w:rPr>
          <w:rFonts w:ascii="Times New Roman" w:hAnsi="Times New Roman"/>
          <w:sz w:val="22"/>
          <w:szCs w:val="22"/>
        </w:rPr>
        <w:t>c</w:t>
      </w:r>
      <w:r w:rsidRPr="00CB7D73">
        <w:rPr>
          <w:rFonts w:ascii="Times New Roman" w:hAnsi="Times New Roman"/>
          <w:sz w:val="22"/>
          <w:szCs w:val="22"/>
        </w:rPr>
        <w:t xml:space="preserve">ontractor, </w:t>
      </w:r>
      <w:r w:rsidR="008A3E89" w:rsidRPr="00CB7D73">
        <w:rPr>
          <w:rFonts w:ascii="Times New Roman" w:hAnsi="Times New Roman"/>
          <w:sz w:val="22"/>
          <w:szCs w:val="22"/>
        </w:rPr>
        <w:t>in the performance of another contract</w:t>
      </w:r>
      <w:r w:rsidRPr="00CB7D73">
        <w:rPr>
          <w:rFonts w:ascii="Times New Roman" w:hAnsi="Times New Roman"/>
          <w:sz w:val="22"/>
          <w:szCs w:val="22"/>
        </w:rPr>
        <w:t xml:space="preserve"> financed by the </w:t>
      </w:r>
      <w:r w:rsidR="00FB2FAB" w:rsidRPr="00CB7D73">
        <w:rPr>
          <w:rFonts w:ascii="Times New Roman" w:hAnsi="Times New Roman"/>
          <w:sz w:val="22"/>
          <w:szCs w:val="22"/>
        </w:rPr>
        <w:t>EU</w:t>
      </w:r>
      <w:r w:rsidR="00083479" w:rsidRPr="00CB7D73">
        <w:rPr>
          <w:rFonts w:ascii="Times New Roman" w:hAnsi="Times New Roman"/>
          <w:sz w:val="22"/>
          <w:szCs w:val="22"/>
        </w:rPr>
        <w:t xml:space="preserve"> </w:t>
      </w:r>
      <w:r w:rsidR="00232DDA" w:rsidRPr="00CB7D73">
        <w:rPr>
          <w:rFonts w:ascii="Times New Roman" w:hAnsi="Times New Roman"/>
          <w:sz w:val="22"/>
          <w:szCs w:val="22"/>
        </w:rPr>
        <w:t>b</w:t>
      </w:r>
      <w:r w:rsidR="00083479" w:rsidRPr="00CB7D73">
        <w:rPr>
          <w:rFonts w:ascii="Times New Roman" w:hAnsi="Times New Roman"/>
          <w:sz w:val="22"/>
          <w:szCs w:val="22"/>
        </w:rPr>
        <w:t>udget/</w:t>
      </w:r>
      <w:r w:rsidR="003806D3" w:rsidRPr="00CB7D73">
        <w:rPr>
          <w:rFonts w:ascii="Times New Roman" w:hAnsi="Times New Roman"/>
          <w:sz w:val="22"/>
          <w:szCs w:val="22"/>
        </w:rPr>
        <w:t>E</w:t>
      </w:r>
      <w:r w:rsidR="00A9768F" w:rsidRPr="00CB7D73">
        <w:rPr>
          <w:rFonts w:ascii="Times New Roman" w:hAnsi="Times New Roman"/>
          <w:sz w:val="22"/>
          <w:szCs w:val="22"/>
        </w:rPr>
        <w:t>D</w:t>
      </w:r>
      <w:r w:rsidR="003806D3" w:rsidRPr="00CB7D73">
        <w:rPr>
          <w:rFonts w:ascii="Times New Roman" w:hAnsi="Times New Roman"/>
          <w:sz w:val="22"/>
          <w:szCs w:val="22"/>
        </w:rPr>
        <w:t>F</w:t>
      </w:r>
      <w:r w:rsidRPr="00CB7D73">
        <w:rPr>
          <w:rFonts w:ascii="Times New Roman" w:hAnsi="Times New Roman"/>
          <w:sz w:val="22"/>
          <w:szCs w:val="22"/>
        </w:rPr>
        <w:t xml:space="preserve"> </w:t>
      </w:r>
      <w:r w:rsidR="00D0122B" w:rsidRPr="00CB7D73">
        <w:rPr>
          <w:rFonts w:ascii="Times New Roman" w:hAnsi="Times New Roman"/>
          <w:sz w:val="22"/>
          <w:szCs w:val="22"/>
        </w:rPr>
        <w:t xml:space="preserve">funds </w:t>
      </w:r>
      <w:r w:rsidRPr="00CB7D73">
        <w:rPr>
          <w:rFonts w:ascii="Times New Roman" w:hAnsi="Times New Roman"/>
          <w:sz w:val="22"/>
          <w:szCs w:val="22"/>
        </w:rPr>
        <w:t>has been declared to be in serious breach of contract</w:t>
      </w:r>
      <w:r w:rsidR="00EA2DAC" w:rsidRPr="00EA2DAC">
        <w:rPr>
          <w:rFonts w:ascii="Times New Roman" w:hAnsi="Times New Roman"/>
          <w:sz w:val="22"/>
          <w:szCs w:val="22"/>
        </w:rPr>
        <w:t xml:space="preserve">, which has led to its early termination or the application of liquidated damages or other contractual penalties or which has been discovered following checks, audits or investigations by the European Commission, the </w:t>
      </w:r>
      <w:r w:rsidR="00516174">
        <w:rPr>
          <w:rFonts w:ascii="Times New Roman" w:hAnsi="Times New Roman"/>
          <w:sz w:val="22"/>
          <w:szCs w:val="22"/>
        </w:rPr>
        <w:t>c</w:t>
      </w:r>
      <w:r w:rsidR="00EA2DAC" w:rsidRPr="00EA2DAC">
        <w:rPr>
          <w:rFonts w:ascii="Times New Roman" w:hAnsi="Times New Roman"/>
          <w:sz w:val="22"/>
          <w:szCs w:val="22"/>
        </w:rPr>
        <w:t xml:space="preserve">ontracting </w:t>
      </w:r>
      <w:r w:rsidR="00516174">
        <w:rPr>
          <w:rFonts w:ascii="Times New Roman" w:hAnsi="Times New Roman"/>
          <w:sz w:val="22"/>
          <w:szCs w:val="22"/>
        </w:rPr>
        <w:t>a</w:t>
      </w:r>
      <w:r w:rsidR="00EA2DAC" w:rsidRPr="00EA2DAC">
        <w:rPr>
          <w:rFonts w:ascii="Times New Roman" w:hAnsi="Times New Roman"/>
          <w:sz w:val="22"/>
          <w:szCs w:val="22"/>
        </w:rPr>
        <w:t>uthority, OLAF or the Court of Auditors</w:t>
      </w:r>
      <w:r w:rsidRPr="00CB7D73">
        <w:rPr>
          <w:rFonts w:ascii="Times New Roman" w:hAnsi="Times New Roman"/>
          <w:sz w:val="22"/>
          <w:szCs w:val="22"/>
        </w:rPr>
        <w:t>;</w:t>
      </w:r>
    </w:p>
    <w:p w14:paraId="5BF7D12E" w14:textId="77777777" w:rsidR="000568ED" w:rsidRPr="00CB7D73" w:rsidRDefault="000B597E" w:rsidP="00E26EB8">
      <w:pPr>
        <w:numPr>
          <w:ilvl w:val="0"/>
          <w:numId w:val="24"/>
        </w:numPr>
        <w:tabs>
          <w:tab w:val="left" w:pos="1560"/>
        </w:tabs>
        <w:ind w:left="1560"/>
        <w:jc w:val="both"/>
        <w:rPr>
          <w:rFonts w:ascii="Times New Roman" w:hAnsi="Times New Roman"/>
          <w:sz w:val="22"/>
          <w:szCs w:val="22"/>
          <w:lang w:eastAsia="en-GB"/>
        </w:rPr>
      </w:pPr>
      <w:r w:rsidRPr="00CB7D73">
        <w:rPr>
          <w:rFonts w:ascii="Times New Roman" w:hAnsi="Times New Roman"/>
          <w:sz w:val="22"/>
          <w:szCs w:val="22"/>
          <w:lang w:eastAsia="en-GB"/>
        </w:rPr>
        <w:t>after</w:t>
      </w:r>
      <w:r w:rsidR="00BD5AB3" w:rsidRPr="00CB7D73">
        <w:rPr>
          <w:rFonts w:ascii="Times New Roman" w:hAnsi="Times New Roman"/>
          <w:sz w:val="22"/>
          <w:szCs w:val="22"/>
          <w:lang w:eastAsia="en-GB"/>
        </w:rPr>
        <w:t xml:space="preserve"> the award of the contract, the award procedure or the performance of the contract prove</w:t>
      </w:r>
      <w:r w:rsidR="00232DDA" w:rsidRPr="00CB7D73">
        <w:rPr>
          <w:rFonts w:ascii="Times New Roman" w:hAnsi="Times New Roman"/>
          <w:sz w:val="22"/>
          <w:szCs w:val="22"/>
          <w:lang w:eastAsia="en-GB"/>
        </w:rPr>
        <w:t>s</w:t>
      </w:r>
      <w:r w:rsidR="00BD5AB3" w:rsidRPr="00CB7D73">
        <w:rPr>
          <w:rFonts w:ascii="Times New Roman" w:hAnsi="Times New Roman"/>
          <w:sz w:val="22"/>
          <w:szCs w:val="22"/>
          <w:lang w:eastAsia="en-GB"/>
        </w:rPr>
        <w:t xml:space="preserve"> to have been subject to </w:t>
      </w:r>
      <w:r w:rsidR="001608D0">
        <w:rPr>
          <w:rFonts w:ascii="Times New Roman" w:hAnsi="Times New Roman"/>
          <w:sz w:val="22"/>
          <w:szCs w:val="22"/>
          <w:lang w:eastAsia="en-GB"/>
        </w:rPr>
        <w:t>breach of obligations</w:t>
      </w:r>
      <w:r w:rsidR="00BD5AB3" w:rsidRPr="00CB7D73">
        <w:rPr>
          <w:rFonts w:ascii="Times New Roman" w:hAnsi="Times New Roman"/>
          <w:sz w:val="22"/>
          <w:szCs w:val="22"/>
          <w:lang w:eastAsia="en-GB"/>
        </w:rPr>
        <w:t>, irregularities or fraud</w:t>
      </w:r>
      <w:r w:rsidR="00276085" w:rsidRPr="00CB7D73">
        <w:rPr>
          <w:rFonts w:ascii="Times New Roman" w:hAnsi="Times New Roman"/>
          <w:sz w:val="22"/>
          <w:szCs w:val="22"/>
          <w:lang w:eastAsia="en-GB"/>
        </w:rPr>
        <w:t>;</w:t>
      </w:r>
    </w:p>
    <w:p w14:paraId="4D20BAFC" w14:textId="77777777" w:rsidR="000568ED" w:rsidRPr="00CB7D73" w:rsidRDefault="008A3E89" w:rsidP="00E26EB8">
      <w:pPr>
        <w:numPr>
          <w:ilvl w:val="0"/>
          <w:numId w:val="24"/>
        </w:numPr>
        <w:tabs>
          <w:tab w:val="left" w:pos="1560"/>
        </w:tabs>
        <w:ind w:left="1560"/>
        <w:jc w:val="both"/>
        <w:rPr>
          <w:rFonts w:ascii="Times New Roman" w:hAnsi="Times New Roman"/>
          <w:sz w:val="22"/>
          <w:szCs w:val="22"/>
          <w:lang w:eastAsia="en-GB"/>
        </w:rPr>
      </w:pPr>
      <w:r w:rsidRPr="00CB7D73">
        <w:rPr>
          <w:rFonts w:ascii="Times New Roman" w:hAnsi="Times New Roman"/>
          <w:sz w:val="22"/>
          <w:szCs w:val="22"/>
          <w:lang w:eastAsia="en-GB"/>
        </w:rPr>
        <w:t xml:space="preserve">the award procedure or the performance of another contract </w:t>
      </w:r>
      <w:r w:rsidR="00D0122B" w:rsidRPr="00CB7D73">
        <w:rPr>
          <w:rFonts w:ascii="Times New Roman" w:hAnsi="Times New Roman"/>
          <w:sz w:val="22"/>
          <w:szCs w:val="22"/>
          <w:lang w:eastAsia="en-GB"/>
        </w:rPr>
        <w:t xml:space="preserve">financed </w:t>
      </w:r>
      <w:r w:rsidRPr="00CB7D73">
        <w:rPr>
          <w:rFonts w:ascii="Times New Roman" w:hAnsi="Times New Roman"/>
          <w:sz w:val="22"/>
          <w:szCs w:val="22"/>
          <w:lang w:eastAsia="en-GB"/>
        </w:rPr>
        <w:t xml:space="preserve">by the </w:t>
      </w:r>
      <w:r w:rsidR="00276085" w:rsidRPr="00CB7D73">
        <w:rPr>
          <w:rFonts w:ascii="Times New Roman" w:hAnsi="Times New Roman"/>
          <w:sz w:val="22"/>
          <w:szCs w:val="22"/>
        </w:rPr>
        <w:t xml:space="preserve">EU budget/EDF </w:t>
      </w:r>
      <w:r w:rsidR="00D0122B" w:rsidRPr="00CB7D73">
        <w:rPr>
          <w:rFonts w:ascii="Times New Roman" w:hAnsi="Times New Roman"/>
          <w:sz w:val="22"/>
          <w:szCs w:val="22"/>
        </w:rPr>
        <w:t xml:space="preserve">funds </w:t>
      </w:r>
      <w:r w:rsidRPr="00CB7D73">
        <w:rPr>
          <w:rFonts w:ascii="Times New Roman" w:hAnsi="Times New Roman"/>
          <w:sz w:val="22"/>
          <w:szCs w:val="22"/>
          <w:lang w:eastAsia="en-GB"/>
        </w:rPr>
        <w:t>prove</w:t>
      </w:r>
      <w:r w:rsidR="00276085" w:rsidRPr="00CB7D73">
        <w:rPr>
          <w:rFonts w:ascii="Times New Roman" w:hAnsi="Times New Roman"/>
          <w:sz w:val="22"/>
          <w:szCs w:val="22"/>
          <w:lang w:eastAsia="en-GB"/>
        </w:rPr>
        <w:t>s</w:t>
      </w:r>
      <w:r w:rsidRPr="00CB7D73">
        <w:rPr>
          <w:rFonts w:ascii="Times New Roman" w:hAnsi="Times New Roman"/>
          <w:sz w:val="22"/>
          <w:szCs w:val="22"/>
          <w:lang w:eastAsia="en-GB"/>
        </w:rPr>
        <w:t xml:space="preserve"> to have been subject to </w:t>
      </w:r>
      <w:r w:rsidR="001608D0">
        <w:rPr>
          <w:rFonts w:ascii="Times New Roman" w:hAnsi="Times New Roman"/>
          <w:sz w:val="22"/>
          <w:szCs w:val="22"/>
          <w:lang w:eastAsia="en-GB"/>
        </w:rPr>
        <w:t>breach of obligations</w:t>
      </w:r>
      <w:r w:rsidRPr="00CB7D73">
        <w:rPr>
          <w:rFonts w:ascii="Times New Roman" w:hAnsi="Times New Roman"/>
          <w:sz w:val="22"/>
          <w:szCs w:val="22"/>
          <w:lang w:eastAsia="en-GB"/>
        </w:rPr>
        <w:t>, irregularities or fraud which are likely to affect the performance of the present contract;</w:t>
      </w:r>
      <w:r w:rsidR="00C10909" w:rsidRPr="00CB7D73">
        <w:rPr>
          <w:rFonts w:ascii="Times New Roman" w:hAnsi="Times New Roman"/>
        </w:rPr>
        <w:t xml:space="preserve"> </w:t>
      </w:r>
    </w:p>
    <w:p w14:paraId="7BB23740" w14:textId="77777777" w:rsidR="005B5A7C" w:rsidRPr="00CB7D73" w:rsidRDefault="000568ED" w:rsidP="00E26EB8">
      <w:pPr>
        <w:numPr>
          <w:ilvl w:val="0"/>
          <w:numId w:val="24"/>
        </w:numPr>
        <w:tabs>
          <w:tab w:val="left" w:pos="1560"/>
        </w:tabs>
        <w:ind w:left="1560"/>
        <w:jc w:val="both"/>
        <w:rPr>
          <w:rFonts w:ascii="Times New Roman" w:hAnsi="Times New Roman"/>
          <w:sz w:val="22"/>
          <w:szCs w:val="22"/>
          <w:lang w:eastAsia="en-GB"/>
        </w:rPr>
      </w:pPr>
      <w:r w:rsidRPr="00CB7D73">
        <w:rPr>
          <w:rFonts w:ascii="Times New Roman" w:hAnsi="Times New Roman"/>
          <w:sz w:val="22"/>
          <w:szCs w:val="22"/>
          <w:lang w:eastAsia="en-GB"/>
        </w:rPr>
        <w:t xml:space="preserve">the </w:t>
      </w:r>
      <w:r w:rsidR="00516174">
        <w:rPr>
          <w:rFonts w:ascii="Times New Roman" w:hAnsi="Times New Roman"/>
          <w:sz w:val="22"/>
          <w:szCs w:val="22"/>
          <w:lang w:eastAsia="en-GB"/>
        </w:rPr>
        <w:t>c</w:t>
      </w:r>
      <w:r w:rsidRPr="00CB7D73">
        <w:rPr>
          <w:rFonts w:ascii="Times New Roman" w:hAnsi="Times New Roman"/>
          <w:sz w:val="22"/>
          <w:szCs w:val="22"/>
          <w:lang w:eastAsia="en-GB"/>
        </w:rPr>
        <w:t>ontractor fails to perform its obligat</w:t>
      </w:r>
      <w:r w:rsidR="008C323B" w:rsidRPr="00CB7D73">
        <w:rPr>
          <w:rFonts w:ascii="Times New Roman" w:hAnsi="Times New Roman"/>
          <w:sz w:val="22"/>
          <w:szCs w:val="22"/>
          <w:lang w:eastAsia="en-GB"/>
        </w:rPr>
        <w:t>ion in accordance with Article 9a</w:t>
      </w:r>
      <w:r w:rsidRPr="00CB7D73">
        <w:rPr>
          <w:rFonts w:ascii="Times New Roman" w:hAnsi="Times New Roman"/>
          <w:sz w:val="22"/>
          <w:szCs w:val="22"/>
          <w:lang w:eastAsia="en-GB"/>
        </w:rPr>
        <w:t xml:space="preserve"> and Article</w:t>
      </w:r>
      <w:r w:rsidR="008C323B" w:rsidRPr="00CB7D73">
        <w:rPr>
          <w:rFonts w:ascii="Times New Roman" w:hAnsi="Times New Roman"/>
          <w:sz w:val="22"/>
          <w:szCs w:val="22"/>
          <w:lang w:eastAsia="en-GB"/>
        </w:rPr>
        <w:t xml:space="preserve"> 9b</w:t>
      </w:r>
      <w:r w:rsidR="005D768F" w:rsidRPr="00CB7D73">
        <w:rPr>
          <w:rFonts w:ascii="Times New Roman" w:hAnsi="Times New Roman"/>
          <w:sz w:val="22"/>
          <w:szCs w:val="22"/>
          <w:lang w:eastAsia="en-GB"/>
        </w:rPr>
        <w:t>;</w:t>
      </w:r>
    </w:p>
    <w:p w14:paraId="7EFE8D0E" w14:textId="77777777" w:rsidR="00257875" w:rsidRDefault="008C323B" w:rsidP="00E26EB8">
      <w:pPr>
        <w:numPr>
          <w:ilvl w:val="0"/>
          <w:numId w:val="24"/>
        </w:numPr>
        <w:tabs>
          <w:tab w:val="left" w:pos="1560"/>
        </w:tabs>
        <w:ind w:left="1560"/>
        <w:jc w:val="both"/>
        <w:rPr>
          <w:rFonts w:ascii="Times New Roman" w:hAnsi="Times New Roman"/>
          <w:sz w:val="22"/>
          <w:szCs w:val="22"/>
          <w:lang w:eastAsia="en-GB"/>
        </w:rPr>
      </w:pPr>
      <w:r w:rsidRPr="00CB7D73">
        <w:rPr>
          <w:rFonts w:ascii="Times New Roman" w:hAnsi="Times New Roman"/>
          <w:sz w:val="22"/>
          <w:szCs w:val="22"/>
          <w:lang w:eastAsia="en-GB"/>
        </w:rPr>
        <w:t xml:space="preserve">the </w:t>
      </w:r>
      <w:r w:rsidR="00516174">
        <w:rPr>
          <w:rFonts w:ascii="Times New Roman" w:hAnsi="Times New Roman"/>
          <w:sz w:val="22"/>
          <w:szCs w:val="22"/>
          <w:lang w:eastAsia="en-GB"/>
        </w:rPr>
        <w:t>c</w:t>
      </w:r>
      <w:r w:rsidRPr="00CB7D73">
        <w:rPr>
          <w:rFonts w:ascii="Times New Roman" w:hAnsi="Times New Roman"/>
          <w:sz w:val="22"/>
          <w:szCs w:val="22"/>
          <w:lang w:eastAsia="en-GB"/>
        </w:rPr>
        <w:t>ontractor</w:t>
      </w:r>
      <w:r w:rsidRPr="00CB7D73">
        <w:rPr>
          <w:rFonts w:ascii="Times New Roman" w:hAnsi="Times New Roman"/>
          <w:sz w:val="22"/>
          <w:szCs w:val="22"/>
        </w:rPr>
        <w:t xml:space="preserve"> </w:t>
      </w:r>
      <w:r w:rsidR="0032245A" w:rsidRPr="00CB7D73">
        <w:rPr>
          <w:rFonts w:ascii="Times New Roman" w:hAnsi="Times New Roman"/>
          <w:sz w:val="22"/>
          <w:szCs w:val="22"/>
        </w:rPr>
        <w:t xml:space="preserve">fails </w:t>
      </w:r>
      <w:r w:rsidRPr="00CB7D73">
        <w:rPr>
          <w:rFonts w:ascii="Times New Roman" w:hAnsi="Times New Roman"/>
          <w:sz w:val="22"/>
          <w:szCs w:val="22"/>
        </w:rPr>
        <w:t>to comply with i</w:t>
      </w:r>
      <w:r w:rsidR="005D768F" w:rsidRPr="00CB7D73">
        <w:rPr>
          <w:rFonts w:ascii="Times New Roman" w:hAnsi="Times New Roman"/>
          <w:sz w:val="22"/>
          <w:szCs w:val="22"/>
        </w:rPr>
        <w:t>t</w:t>
      </w:r>
      <w:r w:rsidRPr="00CB7D73">
        <w:rPr>
          <w:rFonts w:ascii="Times New Roman" w:hAnsi="Times New Roman"/>
          <w:sz w:val="22"/>
          <w:szCs w:val="22"/>
        </w:rPr>
        <w:t>s obligation in accordance with Article 10</w:t>
      </w:r>
      <w:r w:rsidR="00257875">
        <w:rPr>
          <w:rFonts w:ascii="Times New Roman" w:hAnsi="Times New Roman"/>
          <w:sz w:val="22"/>
          <w:szCs w:val="22"/>
        </w:rPr>
        <w:t>;</w:t>
      </w:r>
    </w:p>
    <w:p w14:paraId="06764734" w14:textId="77777777" w:rsidR="008C323B" w:rsidRDefault="00257875" w:rsidP="00E26EB8">
      <w:pPr>
        <w:numPr>
          <w:ilvl w:val="0"/>
          <w:numId w:val="24"/>
        </w:numPr>
        <w:tabs>
          <w:tab w:val="left" w:pos="1560"/>
        </w:tabs>
        <w:ind w:left="1560"/>
        <w:jc w:val="both"/>
        <w:rPr>
          <w:rFonts w:ascii="Times New Roman" w:hAnsi="Times New Roman"/>
          <w:sz w:val="22"/>
          <w:szCs w:val="22"/>
          <w:lang w:eastAsia="en-GB"/>
        </w:rPr>
      </w:pPr>
      <w:r>
        <w:rPr>
          <w:rFonts w:ascii="Times New Roman" w:hAnsi="Times New Roman"/>
          <w:sz w:val="22"/>
          <w:szCs w:val="22"/>
        </w:rPr>
        <w:t xml:space="preserve">the contractor is in breach of the data protection obligations resulting from Article 44 of these general conditions. </w:t>
      </w:r>
    </w:p>
    <w:p w14:paraId="029645C6" w14:textId="77777777" w:rsidR="00157C6A" w:rsidRDefault="00157C6A" w:rsidP="00157C6A">
      <w:pPr>
        <w:pStyle w:val="Heading2"/>
        <w:numPr>
          <w:ilvl w:val="0"/>
          <w:numId w:val="0"/>
        </w:numPr>
        <w:ind w:left="1134"/>
      </w:pPr>
      <w:r>
        <w:t xml:space="preserve">The cases of termination under points (e), (i), (j), (l), (m) and (n) may refer also to persons who are members of the administrative, management or supervisory body of the </w:t>
      </w:r>
      <w:r w:rsidR="00516174">
        <w:t>c</w:t>
      </w:r>
      <w:r>
        <w:t xml:space="preserve">ontractor and/or to persons having powers of representation, decision or control with regard to the </w:t>
      </w:r>
      <w:r w:rsidR="00516174">
        <w:t>c</w:t>
      </w:r>
      <w:r>
        <w:t>ontractor.</w:t>
      </w:r>
    </w:p>
    <w:p w14:paraId="59FF7307" w14:textId="77777777" w:rsidR="00157C6A" w:rsidRDefault="00157C6A" w:rsidP="00157C6A">
      <w:pPr>
        <w:pStyle w:val="Heading2"/>
        <w:numPr>
          <w:ilvl w:val="0"/>
          <w:numId w:val="0"/>
        </w:numPr>
        <w:ind w:left="1134"/>
      </w:pPr>
      <w:r>
        <w:t xml:space="preserve">The cases of termination under points (a), (e), (f), (g), (i), (j), (k), (l), (m) and (n) may refer also to persons jointly and severally liable for the performance of the contract. </w:t>
      </w:r>
    </w:p>
    <w:p w14:paraId="37ECB2EE" w14:textId="77777777" w:rsidR="00157C6A" w:rsidRPr="00157C6A" w:rsidRDefault="00157C6A" w:rsidP="00157C6A">
      <w:pPr>
        <w:pStyle w:val="Heading2"/>
        <w:numPr>
          <w:ilvl w:val="0"/>
          <w:numId w:val="0"/>
        </w:numPr>
        <w:ind w:left="1134"/>
      </w:pPr>
      <w:r>
        <w:t>The cases under points (e), (i), (j), (k), (l), (m)</w:t>
      </w:r>
      <w:r w:rsidR="00257875">
        <w:t>,</w:t>
      </w:r>
      <w:r>
        <w:t xml:space="preserve"> (n)</w:t>
      </w:r>
      <w:r w:rsidR="00257875">
        <w:t xml:space="preserve"> and (p)</w:t>
      </w:r>
      <w:r>
        <w:t xml:space="preserve"> may refer also to subcontractors.</w:t>
      </w:r>
    </w:p>
    <w:p w14:paraId="0E9927B6" w14:textId="77777777" w:rsidR="005B5A7C" w:rsidRPr="00CB7D73" w:rsidRDefault="00A256B5" w:rsidP="00FA564E">
      <w:pPr>
        <w:pStyle w:val="Heading2"/>
      </w:pPr>
      <w:r w:rsidRPr="00CB7D73">
        <w:t xml:space="preserve">Termination shall be without prejudice to any other rights or powers </w:t>
      </w:r>
      <w:r w:rsidR="003C543D" w:rsidRPr="00CB7D73">
        <w:t xml:space="preserve">under the contract </w:t>
      </w:r>
      <w:r w:rsidRPr="00CB7D73">
        <w:t xml:space="preserve">of the </w:t>
      </w:r>
      <w:r w:rsidR="001936AA">
        <w:t>c</w:t>
      </w:r>
      <w:r w:rsidRPr="00CB7D73">
        <w:t xml:space="preserve">ontracting </w:t>
      </w:r>
      <w:r w:rsidR="001936AA">
        <w:t>a</w:t>
      </w:r>
      <w:r w:rsidRPr="00CB7D73">
        <w:t xml:space="preserve">uthority and the </w:t>
      </w:r>
      <w:r w:rsidR="001936AA">
        <w:t>c</w:t>
      </w:r>
      <w:r w:rsidRPr="00CB7D73">
        <w:t xml:space="preserve">ontractor. The </w:t>
      </w:r>
      <w:r w:rsidR="001936AA">
        <w:t>c</w:t>
      </w:r>
      <w:r w:rsidRPr="00CB7D73">
        <w:t xml:space="preserve">ontracting </w:t>
      </w:r>
      <w:r w:rsidR="001936AA">
        <w:t>a</w:t>
      </w:r>
      <w:r w:rsidRPr="00CB7D73">
        <w:t>uthority may, thereafter, conclude any other contract with a third party</w:t>
      </w:r>
      <w:r w:rsidR="00F87A06" w:rsidRPr="00CB7D73">
        <w:t>,</w:t>
      </w:r>
      <w:r w:rsidRPr="00CB7D73">
        <w:t xml:space="preserve"> </w:t>
      </w:r>
      <w:r w:rsidR="004F258C" w:rsidRPr="00CB7D73">
        <w:t xml:space="preserve">at the </w:t>
      </w:r>
      <w:r w:rsidR="001936AA">
        <w:t>c</w:t>
      </w:r>
      <w:r w:rsidR="004F258C" w:rsidRPr="00CB7D73">
        <w:t>ontractor's own expense</w:t>
      </w:r>
      <w:r w:rsidRPr="00CB7D73">
        <w:t xml:space="preserve">. The </w:t>
      </w:r>
      <w:r w:rsidR="001936AA">
        <w:t>c</w:t>
      </w:r>
      <w:r w:rsidRPr="00CB7D73">
        <w:t xml:space="preserve">ontractor's liability for delay in completion shall immediately cease </w:t>
      </w:r>
      <w:r w:rsidR="00276085" w:rsidRPr="00CB7D73">
        <w:t xml:space="preserve">when the </w:t>
      </w:r>
      <w:r w:rsidR="001936AA">
        <w:t>c</w:t>
      </w:r>
      <w:r w:rsidR="00276085" w:rsidRPr="00CB7D73">
        <w:t xml:space="preserve">ontracting </w:t>
      </w:r>
      <w:r w:rsidR="001936AA">
        <w:t>a</w:t>
      </w:r>
      <w:r w:rsidR="00276085" w:rsidRPr="00CB7D73">
        <w:t>uthority terminates the contract without prejudice to any liability thereunder that may already have arisen</w:t>
      </w:r>
      <w:r w:rsidRPr="00CB7D73">
        <w:t>.</w:t>
      </w:r>
    </w:p>
    <w:p w14:paraId="24951D07" w14:textId="77777777" w:rsidR="003C543D" w:rsidRPr="00CB7D73" w:rsidRDefault="00276085" w:rsidP="00FA564E">
      <w:pPr>
        <w:pStyle w:val="Heading2"/>
      </w:pPr>
      <w:r w:rsidRPr="00CB7D73">
        <w:t xml:space="preserve">Upon termination of the contract or when it has received notice thereof, the </w:t>
      </w:r>
      <w:r w:rsidR="001936AA">
        <w:t>c</w:t>
      </w:r>
      <w:r w:rsidRPr="00CB7D73">
        <w:t xml:space="preserve">ontractor shall </w:t>
      </w:r>
      <w:r w:rsidR="00BF55D8" w:rsidRPr="00CB7D73">
        <w:t>take immediate steps to bring the implementation of the tasks to a close in a prompt and orderly manner and to reduce expenditure to a minimum.</w:t>
      </w:r>
      <w:r w:rsidR="003C543D" w:rsidRPr="00CB7D73">
        <w:t xml:space="preserve"> </w:t>
      </w:r>
    </w:p>
    <w:p w14:paraId="078759F5" w14:textId="77777777" w:rsidR="00BF55D8" w:rsidRPr="00CB7D73" w:rsidRDefault="003C543D" w:rsidP="00FA564E">
      <w:pPr>
        <w:pStyle w:val="Heading2"/>
      </w:pPr>
      <w:r w:rsidRPr="00CB7D73">
        <w:t xml:space="preserve">The </w:t>
      </w:r>
      <w:r w:rsidR="001936AA">
        <w:t>p</w:t>
      </w:r>
      <w:r w:rsidRPr="00CB7D73">
        <w:t xml:space="preserve">roject </w:t>
      </w:r>
      <w:r w:rsidR="001936AA">
        <w:t>m</w:t>
      </w:r>
      <w:r w:rsidRPr="00CB7D73">
        <w:t>anager shall, as soon as possible after termination, certify the value of the s</w:t>
      </w:r>
      <w:r w:rsidR="00B82C4C" w:rsidRPr="00CB7D73">
        <w:t>upplies</w:t>
      </w:r>
      <w:r w:rsidRPr="00CB7D73">
        <w:t xml:space="preserve"> and all sums due to the </w:t>
      </w:r>
      <w:r w:rsidR="001936AA">
        <w:t>c</w:t>
      </w:r>
      <w:r w:rsidRPr="00CB7D73">
        <w:t>ontractor as at the date of termination</w:t>
      </w:r>
      <w:r w:rsidR="007714D2" w:rsidRPr="00CB7D73">
        <w:t>.</w:t>
      </w:r>
    </w:p>
    <w:p w14:paraId="6E92B942" w14:textId="77777777" w:rsidR="005B5A7C" w:rsidRPr="00CB7D73" w:rsidRDefault="00A256B5" w:rsidP="00FA564E">
      <w:pPr>
        <w:pStyle w:val="Heading2"/>
      </w:pPr>
      <w:r w:rsidRPr="00CB7D73">
        <w:t xml:space="preserve">In the event of termination, the </w:t>
      </w:r>
      <w:r w:rsidR="001936AA">
        <w:t>p</w:t>
      </w:r>
      <w:r w:rsidRPr="00CB7D73">
        <w:t xml:space="preserve">roject </w:t>
      </w:r>
      <w:r w:rsidR="001936AA">
        <w:t>m</w:t>
      </w:r>
      <w:r w:rsidRPr="00CB7D73">
        <w:t xml:space="preserve">anager shall, as soon as possible and in the presence of the </w:t>
      </w:r>
      <w:r w:rsidR="001936AA">
        <w:t>c</w:t>
      </w:r>
      <w:r w:rsidRPr="00CB7D73">
        <w:t xml:space="preserve">ontractor or his representatives or having duly summoned them, draw up a report on the supplies delivered and the </w:t>
      </w:r>
      <w:r w:rsidR="00A57D21" w:rsidRPr="00CB7D73">
        <w:t>incidental siting or installation</w:t>
      </w:r>
      <w:r w:rsidR="00A57D21" w:rsidRPr="00CB7D73">
        <w:rPr>
          <w:rStyle w:val="Corpsdutexte"/>
          <w:color w:val="000000"/>
        </w:rPr>
        <w:t xml:space="preserve"> </w:t>
      </w:r>
      <w:r w:rsidRPr="00CB7D73">
        <w:t xml:space="preserve">performed and take an inventory of the materials supplied and unused. A statement shall also be drawn up of monies due to the </w:t>
      </w:r>
      <w:r w:rsidR="001936AA">
        <w:t>c</w:t>
      </w:r>
      <w:r w:rsidRPr="00CB7D73">
        <w:t xml:space="preserve">ontractor and of monies owed by the </w:t>
      </w:r>
      <w:r w:rsidR="001936AA">
        <w:t>c</w:t>
      </w:r>
      <w:r w:rsidRPr="00CB7D73">
        <w:t xml:space="preserve">ontractor to the </w:t>
      </w:r>
      <w:r w:rsidR="001936AA">
        <w:t>c</w:t>
      </w:r>
      <w:r w:rsidRPr="00CB7D73">
        <w:t xml:space="preserve">ontracting </w:t>
      </w:r>
      <w:r w:rsidR="001936AA">
        <w:t>a</w:t>
      </w:r>
      <w:r w:rsidRPr="00CB7D73">
        <w:t>uthority as at the date of termination of the contract.</w:t>
      </w:r>
    </w:p>
    <w:p w14:paraId="0DDA0E18" w14:textId="77777777" w:rsidR="005B5A7C" w:rsidRPr="00CB7D73" w:rsidRDefault="00A256B5" w:rsidP="00FA564E">
      <w:pPr>
        <w:pStyle w:val="Heading2"/>
      </w:pPr>
      <w:r w:rsidRPr="00CB7D73">
        <w:lastRenderedPageBreak/>
        <w:t xml:space="preserve">The </w:t>
      </w:r>
      <w:r w:rsidR="001936AA">
        <w:t>c</w:t>
      </w:r>
      <w:r w:rsidRPr="00CB7D73">
        <w:t xml:space="preserve">ontracting </w:t>
      </w:r>
      <w:r w:rsidR="001936AA">
        <w:t>a</w:t>
      </w:r>
      <w:r w:rsidRPr="00CB7D73">
        <w:t xml:space="preserve">uthority shall not be obliged to make any further payments to the </w:t>
      </w:r>
      <w:r w:rsidR="001936AA">
        <w:t>c</w:t>
      </w:r>
      <w:r w:rsidRPr="00CB7D73">
        <w:t>ontractor until the supplies are completed</w:t>
      </w:r>
      <w:r w:rsidR="00EB353C" w:rsidRPr="00CB7D73">
        <w:t xml:space="preserve">. After the supplies are completed, </w:t>
      </w:r>
      <w:r w:rsidRPr="00CB7D73">
        <w:t xml:space="preserve">the </w:t>
      </w:r>
      <w:r w:rsidR="001936AA">
        <w:t>c</w:t>
      </w:r>
      <w:r w:rsidRPr="00CB7D73">
        <w:t xml:space="preserve">ontracting </w:t>
      </w:r>
      <w:r w:rsidR="001936AA">
        <w:t>a</w:t>
      </w:r>
      <w:r w:rsidRPr="00CB7D73">
        <w:t xml:space="preserve">uthority shall recover from the </w:t>
      </w:r>
      <w:r w:rsidR="001936AA">
        <w:t>c</w:t>
      </w:r>
      <w:r w:rsidRPr="00CB7D73">
        <w:t>ontractor the extra costs, if any, of providing the supplies</w:t>
      </w:r>
      <w:r w:rsidR="00F87A06" w:rsidRPr="00CB7D73">
        <w:t>,</w:t>
      </w:r>
      <w:r w:rsidRPr="00CB7D73">
        <w:t xml:space="preserve"> </w:t>
      </w:r>
      <w:r w:rsidR="00F87A06" w:rsidRPr="00CB7D73">
        <w:t>or</w:t>
      </w:r>
      <w:r w:rsidRPr="00CB7D73">
        <w:t xml:space="preserve"> shall pay any balance</w:t>
      </w:r>
      <w:r w:rsidR="00EB353C" w:rsidRPr="00CB7D73">
        <w:t xml:space="preserve"> still</w:t>
      </w:r>
      <w:r w:rsidRPr="00CB7D73">
        <w:t xml:space="preserve"> due to the </w:t>
      </w:r>
      <w:r w:rsidR="001936AA">
        <w:t>c</w:t>
      </w:r>
      <w:r w:rsidRPr="00CB7D73">
        <w:t>ontractor.</w:t>
      </w:r>
      <w:r w:rsidR="00EB353C" w:rsidRPr="00CB7D73">
        <w:t xml:space="preserve"> </w:t>
      </w:r>
    </w:p>
    <w:p w14:paraId="015B5E9A" w14:textId="77777777" w:rsidR="008D4311" w:rsidRPr="00CB7D73" w:rsidRDefault="00A256B5" w:rsidP="00FA564E">
      <w:pPr>
        <w:pStyle w:val="Heading2"/>
      </w:pPr>
      <w:r w:rsidRPr="00CB7D73">
        <w:t xml:space="preserve">If the </w:t>
      </w:r>
      <w:r w:rsidR="001936AA">
        <w:t>c</w:t>
      </w:r>
      <w:r w:rsidRPr="00CB7D73">
        <w:t xml:space="preserve">ontracting </w:t>
      </w:r>
      <w:r w:rsidR="001936AA">
        <w:t>a</w:t>
      </w:r>
      <w:r w:rsidRPr="00CB7D73">
        <w:t>uthority terminates the contract</w:t>
      </w:r>
      <w:r w:rsidR="004A64E6" w:rsidRPr="00CB7D73">
        <w:t xml:space="preserve"> pursuant to Article 36.2</w:t>
      </w:r>
      <w:r w:rsidR="00912476" w:rsidRPr="00CB7D73">
        <w:t>,</w:t>
      </w:r>
      <w:r w:rsidRPr="00CB7D73">
        <w:t xml:space="preserve"> it shall</w:t>
      </w:r>
      <w:r w:rsidR="00AC325C" w:rsidRPr="00CB7D73">
        <w:t>,</w:t>
      </w:r>
      <w:r w:rsidRPr="00CB7D73">
        <w:t xml:space="preserve"> </w:t>
      </w:r>
      <w:r w:rsidR="003C543D" w:rsidRPr="00CB7D73">
        <w:t xml:space="preserve">in addition to the extra costs for completion of the contract and </w:t>
      </w:r>
      <w:r w:rsidR="00C83E4B" w:rsidRPr="00CB7D73">
        <w:t xml:space="preserve">without prejudice to its other remedies under the contract, </w:t>
      </w:r>
      <w:r w:rsidRPr="00CB7D73">
        <w:t xml:space="preserve">be entitled to recover from the </w:t>
      </w:r>
      <w:r w:rsidR="001936AA">
        <w:t>c</w:t>
      </w:r>
      <w:r w:rsidRPr="00CB7D73">
        <w:t xml:space="preserve">ontractor any loss it has suffered </w:t>
      </w:r>
      <w:r w:rsidR="00912476" w:rsidRPr="00CB7D73">
        <w:t xml:space="preserve">up to the </w:t>
      </w:r>
      <w:r w:rsidR="00C83E4B" w:rsidRPr="00CB7D73">
        <w:t xml:space="preserve">value of </w:t>
      </w:r>
      <w:r w:rsidR="00AD61EE" w:rsidRPr="00CB7D73">
        <w:t xml:space="preserve">the supply unless otherwise provided for in the </w:t>
      </w:r>
      <w:r w:rsidR="001936AA">
        <w:t>s</w:t>
      </w:r>
      <w:r w:rsidR="00AD61EE" w:rsidRPr="00CB7D73">
        <w:t xml:space="preserve">pecial </w:t>
      </w:r>
      <w:r w:rsidR="001936AA">
        <w:t>c</w:t>
      </w:r>
      <w:r w:rsidR="00AD61EE" w:rsidRPr="00CB7D73">
        <w:t xml:space="preserve">onditions. </w:t>
      </w:r>
    </w:p>
    <w:p w14:paraId="2948F00C" w14:textId="77777777" w:rsidR="005B5A7C" w:rsidRPr="00CB7D73" w:rsidRDefault="00447491" w:rsidP="00FA564E">
      <w:pPr>
        <w:pStyle w:val="Heading2"/>
      </w:pPr>
      <w:r w:rsidRPr="00CB7D73">
        <w:t xml:space="preserve">Where the termination is not due to an act or omission of the </w:t>
      </w:r>
      <w:r w:rsidR="001936AA">
        <w:t>c</w:t>
      </w:r>
      <w:r w:rsidRPr="00CB7D73">
        <w:t xml:space="preserve">ontractor, force majeure or other circumstances beyond the control of the </w:t>
      </w:r>
      <w:r w:rsidR="001936AA">
        <w:t>c</w:t>
      </w:r>
      <w:r w:rsidRPr="00CB7D73">
        <w:t xml:space="preserve">ontracting </w:t>
      </w:r>
      <w:r w:rsidR="001936AA">
        <w:t>a</w:t>
      </w:r>
      <w:r w:rsidRPr="00CB7D73">
        <w:t xml:space="preserve">uthority, the </w:t>
      </w:r>
      <w:r w:rsidR="001936AA">
        <w:t>c</w:t>
      </w:r>
      <w:r w:rsidRPr="00CB7D73">
        <w:t>ontractor shall be entitled to claim in addition to sums ow</w:t>
      </w:r>
      <w:r w:rsidR="006265D5" w:rsidRPr="00CB7D73">
        <w:t>ed</w:t>
      </w:r>
      <w:r w:rsidRPr="00CB7D73">
        <w:t xml:space="preserve"> to it for work already performed, an indemnity for loss suffered</w:t>
      </w:r>
      <w:r w:rsidR="00192E5E" w:rsidRPr="00CB7D73">
        <w:t>.</w:t>
      </w:r>
    </w:p>
    <w:p w14:paraId="6E2DB561" w14:textId="77777777" w:rsidR="005B5A7C" w:rsidRPr="00CB7D73" w:rsidRDefault="00447491" w:rsidP="00FA564E">
      <w:pPr>
        <w:pStyle w:val="Heading2"/>
      </w:pPr>
      <w:r w:rsidRPr="00CB7D73">
        <w:t xml:space="preserve">This contract shall be automatically terminated if it has </w:t>
      </w:r>
      <w:r w:rsidR="00C559BC" w:rsidRPr="00CB7D73">
        <w:t xml:space="preserve">not given rise to any </w:t>
      </w:r>
      <w:r w:rsidRPr="00CB7D73">
        <w:t xml:space="preserve">payment in the </w:t>
      </w:r>
      <w:r w:rsidR="00C524FA">
        <w:t>two</w:t>
      </w:r>
      <w:r w:rsidR="00C524FA" w:rsidRPr="00CB7D73">
        <w:t xml:space="preserve"> </w:t>
      </w:r>
      <w:r w:rsidRPr="00CB7D73">
        <w:t xml:space="preserve">years following its signing by both parties. </w:t>
      </w:r>
    </w:p>
    <w:p w14:paraId="6A943858" w14:textId="7E186D92" w:rsidR="005B5A7C" w:rsidRPr="00CB7D73" w:rsidRDefault="00A256B5" w:rsidP="00706657">
      <w:pPr>
        <w:pStyle w:val="Heading1"/>
      </w:pPr>
      <w:bookmarkStart w:id="47" w:name="_Toc438036964"/>
      <w:r w:rsidRPr="00CB7D73">
        <w:t xml:space="preserve">Termination by the </w:t>
      </w:r>
      <w:r w:rsidR="00516502">
        <w:t>c</w:t>
      </w:r>
      <w:r w:rsidRPr="00CB7D73">
        <w:t>ontractor</w:t>
      </w:r>
      <w:bookmarkEnd w:id="47"/>
    </w:p>
    <w:p w14:paraId="534271FE" w14:textId="77777777" w:rsidR="00A256B5" w:rsidRPr="00CB7D73" w:rsidRDefault="00A256B5" w:rsidP="00FA564E">
      <w:pPr>
        <w:pStyle w:val="Heading2"/>
      </w:pPr>
      <w:r w:rsidRPr="00CB7D73">
        <w:t xml:space="preserve">The </w:t>
      </w:r>
      <w:r w:rsidR="00516502">
        <w:t>c</w:t>
      </w:r>
      <w:r w:rsidRPr="00CB7D73">
        <w:t xml:space="preserve">ontractor may, </w:t>
      </w:r>
      <w:r w:rsidR="009B153D">
        <w:t>by</w:t>
      </w:r>
      <w:r w:rsidRPr="00CB7D73">
        <w:t xml:space="preserve"> giving 14 </w:t>
      </w:r>
      <w:r w:rsidR="00E26EB8" w:rsidRPr="00CB7D73">
        <w:t>days' notice</w:t>
      </w:r>
      <w:r w:rsidRPr="00CB7D73">
        <w:t xml:space="preserve"> to the </w:t>
      </w:r>
      <w:r w:rsidR="00516502">
        <w:t>c</w:t>
      </w:r>
      <w:r w:rsidRPr="00CB7D73">
        <w:t xml:space="preserve">ontracting </w:t>
      </w:r>
      <w:r w:rsidR="00516502">
        <w:t>a</w:t>
      </w:r>
      <w:r w:rsidRPr="00CB7D73">
        <w:t xml:space="preserve">uthority, terminate the contract if the </w:t>
      </w:r>
      <w:r w:rsidR="00516502">
        <w:t>c</w:t>
      </w:r>
      <w:r w:rsidRPr="00CB7D73">
        <w:t xml:space="preserve">ontracting </w:t>
      </w:r>
      <w:r w:rsidR="00516502">
        <w:t>a</w:t>
      </w:r>
      <w:r w:rsidRPr="00CB7D73">
        <w:t>uthority:</w:t>
      </w:r>
    </w:p>
    <w:p w14:paraId="371BF7F0" w14:textId="77777777" w:rsidR="00864F1B" w:rsidRPr="00CB7D73" w:rsidRDefault="002F1CF2" w:rsidP="00E26EB8">
      <w:pPr>
        <w:widowControl w:val="0"/>
        <w:numPr>
          <w:ilvl w:val="0"/>
          <w:numId w:val="25"/>
        </w:numPr>
        <w:tabs>
          <w:tab w:val="left" w:pos="1560"/>
        </w:tabs>
        <w:spacing w:before="0"/>
        <w:ind w:left="1560"/>
        <w:jc w:val="both"/>
        <w:rPr>
          <w:rFonts w:ascii="Times New Roman" w:hAnsi="Times New Roman"/>
          <w:sz w:val="22"/>
          <w:szCs w:val="22"/>
        </w:rPr>
      </w:pPr>
      <w:r w:rsidRPr="00CB7D73">
        <w:rPr>
          <w:rFonts w:ascii="Times New Roman" w:hAnsi="Times New Roman"/>
          <w:sz w:val="22"/>
          <w:szCs w:val="22"/>
        </w:rPr>
        <w:t xml:space="preserve">fails to pay the </w:t>
      </w:r>
      <w:r w:rsidR="00516502">
        <w:rPr>
          <w:rFonts w:ascii="Times New Roman" w:hAnsi="Times New Roman"/>
          <w:sz w:val="22"/>
          <w:szCs w:val="22"/>
        </w:rPr>
        <w:t>c</w:t>
      </w:r>
      <w:r w:rsidRPr="00CB7D73">
        <w:rPr>
          <w:rFonts w:ascii="Times New Roman" w:hAnsi="Times New Roman"/>
          <w:sz w:val="22"/>
          <w:szCs w:val="22"/>
        </w:rPr>
        <w:t xml:space="preserve">ontractor the amounts due under any certificate issued by the </w:t>
      </w:r>
      <w:r w:rsidR="00516502">
        <w:rPr>
          <w:rFonts w:ascii="Times New Roman" w:hAnsi="Times New Roman"/>
          <w:sz w:val="22"/>
          <w:szCs w:val="22"/>
        </w:rPr>
        <w:t>p</w:t>
      </w:r>
      <w:r w:rsidRPr="00CB7D73">
        <w:rPr>
          <w:rFonts w:ascii="Times New Roman" w:hAnsi="Times New Roman"/>
          <w:sz w:val="22"/>
          <w:szCs w:val="22"/>
        </w:rPr>
        <w:t xml:space="preserve">roject </w:t>
      </w:r>
      <w:r w:rsidR="00516502">
        <w:rPr>
          <w:rFonts w:ascii="Times New Roman" w:hAnsi="Times New Roman"/>
          <w:sz w:val="22"/>
          <w:szCs w:val="22"/>
        </w:rPr>
        <w:t>m</w:t>
      </w:r>
      <w:r w:rsidRPr="00CB7D73">
        <w:rPr>
          <w:rFonts w:ascii="Times New Roman" w:hAnsi="Times New Roman"/>
          <w:sz w:val="22"/>
          <w:szCs w:val="22"/>
        </w:rPr>
        <w:t>anager after the expiry of the time limit stated in Article 28.3; or</w:t>
      </w:r>
    </w:p>
    <w:p w14:paraId="470383C9" w14:textId="77777777" w:rsidR="00A256B5" w:rsidRPr="00CB7D73" w:rsidRDefault="00A256B5" w:rsidP="00E26EB8">
      <w:pPr>
        <w:widowControl w:val="0"/>
        <w:numPr>
          <w:ilvl w:val="0"/>
          <w:numId w:val="25"/>
        </w:numPr>
        <w:tabs>
          <w:tab w:val="left" w:pos="1560"/>
        </w:tabs>
        <w:spacing w:before="0"/>
        <w:ind w:left="1560"/>
        <w:jc w:val="both"/>
        <w:rPr>
          <w:rFonts w:ascii="Times New Roman" w:hAnsi="Times New Roman"/>
          <w:sz w:val="22"/>
          <w:szCs w:val="22"/>
        </w:rPr>
      </w:pPr>
      <w:r w:rsidRPr="00CB7D73">
        <w:rPr>
          <w:rFonts w:ascii="Times New Roman" w:hAnsi="Times New Roman"/>
          <w:sz w:val="22"/>
          <w:szCs w:val="22"/>
        </w:rPr>
        <w:t>consistently fails to meet its obligations after repeated reminders; or</w:t>
      </w:r>
    </w:p>
    <w:p w14:paraId="6CE38870" w14:textId="77777777" w:rsidR="00F87A06" w:rsidRPr="00CB7D73" w:rsidRDefault="00A256B5" w:rsidP="00E26EB8">
      <w:pPr>
        <w:widowControl w:val="0"/>
        <w:numPr>
          <w:ilvl w:val="0"/>
          <w:numId w:val="25"/>
        </w:numPr>
        <w:tabs>
          <w:tab w:val="left" w:pos="1560"/>
        </w:tabs>
        <w:spacing w:before="0"/>
        <w:ind w:left="1560"/>
        <w:jc w:val="both"/>
        <w:rPr>
          <w:rFonts w:ascii="Times New Roman" w:hAnsi="Times New Roman"/>
          <w:sz w:val="22"/>
          <w:szCs w:val="22"/>
        </w:rPr>
      </w:pPr>
      <w:r w:rsidRPr="00CB7D73">
        <w:rPr>
          <w:rFonts w:ascii="Times New Roman" w:hAnsi="Times New Roman"/>
          <w:sz w:val="22"/>
          <w:szCs w:val="22"/>
        </w:rPr>
        <w:t xml:space="preserve">suspends the delivery of the supplies, or any part thereof, for more than 180 days, for reasons not specified in the contract or not attributable to the </w:t>
      </w:r>
      <w:r w:rsidR="00516502">
        <w:rPr>
          <w:rFonts w:ascii="Times New Roman" w:hAnsi="Times New Roman"/>
          <w:sz w:val="22"/>
          <w:szCs w:val="22"/>
        </w:rPr>
        <w:t>c</w:t>
      </w:r>
      <w:r w:rsidRPr="00CB7D73">
        <w:rPr>
          <w:rFonts w:ascii="Times New Roman" w:hAnsi="Times New Roman"/>
          <w:sz w:val="22"/>
          <w:szCs w:val="22"/>
        </w:rPr>
        <w:t>ontractor</w:t>
      </w:r>
      <w:r w:rsidR="00AC325C" w:rsidRPr="00CB7D73">
        <w:rPr>
          <w:rFonts w:ascii="Times New Roman" w:hAnsi="Times New Roman"/>
          <w:sz w:val="22"/>
          <w:szCs w:val="22"/>
        </w:rPr>
        <w:t>'s breach or default</w:t>
      </w:r>
      <w:r w:rsidR="000369D1" w:rsidRPr="00CB7D73">
        <w:rPr>
          <w:rFonts w:ascii="Times New Roman" w:hAnsi="Times New Roman"/>
          <w:sz w:val="22"/>
          <w:szCs w:val="22"/>
        </w:rPr>
        <w:t xml:space="preserve">. </w:t>
      </w:r>
    </w:p>
    <w:p w14:paraId="6FF62965" w14:textId="77777777" w:rsidR="005B5A7C" w:rsidRPr="00CB7D73" w:rsidRDefault="001D7460" w:rsidP="00FA564E">
      <w:pPr>
        <w:pStyle w:val="Heading2"/>
      </w:pPr>
      <w:r w:rsidRPr="00CB7D73">
        <w:t>Such t</w:t>
      </w:r>
      <w:r w:rsidR="00A256B5" w:rsidRPr="00CB7D73">
        <w:t xml:space="preserve">ermination shall be without prejudice to any other rights of the </w:t>
      </w:r>
      <w:r w:rsidR="00516502">
        <w:t>c</w:t>
      </w:r>
      <w:r w:rsidR="00A256B5" w:rsidRPr="00CB7D73">
        <w:t xml:space="preserve">ontracting </w:t>
      </w:r>
      <w:r w:rsidR="00516502">
        <w:t>a</w:t>
      </w:r>
      <w:r w:rsidR="00A256B5" w:rsidRPr="00CB7D73">
        <w:t xml:space="preserve">uthority </w:t>
      </w:r>
      <w:r w:rsidR="00AC325C" w:rsidRPr="00CB7D73">
        <w:t>or</w:t>
      </w:r>
      <w:r w:rsidR="00A256B5" w:rsidRPr="00CB7D73">
        <w:t xml:space="preserve"> the </w:t>
      </w:r>
      <w:r w:rsidR="00516502">
        <w:t>c</w:t>
      </w:r>
      <w:r w:rsidR="00A256B5" w:rsidRPr="00CB7D73">
        <w:t>ontractor</w:t>
      </w:r>
      <w:r w:rsidR="00864F1B" w:rsidRPr="00CB7D73">
        <w:t xml:space="preserve"> acquired under the contract</w:t>
      </w:r>
      <w:r w:rsidR="00A256B5" w:rsidRPr="00CB7D73">
        <w:t>.</w:t>
      </w:r>
    </w:p>
    <w:p w14:paraId="519EF982" w14:textId="77777777" w:rsidR="005B5A7C" w:rsidRPr="00CB7D73" w:rsidRDefault="00A256B5" w:rsidP="00FA564E">
      <w:pPr>
        <w:pStyle w:val="Heading2"/>
      </w:pPr>
      <w:r w:rsidRPr="00CB7D73">
        <w:t xml:space="preserve">In the event of such termination, the </w:t>
      </w:r>
      <w:r w:rsidR="00516502">
        <w:t>c</w:t>
      </w:r>
      <w:r w:rsidRPr="00CB7D73">
        <w:t xml:space="preserve">ontracting </w:t>
      </w:r>
      <w:r w:rsidR="00516502">
        <w:t>a</w:t>
      </w:r>
      <w:r w:rsidRPr="00CB7D73">
        <w:t xml:space="preserve">uthority shall pay the </w:t>
      </w:r>
      <w:r w:rsidR="00516502">
        <w:t>c</w:t>
      </w:r>
      <w:r w:rsidRPr="00CB7D73">
        <w:t xml:space="preserve">ontractor for any loss or damage the </w:t>
      </w:r>
      <w:r w:rsidR="00516502">
        <w:t>c</w:t>
      </w:r>
      <w:r w:rsidRPr="00CB7D73">
        <w:t>ontractor may have suffered.</w:t>
      </w:r>
    </w:p>
    <w:p w14:paraId="5AD6C6C4" w14:textId="0C1C8284" w:rsidR="005B5A7C" w:rsidRPr="00CB7D73" w:rsidRDefault="00A256B5" w:rsidP="00706657">
      <w:pPr>
        <w:pStyle w:val="Heading1"/>
      </w:pPr>
      <w:bookmarkStart w:id="48" w:name="_Toc438036965"/>
      <w:r w:rsidRPr="00CB7D73">
        <w:t>Force majeure</w:t>
      </w:r>
      <w:bookmarkEnd w:id="48"/>
    </w:p>
    <w:p w14:paraId="7C944589" w14:textId="77777777" w:rsidR="005B5A7C" w:rsidRPr="00CB7D73" w:rsidRDefault="00A256B5" w:rsidP="00FA564E">
      <w:pPr>
        <w:pStyle w:val="Heading2"/>
      </w:pPr>
      <w:r w:rsidRPr="00CB7D73">
        <w:t xml:space="preserve">Neither </w:t>
      </w:r>
      <w:r w:rsidR="001D7460" w:rsidRPr="00CB7D73">
        <w:t>p</w:t>
      </w:r>
      <w:r w:rsidRPr="00CB7D73">
        <w:t xml:space="preserve">arty shall be considered to be in default or in breach of its obligations under the contract if the performance of such obligations is prevented by any </w:t>
      </w:r>
      <w:r w:rsidR="00864F1B" w:rsidRPr="00CB7D73">
        <w:t xml:space="preserve">circumstances </w:t>
      </w:r>
      <w:r w:rsidRPr="00CB7D73">
        <w:t xml:space="preserve">of </w:t>
      </w:r>
      <w:r w:rsidRPr="00CB7D73">
        <w:rPr>
          <w:i/>
        </w:rPr>
        <w:t>force majeure</w:t>
      </w:r>
      <w:r w:rsidRPr="00CB7D73">
        <w:t xml:space="preserve"> </w:t>
      </w:r>
      <w:r w:rsidR="00864F1B" w:rsidRPr="00CB7D73">
        <w:t xml:space="preserve">which </w:t>
      </w:r>
      <w:r w:rsidRPr="00CB7D73">
        <w:t>aris</w:t>
      </w:r>
      <w:r w:rsidR="00864F1B" w:rsidRPr="00CB7D73">
        <w:t>e</w:t>
      </w:r>
      <w:r w:rsidR="001D7460" w:rsidRPr="00CB7D73">
        <w:t>s</w:t>
      </w:r>
      <w:r w:rsidRPr="00CB7D73">
        <w:t xml:space="preserve"> after the date of notification of award or the date when the contract becomes effective</w:t>
      </w:r>
    </w:p>
    <w:p w14:paraId="5F3C8E08" w14:textId="77777777" w:rsidR="0048754B" w:rsidRPr="00CB7D73" w:rsidRDefault="0048754B" w:rsidP="00FA564E">
      <w:pPr>
        <w:pStyle w:val="Heading2"/>
      </w:pPr>
      <w:r w:rsidRPr="00CB7D73">
        <w:t xml:space="preserve">The term </w:t>
      </w:r>
      <w:r w:rsidRPr="00CB7D73">
        <w:rPr>
          <w:i/>
        </w:rPr>
        <w:t>force majeure</w:t>
      </w:r>
      <w:r w:rsidRPr="00CB7D73">
        <w:t>, as used herein covers any unforeseeable events, not within the control of either party and which by the exercise of due diligence neither party is able to overcome such as acts of God, strikes, lock-outs or other industrial disturbances, acts of the public enemy, wars whether declared or not, blockades, insurrection, riots, epidemics, landslides, earthquakes, storms, lightning, floods, washouts, civil disturbances, explosions.</w:t>
      </w:r>
      <w:r w:rsidR="00056A4D" w:rsidRPr="00CB7D73">
        <w:t xml:space="preserve"> </w:t>
      </w:r>
      <w:r w:rsidRPr="00CB7D73">
        <w:t xml:space="preserve">A decision of the European Union to suspend the cooperation with the </w:t>
      </w:r>
      <w:r w:rsidR="001D6FFD" w:rsidRPr="00CB7D73">
        <w:t>partner</w:t>
      </w:r>
      <w:r w:rsidRPr="00CB7D73">
        <w:t xml:space="preserve"> country is considered to be a case of force majeure when it implies suspension of funding this contract.</w:t>
      </w:r>
    </w:p>
    <w:p w14:paraId="3121AD16" w14:textId="77777777" w:rsidR="005B5A7C" w:rsidRPr="00CB7D73" w:rsidRDefault="00A256B5" w:rsidP="00FA564E">
      <w:pPr>
        <w:pStyle w:val="Heading2"/>
      </w:pPr>
      <w:r w:rsidRPr="00CB7D73">
        <w:lastRenderedPageBreak/>
        <w:t xml:space="preserve">Notwithstanding the provisions of Articles 21 and 36, the </w:t>
      </w:r>
      <w:r w:rsidR="00516502">
        <w:t>c</w:t>
      </w:r>
      <w:r w:rsidRPr="00CB7D73">
        <w:t xml:space="preserve">ontractor shall not be liable to forfeiture of </w:t>
      </w:r>
      <w:r w:rsidR="00925B54" w:rsidRPr="00CB7D73">
        <w:t>its</w:t>
      </w:r>
      <w:r w:rsidRPr="00CB7D73">
        <w:t xml:space="preserve"> performance guarantee, liquidated damages or termination for default if, and to the extent that, </w:t>
      </w:r>
      <w:r w:rsidR="00925B54" w:rsidRPr="00CB7D73">
        <w:t>its</w:t>
      </w:r>
      <w:r w:rsidRPr="00CB7D73">
        <w:t xml:space="preserve"> delay in </w:t>
      </w:r>
      <w:r w:rsidR="00864F1B" w:rsidRPr="00CB7D73">
        <w:t>performance</w:t>
      </w:r>
      <w:r w:rsidRPr="00CB7D73">
        <w:t xml:space="preserve"> or other failure to perform </w:t>
      </w:r>
      <w:r w:rsidR="00925B54" w:rsidRPr="00CB7D73">
        <w:t>its</w:t>
      </w:r>
      <w:r w:rsidRPr="00CB7D73">
        <w:t xml:space="preserve"> obligations under the contract is the result of an event of </w:t>
      </w:r>
      <w:r w:rsidRPr="00CB7D73">
        <w:rPr>
          <w:i/>
        </w:rPr>
        <w:t>force majeure</w:t>
      </w:r>
      <w:r w:rsidRPr="00CB7D73">
        <w:t>.</w:t>
      </w:r>
      <w:r w:rsidR="00E26EB8" w:rsidRPr="00CB7D73">
        <w:t xml:space="preserve"> </w:t>
      </w:r>
      <w:r w:rsidR="00864F1B" w:rsidRPr="00CB7D73">
        <w:t xml:space="preserve">The </w:t>
      </w:r>
      <w:r w:rsidR="00516502">
        <w:t>c</w:t>
      </w:r>
      <w:r w:rsidR="00864F1B" w:rsidRPr="00CB7D73">
        <w:t xml:space="preserve">ontracting </w:t>
      </w:r>
      <w:r w:rsidR="00516502">
        <w:t>a</w:t>
      </w:r>
      <w:r w:rsidR="00864F1B" w:rsidRPr="00CB7D73">
        <w:t xml:space="preserve">uthority shall similarly not be liable, </w:t>
      </w:r>
      <w:r w:rsidRPr="00CB7D73">
        <w:t xml:space="preserve">notwithstanding the provisions of Articles 28 and 37, </w:t>
      </w:r>
      <w:r w:rsidR="003B23E0" w:rsidRPr="00CB7D73">
        <w:t>for</w:t>
      </w:r>
      <w:r w:rsidRPr="00CB7D73">
        <w:t xml:space="preserve"> the payment of interest on delayed payments, for non-</w:t>
      </w:r>
      <w:r w:rsidR="00864F1B" w:rsidRPr="00CB7D73">
        <w:t xml:space="preserve">performance </w:t>
      </w:r>
      <w:r w:rsidRPr="00CB7D73">
        <w:t xml:space="preserve">or for termination by the </w:t>
      </w:r>
      <w:r w:rsidR="00516502">
        <w:t>c</w:t>
      </w:r>
      <w:r w:rsidRPr="00CB7D73">
        <w:t xml:space="preserve">ontractor for default if, and to the extent that, the </w:t>
      </w:r>
      <w:r w:rsidR="00516502">
        <w:t>c</w:t>
      </w:r>
      <w:r w:rsidRPr="00CB7D73">
        <w:t xml:space="preserve">ontracting </w:t>
      </w:r>
      <w:r w:rsidR="00516502">
        <w:t>a</w:t>
      </w:r>
      <w:r w:rsidRPr="00CB7D73">
        <w:t xml:space="preserve">uthority's delay or other failure to perform </w:t>
      </w:r>
      <w:r w:rsidR="00925B54" w:rsidRPr="00CB7D73">
        <w:t>its</w:t>
      </w:r>
      <w:r w:rsidR="00864F1B" w:rsidRPr="00CB7D73">
        <w:t xml:space="preserve"> </w:t>
      </w:r>
      <w:r w:rsidRPr="00CB7D73">
        <w:t xml:space="preserve">obligations is the result of </w:t>
      </w:r>
      <w:r w:rsidRPr="00CB7D73">
        <w:rPr>
          <w:i/>
        </w:rPr>
        <w:t>force majeure</w:t>
      </w:r>
      <w:r w:rsidRPr="00CB7D73">
        <w:t>.</w:t>
      </w:r>
    </w:p>
    <w:p w14:paraId="73F9F935" w14:textId="77777777" w:rsidR="005B5A7C" w:rsidRPr="00CB7D73" w:rsidRDefault="00A256B5" w:rsidP="00FA564E">
      <w:pPr>
        <w:pStyle w:val="Heading2"/>
      </w:pPr>
      <w:r w:rsidRPr="00CB7D73">
        <w:t xml:space="preserve">If either </w:t>
      </w:r>
      <w:r w:rsidR="00864F1B" w:rsidRPr="00CB7D73">
        <w:t>p</w:t>
      </w:r>
      <w:r w:rsidRPr="00CB7D73">
        <w:t xml:space="preserve">arty considers that any circumstances of </w:t>
      </w:r>
      <w:r w:rsidRPr="00CB7D73">
        <w:rPr>
          <w:i/>
        </w:rPr>
        <w:t>force majeure</w:t>
      </w:r>
      <w:r w:rsidRPr="00CB7D73">
        <w:t xml:space="preserve"> have occurred which may affect performance of </w:t>
      </w:r>
      <w:r w:rsidR="00925B54" w:rsidRPr="00CB7D73">
        <w:t>its</w:t>
      </w:r>
      <w:r w:rsidR="00864F1B" w:rsidRPr="00CB7D73">
        <w:t xml:space="preserve"> </w:t>
      </w:r>
      <w:r w:rsidRPr="00CB7D73">
        <w:t xml:space="preserve">obligations, it shall promptly notify the other </w:t>
      </w:r>
      <w:r w:rsidR="00864F1B" w:rsidRPr="00CB7D73">
        <w:t>p</w:t>
      </w:r>
      <w:r w:rsidRPr="00CB7D73">
        <w:t xml:space="preserve">arty and the </w:t>
      </w:r>
      <w:r w:rsidR="00516502">
        <w:t>p</w:t>
      </w:r>
      <w:r w:rsidRPr="00CB7D73">
        <w:t xml:space="preserve">roject </w:t>
      </w:r>
      <w:r w:rsidR="00516502">
        <w:t>m</w:t>
      </w:r>
      <w:r w:rsidRPr="00CB7D73">
        <w:t xml:space="preserve">anager, giving details of the nature, the probable duration and the likely effect of the circumstances. Unless otherwise directed by the </w:t>
      </w:r>
      <w:r w:rsidR="00516502">
        <w:t>p</w:t>
      </w:r>
      <w:r w:rsidRPr="00CB7D73">
        <w:t xml:space="preserve">roject </w:t>
      </w:r>
      <w:r w:rsidR="00516502">
        <w:t>m</w:t>
      </w:r>
      <w:r w:rsidRPr="00CB7D73">
        <w:t xml:space="preserve">anager in writing, the </w:t>
      </w:r>
      <w:r w:rsidR="00516502">
        <w:t>c</w:t>
      </w:r>
      <w:r w:rsidRPr="00CB7D73">
        <w:t xml:space="preserve">ontractor shall continue to perform </w:t>
      </w:r>
      <w:r w:rsidR="00925B54" w:rsidRPr="00CB7D73">
        <w:t>its</w:t>
      </w:r>
      <w:r w:rsidRPr="00CB7D73">
        <w:t xml:space="preserve"> obligations under the contract as far as is reasonably practicable, and shall </w:t>
      </w:r>
      <w:r w:rsidR="00864F1B" w:rsidRPr="00CB7D73">
        <w:t xml:space="preserve">seek all </w:t>
      </w:r>
      <w:r w:rsidRPr="00CB7D73">
        <w:t xml:space="preserve">reasonable alternative means </w:t>
      </w:r>
      <w:r w:rsidR="00864F1B" w:rsidRPr="00CB7D73">
        <w:t xml:space="preserve">for </w:t>
      </w:r>
      <w:r w:rsidRPr="00CB7D73">
        <w:t>perform</w:t>
      </w:r>
      <w:r w:rsidR="00864F1B" w:rsidRPr="00CB7D73">
        <w:t xml:space="preserve">ance of </w:t>
      </w:r>
      <w:r w:rsidR="00925B54" w:rsidRPr="00CB7D73">
        <w:t>its</w:t>
      </w:r>
      <w:r w:rsidRPr="00CB7D73">
        <w:t xml:space="preserve"> obligations</w:t>
      </w:r>
      <w:r w:rsidR="00864F1B" w:rsidRPr="00CB7D73">
        <w:t xml:space="preserve"> which are not prevented by the</w:t>
      </w:r>
      <w:r w:rsidRPr="00CB7D73">
        <w:t xml:space="preserve"> </w:t>
      </w:r>
      <w:r w:rsidRPr="00CB7D73">
        <w:rPr>
          <w:i/>
        </w:rPr>
        <w:t>force majeure</w:t>
      </w:r>
      <w:r w:rsidRPr="00CB7D73">
        <w:t xml:space="preserve"> </w:t>
      </w:r>
      <w:r w:rsidR="00864F1B" w:rsidRPr="00CB7D73">
        <w:t>event</w:t>
      </w:r>
      <w:r w:rsidRPr="00CB7D73">
        <w:t xml:space="preserve">. The </w:t>
      </w:r>
      <w:r w:rsidR="00516502">
        <w:t>c</w:t>
      </w:r>
      <w:r w:rsidRPr="00CB7D73">
        <w:t xml:space="preserve">ontractor shall not </w:t>
      </w:r>
      <w:r w:rsidR="009B092B" w:rsidRPr="00CB7D73">
        <w:t xml:space="preserve">put into effect </w:t>
      </w:r>
      <w:r w:rsidRPr="00CB7D73">
        <w:t xml:space="preserve">alternative means unless directed </w:t>
      </w:r>
      <w:r w:rsidR="009B092B" w:rsidRPr="00CB7D73">
        <w:t xml:space="preserve">so </w:t>
      </w:r>
      <w:r w:rsidRPr="00CB7D73">
        <w:t xml:space="preserve">to do by the </w:t>
      </w:r>
      <w:r w:rsidR="00516502">
        <w:t>p</w:t>
      </w:r>
      <w:r w:rsidRPr="00CB7D73">
        <w:t xml:space="preserve">roject </w:t>
      </w:r>
      <w:r w:rsidR="00516502">
        <w:t>m</w:t>
      </w:r>
      <w:r w:rsidRPr="00CB7D73">
        <w:t>anager.</w:t>
      </w:r>
    </w:p>
    <w:p w14:paraId="57DA6CC0" w14:textId="77777777" w:rsidR="005B5A7C" w:rsidRPr="00CB7D73" w:rsidRDefault="00A256B5" w:rsidP="00FA564E">
      <w:pPr>
        <w:pStyle w:val="Heading2"/>
      </w:pPr>
      <w:r w:rsidRPr="00CB7D73">
        <w:t xml:space="preserve">If the </w:t>
      </w:r>
      <w:r w:rsidR="00516502">
        <w:t>c</w:t>
      </w:r>
      <w:r w:rsidRPr="00CB7D73">
        <w:t xml:space="preserve">ontractor incurs additional costs in complying with the </w:t>
      </w:r>
      <w:r w:rsidR="00516502">
        <w:t>p</w:t>
      </w:r>
      <w:r w:rsidRPr="00CB7D73">
        <w:t xml:space="preserve">roject </w:t>
      </w:r>
      <w:r w:rsidR="00516502">
        <w:t>m</w:t>
      </w:r>
      <w:r w:rsidRPr="00CB7D73">
        <w:t xml:space="preserve">anager's directions or using alternative means under Article 38.4, the amount thereof shall be certified by the </w:t>
      </w:r>
      <w:r w:rsidR="00516502">
        <w:t>p</w:t>
      </w:r>
      <w:r w:rsidRPr="00CB7D73">
        <w:t xml:space="preserve">roject </w:t>
      </w:r>
      <w:r w:rsidR="00516502">
        <w:t>m</w:t>
      </w:r>
      <w:r w:rsidRPr="00CB7D73">
        <w:t>anager.</w:t>
      </w:r>
    </w:p>
    <w:p w14:paraId="718ADD62" w14:textId="77777777" w:rsidR="00546D16" w:rsidRPr="00CB7D73" w:rsidRDefault="00A256B5" w:rsidP="00FA564E">
      <w:pPr>
        <w:pStyle w:val="Heading2"/>
      </w:pPr>
      <w:r w:rsidRPr="00CB7D73">
        <w:t xml:space="preserve">If circumstances of </w:t>
      </w:r>
      <w:r w:rsidRPr="00CB7D73">
        <w:rPr>
          <w:i/>
        </w:rPr>
        <w:t>force majeure</w:t>
      </w:r>
      <w:r w:rsidRPr="00CB7D73">
        <w:t xml:space="preserve"> have occurred and continue for a period of 180 days then, notwithstanding any extension of time for completion of the contract that the </w:t>
      </w:r>
      <w:r w:rsidR="00516502">
        <w:t>c</w:t>
      </w:r>
      <w:r w:rsidRPr="00CB7D73">
        <w:t xml:space="preserve">ontractor may by reason thereof have been granted, either </w:t>
      </w:r>
      <w:r w:rsidR="00516502">
        <w:t>p</w:t>
      </w:r>
      <w:r w:rsidRPr="00CB7D73">
        <w:t xml:space="preserve">arty shall be entitled to serve </w:t>
      </w:r>
      <w:r w:rsidR="009B092B" w:rsidRPr="00CB7D73">
        <w:t xml:space="preserve">upon </w:t>
      </w:r>
      <w:r w:rsidRPr="00CB7D73">
        <w:t xml:space="preserve">the other with 30 days' notice to terminate the contract. If, </w:t>
      </w:r>
      <w:r w:rsidR="009B092B" w:rsidRPr="00CB7D73">
        <w:t>at</w:t>
      </w:r>
      <w:r w:rsidRPr="00CB7D73">
        <w:t xml:space="preserve"> the expiry of the period of 30 days, the situation of </w:t>
      </w:r>
      <w:r w:rsidRPr="00CB7D73">
        <w:rPr>
          <w:i/>
        </w:rPr>
        <w:t>force majeure</w:t>
      </w:r>
      <w:r w:rsidRPr="00CB7D73">
        <w:t xml:space="preserve"> </w:t>
      </w:r>
      <w:r w:rsidR="009B092B" w:rsidRPr="00CB7D73">
        <w:t>persists</w:t>
      </w:r>
      <w:r w:rsidRPr="00CB7D73">
        <w:t xml:space="preserve">, the contract shall be terminated and, </w:t>
      </w:r>
      <w:r w:rsidR="009B092B" w:rsidRPr="00CB7D73">
        <w:t xml:space="preserve">in consequence thereof under </w:t>
      </w:r>
      <w:r w:rsidRPr="00CB7D73">
        <w:t xml:space="preserve">the law governing the contract, the </w:t>
      </w:r>
      <w:r w:rsidR="009B092B" w:rsidRPr="00CB7D73">
        <w:t>p</w:t>
      </w:r>
      <w:r w:rsidRPr="00CB7D73">
        <w:t xml:space="preserve">arties shall be released from further </w:t>
      </w:r>
      <w:r w:rsidR="009B092B" w:rsidRPr="00CB7D73">
        <w:t xml:space="preserve">performance </w:t>
      </w:r>
      <w:r w:rsidRPr="00CB7D73">
        <w:t>of the contract.</w:t>
      </w:r>
    </w:p>
    <w:p w14:paraId="775BFE6C" w14:textId="2690BDFF" w:rsidR="00546D16" w:rsidRPr="00CB7D73" w:rsidRDefault="00A256B5" w:rsidP="00706657">
      <w:pPr>
        <w:pStyle w:val="Heading1"/>
      </w:pPr>
      <w:bookmarkStart w:id="49" w:name="_Toc438036966"/>
      <w:r w:rsidRPr="00CB7D73">
        <w:t>De</w:t>
      </w:r>
      <w:r w:rsidR="00CF71F3" w:rsidRPr="00CB7D73">
        <w:t>cease</w:t>
      </w:r>
      <w:bookmarkEnd w:id="49"/>
    </w:p>
    <w:p w14:paraId="1F3C5EF6" w14:textId="77777777" w:rsidR="00546D16" w:rsidRPr="00CB7D73" w:rsidRDefault="00A256B5" w:rsidP="00FA564E">
      <w:pPr>
        <w:pStyle w:val="Heading2"/>
      </w:pPr>
      <w:r w:rsidRPr="00CB7D73">
        <w:t xml:space="preserve">Where the </w:t>
      </w:r>
      <w:r w:rsidR="00317C90">
        <w:t>c</w:t>
      </w:r>
      <w:r w:rsidRPr="00CB7D73">
        <w:t xml:space="preserve">ontractor is a natural person, the contract shall be automatically terminated if that person dies. However, the </w:t>
      </w:r>
      <w:r w:rsidR="00317C90">
        <w:t>c</w:t>
      </w:r>
      <w:r w:rsidRPr="00CB7D73">
        <w:t xml:space="preserve">ontracting </w:t>
      </w:r>
      <w:r w:rsidR="00317C90">
        <w:t>a</w:t>
      </w:r>
      <w:r w:rsidRPr="00CB7D73">
        <w:t xml:space="preserve">uthority shall examine any proposal made by the heirs or beneficiaries if they have notified their wish to continue the contract. </w:t>
      </w:r>
    </w:p>
    <w:p w14:paraId="6A13C23B" w14:textId="77777777" w:rsidR="00546D16" w:rsidRPr="00CB7D73" w:rsidRDefault="00A256B5" w:rsidP="00FA564E">
      <w:pPr>
        <w:pStyle w:val="Heading2"/>
      </w:pPr>
      <w:r w:rsidRPr="00CB7D73">
        <w:t xml:space="preserve">Where the </w:t>
      </w:r>
      <w:r w:rsidR="00317C90">
        <w:t>c</w:t>
      </w:r>
      <w:r w:rsidRPr="00CB7D73">
        <w:t xml:space="preserve">ontractor consists of a number of natural persons and one or more of them die, a report shall be agreed between the </w:t>
      </w:r>
      <w:r w:rsidR="009B092B" w:rsidRPr="00CB7D73">
        <w:t>p</w:t>
      </w:r>
      <w:r w:rsidRPr="00CB7D73">
        <w:t xml:space="preserve">arties on the progress of the contract, and the </w:t>
      </w:r>
      <w:r w:rsidR="00317C90">
        <w:t>c</w:t>
      </w:r>
      <w:r w:rsidRPr="00CB7D73">
        <w:t xml:space="preserve">ontracting </w:t>
      </w:r>
      <w:r w:rsidR="00317C90">
        <w:t>a</w:t>
      </w:r>
      <w:r w:rsidRPr="00CB7D73">
        <w:t>uthority shall decide whether to terminate or continue the contract in accordance with the undertaking given by the survivors and by the heirs or be</w:t>
      </w:r>
      <w:r w:rsidR="00546D16" w:rsidRPr="00CB7D73">
        <w:t>neficiaries, as the case may be.</w:t>
      </w:r>
    </w:p>
    <w:p w14:paraId="130F3A7C" w14:textId="77777777" w:rsidR="00546D16" w:rsidRPr="00CB7D73" w:rsidRDefault="00A256B5" w:rsidP="00FA564E">
      <w:pPr>
        <w:pStyle w:val="Heading2"/>
      </w:pPr>
      <w:r w:rsidRPr="00CB7D73">
        <w:t xml:space="preserve">In the cases provided for in Articles 39.1 and 39.2, persons offering to continue to perform the contract shall notify the </w:t>
      </w:r>
      <w:r w:rsidR="00317C90">
        <w:t>c</w:t>
      </w:r>
      <w:r w:rsidRPr="00CB7D73">
        <w:t xml:space="preserve">ontracting </w:t>
      </w:r>
      <w:r w:rsidR="00317C90">
        <w:t>a</w:t>
      </w:r>
      <w:r w:rsidRPr="00CB7D73">
        <w:t>uthority thereof within 15 days of the date of decease.</w:t>
      </w:r>
      <w:r w:rsidR="009B092B" w:rsidRPr="00CB7D73">
        <w:t xml:space="preserve"> The decision of the </w:t>
      </w:r>
      <w:r w:rsidR="00317C90">
        <w:t>c</w:t>
      </w:r>
      <w:r w:rsidR="009B092B" w:rsidRPr="00CB7D73">
        <w:t xml:space="preserve">ontracting </w:t>
      </w:r>
      <w:r w:rsidR="00317C90">
        <w:t>a</w:t>
      </w:r>
      <w:r w:rsidR="009B092B" w:rsidRPr="00CB7D73">
        <w:t>uthority shall be notified to those concerned within 30 days of receipt of such proposal.</w:t>
      </w:r>
    </w:p>
    <w:p w14:paraId="4A4373D9" w14:textId="77777777" w:rsidR="00A256B5" w:rsidRPr="00CB7D73" w:rsidRDefault="00A256B5" w:rsidP="00FA564E">
      <w:pPr>
        <w:pStyle w:val="Heading2"/>
      </w:pPr>
      <w:r w:rsidRPr="00CB7D73">
        <w:t xml:space="preserve">Such persons shall be jointly and severally liable for the proper </w:t>
      </w:r>
      <w:r w:rsidR="009B092B" w:rsidRPr="00CB7D73">
        <w:t xml:space="preserve">performance </w:t>
      </w:r>
      <w:r w:rsidRPr="00CB7D73">
        <w:t xml:space="preserve">of the contract to the same extent as the </w:t>
      </w:r>
      <w:r w:rsidR="009B092B" w:rsidRPr="00CB7D73">
        <w:t xml:space="preserve">deceased </w:t>
      </w:r>
      <w:r w:rsidR="00317C90">
        <w:t>c</w:t>
      </w:r>
      <w:r w:rsidRPr="00CB7D73">
        <w:t xml:space="preserve">ontractor. Continuation of the contract shall be subject to the rules relating to establishment of </w:t>
      </w:r>
      <w:r w:rsidR="009B092B" w:rsidRPr="00CB7D73">
        <w:t xml:space="preserve">any </w:t>
      </w:r>
      <w:r w:rsidRPr="00CB7D73">
        <w:t xml:space="preserve">guarantee provided for in </w:t>
      </w:r>
      <w:r w:rsidR="009B092B" w:rsidRPr="00CB7D73">
        <w:t>the contract</w:t>
      </w:r>
      <w:r w:rsidRPr="00CB7D73">
        <w:t>.</w:t>
      </w:r>
    </w:p>
    <w:p w14:paraId="18C02CA4" w14:textId="604C8C16" w:rsidR="00A256B5" w:rsidRPr="00CB7D73" w:rsidRDefault="00A256B5" w:rsidP="00E26EB8">
      <w:pPr>
        <w:pStyle w:val="Title"/>
        <w:rPr>
          <w:lang w:val="en-GB"/>
        </w:rPr>
      </w:pPr>
      <w:bookmarkStart w:id="50" w:name="_Toc438036967"/>
      <w:r w:rsidRPr="00CB7D73">
        <w:rPr>
          <w:lang w:val="en-GB"/>
        </w:rPr>
        <w:lastRenderedPageBreak/>
        <w:t>SETTLEMENT</w:t>
      </w:r>
      <w:r w:rsidR="009B092B" w:rsidRPr="00CB7D73">
        <w:rPr>
          <w:lang w:val="en-GB"/>
        </w:rPr>
        <w:t xml:space="preserve"> OF DISPUTES</w:t>
      </w:r>
      <w:r w:rsidR="00E76DBD" w:rsidRPr="00CB7D73">
        <w:rPr>
          <w:lang w:val="en-GB"/>
        </w:rPr>
        <w:t xml:space="preserve"> AND APPLICABLE LAW</w:t>
      </w:r>
      <w:bookmarkEnd w:id="50"/>
    </w:p>
    <w:p w14:paraId="1F7D5D22" w14:textId="77777777" w:rsidR="00546D16" w:rsidRPr="00CB7D73" w:rsidRDefault="009B092B" w:rsidP="00706657">
      <w:pPr>
        <w:pStyle w:val="Heading1"/>
      </w:pPr>
      <w:bookmarkStart w:id="51" w:name="_Toc438036968"/>
      <w:r w:rsidRPr="00CB7D73">
        <w:t>S</w:t>
      </w:r>
      <w:r w:rsidR="00546D16" w:rsidRPr="00CB7D73">
        <w:t>ettlement</w:t>
      </w:r>
      <w:r w:rsidRPr="00CB7D73">
        <w:t xml:space="preserve"> of disputes</w:t>
      </w:r>
      <w:bookmarkEnd w:id="51"/>
    </w:p>
    <w:p w14:paraId="276A94C1" w14:textId="77777777" w:rsidR="00546D16" w:rsidRPr="00CB7D73" w:rsidRDefault="00D61C8F" w:rsidP="00FA564E">
      <w:pPr>
        <w:pStyle w:val="Heading2"/>
      </w:pPr>
      <w:r w:rsidRPr="00CB7D73">
        <w:t xml:space="preserve">The </w:t>
      </w:r>
      <w:r w:rsidR="009B092B" w:rsidRPr="00CB7D73">
        <w:t>p</w:t>
      </w:r>
      <w:r w:rsidRPr="00CB7D73">
        <w:t>arties shall make every effort to settle amicably any dispute relating to the contract which may arise between them.</w:t>
      </w:r>
    </w:p>
    <w:p w14:paraId="3ED97AD1" w14:textId="65719B4F" w:rsidR="00546D16" w:rsidRPr="00CB7D73" w:rsidRDefault="00D61C8F" w:rsidP="00FA564E">
      <w:pPr>
        <w:pStyle w:val="Heading2"/>
      </w:pPr>
      <w:r w:rsidRPr="00CB7D73">
        <w:t>Once a dispute has arisen</w:t>
      </w:r>
      <w:r w:rsidR="003806D3" w:rsidRPr="00CB7D73">
        <w:t xml:space="preserve">, </w:t>
      </w:r>
      <w:r w:rsidRPr="00CB7D73">
        <w:t xml:space="preserve">a </w:t>
      </w:r>
      <w:r w:rsidR="009B092B" w:rsidRPr="00CB7D73">
        <w:t>p</w:t>
      </w:r>
      <w:r w:rsidRPr="00CB7D73">
        <w:t xml:space="preserve">arty shall notify the other </w:t>
      </w:r>
      <w:r w:rsidR="009B092B" w:rsidRPr="00CB7D73">
        <w:t>p</w:t>
      </w:r>
      <w:r w:rsidRPr="00CB7D73">
        <w:t>a</w:t>
      </w:r>
      <w:r w:rsidR="00746089" w:rsidRPr="00CB7D73">
        <w:t xml:space="preserve">rty </w:t>
      </w:r>
      <w:r w:rsidRPr="00CB7D73">
        <w:t xml:space="preserve">of the dispute, stating </w:t>
      </w:r>
      <w:r w:rsidR="00333AEA" w:rsidRPr="00CB7D73">
        <w:t>its position</w:t>
      </w:r>
      <w:r w:rsidRPr="00CB7D73">
        <w:t xml:space="preserve"> on the </w:t>
      </w:r>
      <w:r w:rsidR="00333AEA" w:rsidRPr="00CB7D73">
        <w:t xml:space="preserve">dispute </w:t>
      </w:r>
      <w:r w:rsidRPr="00CB7D73">
        <w:t xml:space="preserve">and requesting </w:t>
      </w:r>
      <w:r w:rsidR="00746089" w:rsidRPr="00CB7D73">
        <w:t xml:space="preserve">an </w:t>
      </w:r>
      <w:r w:rsidRPr="00CB7D73">
        <w:t>amicable settlement.</w:t>
      </w:r>
      <w:r w:rsidR="00310482" w:rsidRPr="00CB7D73">
        <w:t xml:space="preserve"> </w:t>
      </w:r>
      <w:r w:rsidRPr="00CB7D73">
        <w:t xml:space="preserve">The other </w:t>
      </w:r>
      <w:r w:rsidR="009B092B" w:rsidRPr="00CB7D73">
        <w:t>p</w:t>
      </w:r>
      <w:r w:rsidR="00333AEA" w:rsidRPr="00CB7D73">
        <w:t>arty shall</w:t>
      </w:r>
      <w:r w:rsidRPr="00CB7D73">
        <w:t xml:space="preserve"> respond to this request for amicable settlement within 30 days, stating its position on the dispute. Unless the </w:t>
      </w:r>
      <w:r w:rsidR="009B092B" w:rsidRPr="00CB7D73">
        <w:t>p</w:t>
      </w:r>
      <w:r w:rsidRPr="00CB7D73">
        <w:t xml:space="preserve">arties agree otherwise, the maximum time period laid down </w:t>
      </w:r>
      <w:r w:rsidR="00DD7CC5" w:rsidRPr="00CB7D73">
        <w:t>for reaching</w:t>
      </w:r>
      <w:r w:rsidRPr="00CB7D73">
        <w:t xml:space="preserve"> an amicable settlement shall be 120 days from the date of the notification requesting such a procedure. Should a </w:t>
      </w:r>
      <w:r w:rsidR="009B092B" w:rsidRPr="00CB7D73">
        <w:t>p</w:t>
      </w:r>
      <w:r w:rsidRPr="00CB7D73">
        <w:t xml:space="preserve">arty not agree to the other </w:t>
      </w:r>
      <w:r w:rsidR="009B092B" w:rsidRPr="00CB7D73">
        <w:t>p</w:t>
      </w:r>
      <w:r w:rsidRPr="00CB7D73">
        <w:t xml:space="preserve">arty's request for amicable settlement, should a </w:t>
      </w:r>
      <w:r w:rsidR="009B092B" w:rsidRPr="00CB7D73">
        <w:t>p</w:t>
      </w:r>
      <w:r w:rsidRPr="00CB7D73">
        <w:t>arty not respond in time to that request or should no amicable settlement be reached within the maximum time period,</w:t>
      </w:r>
      <w:r w:rsidR="00310482" w:rsidRPr="00CB7D73">
        <w:t xml:space="preserve"> </w:t>
      </w:r>
      <w:r w:rsidRPr="00CB7D73">
        <w:t xml:space="preserve">the amicable settlement procedure is considered to have failed. </w:t>
      </w:r>
      <w:bookmarkStart w:id="52" w:name="_Ref500223867"/>
    </w:p>
    <w:p w14:paraId="38498170" w14:textId="7B12AA37" w:rsidR="00546D16" w:rsidRPr="00CB7D73" w:rsidRDefault="00D61C8F" w:rsidP="00FA564E">
      <w:pPr>
        <w:pStyle w:val="Heading2"/>
      </w:pPr>
      <w:r w:rsidRPr="00CB7D73">
        <w:t xml:space="preserve">In the absence of an amicable settlement, a </w:t>
      </w:r>
      <w:r w:rsidR="009B092B" w:rsidRPr="00CB7D73">
        <w:t>p</w:t>
      </w:r>
      <w:r w:rsidRPr="00CB7D73">
        <w:t xml:space="preserve">arty may notify the other </w:t>
      </w:r>
      <w:r w:rsidR="009B092B" w:rsidRPr="00CB7D73">
        <w:t>p</w:t>
      </w:r>
      <w:r w:rsidRPr="00CB7D73">
        <w:t xml:space="preserve">arty requesting a settlement through </w:t>
      </w:r>
      <w:r w:rsidR="006F5D25" w:rsidRPr="00CB7D73">
        <w:t>conciliation by</w:t>
      </w:r>
      <w:r w:rsidRPr="00CB7D73">
        <w:t xml:space="preserve"> a third person. If the European Commission is not a </w:t>
      </w:r>
      <w:r w:rsidR="009B092B" w:rsidRPr="00CB7D73">
        <w:t>p</w:t>
      </w:r>
      <w:r w:rsidRPr="00CB7D73">
        <w:t xml:space="preserve">arty to the contract, </w:t>
      </w:r>
      <w:r w:rsidR="007A66B8" w:rsidRPr="00CB7D73">
        <w:t xml:space="preserve">it may accept to </w:t>
      </w:r>
      <w:r w:rsidRPr="00CB7D73">
        <w:t xml:space="preserve">intervene as conciliator. The other </w:t>
      </w:r>
      <w:r w:rsidR="009B092B" w:rsidRPr="00CB7D73">
        <w:t>p</w:t>
      </w:r>
      <w:r w:rsidRPr="00CB7D73">
        <w:t xml:space="preserve">arty shall respond to the request </w:t>
      </w:r>
      <w:r w:rsidR="00301CE9" w:rsidRPr="00CB7D73">
        <w:t xml:space="preserve">for </w:t>
      </w:r>
      <w:r w:rsidRPr="00CB7D73">
        <w:t xml:space="preserve">conciliation within 30 days. Unless the </w:t>
      </w:r>
      <w:r w:rsidR="009B092B" w:rsidRPr="00CB7D73">
        <w:t>p</w:t>
      </w:r>
      <w:r w:rsidRPr="00CB7D73">
        <w:t xml:space="preserve">arties agree otherwise, the maximum time period laid down for reaching a settlement through conciliation shall be 120 days from the notification requesting such a procedure. Should a </w:t>
      </w:r>
      <w:r w:rsidR="009B092B" w:rsidRPr="00CB7D73">
        <w:t>p</w:t>
      </w:r>
      <w:r w:rsidRPr="00CB7D73">
        <w:t xml:space="preserve">arty not agree to the other </w:t>
      </w:r>
      <w:r w:rsidR="009B092B" w:rsidRPr="00CB7D73">
        <w:t>p</w:t>
      </w:r>
      <w:r w:rsidRPr="00CB7D73">
        <w:t xml:space="preserve">arty's request for </w:t>
      </w:r>
      <w:r w:rsidR="006F5D25" w:rsidRPr="00CB7D73">
        <w:t>conciliation</w:t>
      </w:r>
      <w:r w:rsidRPr="00CB7D73">
        <w:t xml:space="preserve">, should a </w:t>
      </w:r>
      <w:r w:rsidR="009B092B" w:rsidRPr="00CB7D73">
        <w:t>p</w:t>
      </w:r>
      <w:r w:rsidRPr="00CB7D73">
        <w:t>arty not respond in time to that request or should no settlement be reached within the maximum time period,</w:t>
      </w:r>
      <w:r w:rsidR="00310482" w:rsidRPr="00CB7D73">
        <w:t xml:space="preserve"> </w:t>
      </w:r>
      <w:r w:rsidRPr="00CB7D73">
        <w:t>the conciliation procedure is considered to have failed.</w:t>
      </w:r>
      <w:r w:rsidR="00310482" w:rsidRPr="00CB7D73">
        <w:t xml:space="preserve"> </w:t>
      </w:r>
      <w:bookmarkEnd w:id="52"/>
    </w:p>
    <w:p w14:paraId="76F77389" w14:textId="77777777" w:rsidR="00D61C8F" w:rsidRPr="00CB7D73" w:rsidRDefault="00D61C8F" w:rsidP="00FA564E">
      <w:pPr>
        <w:pStyle w:val="Heading2"/>
      </w:pPr>
      <w:r w:rsidRPr="00CB7D73">
        <w:t xml:space="preserve">If </w:t>
      </w:r>
      <w:r w:rsidR="009B092B" w:rsidRPr="00CB7D73">
        <w:t xml:space="preserve">the </w:t>
      </w:r>
      <w:r w:rsidRPr="00CB7D73">
        <w:t>amicable settlement procedure and, if so requested, the conciliation procedure</w:t>
      </w:r>
      <w:r w:rsidR="00310482" w:rsidRPr="00CB7D73">
        <w:t xml:space="preserve"> </w:t>
      </w:r>
      <w:r w:rsidRPr="00CB7D73">
        <w:t xml:space="preserve">fails, each party may refer the dispute to either the decision of a national jurisdiction or arbitration, as specified in </w:t>
      </w:r>
      <w:r w:rsidR="00DD7CC5" w:rsidRPr="00CB7D73">
        <w:t xml:space="preserve">the </w:t>
      </w:r>
      <w:r w:rsidR="00317C90">
        <w:t>s</w:t>
      </w:r>
      <w:r w:rsidR="00DD7CC5" w:rsidRPr="00CB7D73">
        <w:t xml:space="preserve">pecial </w:t>
      </w:r>
      <w:r w:rsidR="00317C90">
        <w:t>c</w:t>
      </w:r>
      <w:r w:rsidR="00DD7CC5" w:rsidRPr="00CB7D73">
        <w:t>onditions.</w:t>
      </w:r>
      <w:r w:rsidR="00AE51C0" w:rsidRPr="00CB7D73">
        <w:t xml:space="preserve"> </w:t>
      </w:r>
    </w:p>
    <w:p w14:paraId="0E184469" w14:textId="13517EC8" w:rsidR="00E76DBD" w:rsidRPr="00CB7D73" w:rsidRDefault="00E76DBD" w:rsidP="00706657">
      <w:pPr>
        <w:pStyle w:val="Heading1"/>
      </w:pPr>
      <w:bookmarkStart w:id="53" w:name="_Toc438036969"/>
      <w:r w:rsidRPr="00CB7D73">
        <w:t>Applicable law</w:t>
      </w:r>
      <w:bookmarkEnd w:id="53"/>
    </w:p>
    <w:p w14:paraId="54052A83" w14:textId="77777777" w:rsidR="00E76DBD" w:rsidRPr="00CB7D73" w:rsidRDefault="00E76DBD" w:rsidP="00FA564E">
      <w:pPr>
        <w:pStyle w:val="Heading2"/>
      </w:pPr>
      <w:r w:rsidRPr="00CB7D73">
        <w:t xml:space="preserve">This </w:t>
      </w:r>
      <w:r w:rsidR="000C205A" w:rsidRPr="00CB7D73">
        <w:t>c</w:t>
      </w:r>
      <w:r w:rsidRPr="00CB7D73">
        <w:t xml:space="preserve">ontract shall be governed by the law of the </w:t>
      </w:r>
      <w:r w:rsidR="00301CE9" w:rsidRPr="00CB7D73">
        <w:t xml:space="preserve">country of the </w:t>
      </w:r>
      <w:r w:rsidR="00317C90">
        <w:t>c</w:t>
      </w:r>
      <w:r w:rsidRPr="00CB7D73">
        <w:t xml:space="preserve">ontracting </w:t>
      </w:r>
      <w:r w:rsidR="00317C90">
        <w:t>a</w:t>
      </w:r>
      <w:r w:rsidRPr="00CB7D73">
        <w:t xml:space="preserve">uthority or, where the </w:t>
      </w:r>
      <w:r w:rsidR="00317C90">
        <w:t>c</w:t>
      </w:r>
      <w:r w:rsidRPr="00CB7D73">
        <w:t xml:space="preserve">ontracting </w:t>
      </w:r>
      <w:r w:rsidR="00317C90">
        <w:t>a</w:t>
      </w:r>
      <w:r w:rsidRPr="00CB7D73">
        <w:t>uthority is the European Commission, by the</w:t>
      </w:r>
      <w:r w:rsidR="000B7410">
        <w:t xml:space="preserve"> applicable</w:t>
      </w:r>
      <w:r w:rsidRPr="00CB7D73">
        <w:t xml:space="preserve"> European Union law </w:t>
      </w:r>
      <w:r w:rsidR="000B7410">
        <w:t>complemented where necessary</w:t>
      </w:r>
      <w:r w:rsidRPr="00CB7D73">
        <w:t xml:space="preserve"> by</w:t>
      </w:r>
      <w:r w:rsidR="000B7410">
        <w:t xml:space="preserve"> the law of Belgium</w:t>
      </w:r>
      <w:r w:rsidRPr="00CB7D73">
        <w:t xml:space="preserve">. </w:t>
      </w:r>
    </w:p>
    <w:p w14:paraId="653CD089" w14:textId="405F629D" w:rsidR="007A3304" w:rsidRPr="00CB7D73" w:rsidRDefault="007A3304" w:rsidP="00E26EB8">
      <w:pPr>
        <w:pStyle w:val="Title"/>
      </w:pPr>
      <w:bookmarkStart w:id="54" w:name="_Toc438036970"/>
      <w:r w:rsidRPr="00CB7D73">
        <w:t>FINAL PROVISIONS</w:t>
      </w:r>
      <w:bookmarkEnd w:id="54"/>
    </w:p>
    <w:p w14:paraId="6918F5A7" w14:textId="77777777" w:rsidR="00546D16" w:rsidRPr="00CB7D73" w:rsidRDefault="00A256B5" w:rsidP="00706657">
      <w:pPr>
        <w:pStyle w:val="Heading1"/>
      </w:pPr>
      <w:bookmarkStart w:id="55" w:name="_Toc438036971"/>
      <w:r w:rsidRPr="00CB7D73">
        <w:t xml:space="preserve">Administrative </w:t>
      </w:r>
      <w:r w:rsidR="00EA2DAC">
        <w:t>s</w:t>
      </w:r>
      <w:r w:rsidRPr="00CB7D73">
        <w:t>an</w:t>
      </w:r>
      <w:r w:rsidR="00EA2DAC">
        <w:t>ctions</w:t>
      </w:r>
      <w:bookmarkEnd w:id="55"/>
    </w:p>
    <w:p w14:paraId="7D94F85B" w14:textId="77777777" w:rsidR="00EA2DAC" w:rsidRPr="00641F6A" w:rsidRDefault="00524CF0" w:rsidP="009D2D46">
      <w:pPr>
        <w:pStyle w:val="Heading2"/>
      </w:pPr>
      <w:r w:rsidRPr="00CB7D73">
        <w:t xml:space="preserve">Without prejudice to the application of other remedies laid down in the contract, a </w:t>
      </w:r>
      <w:r w:rsidR="00EA2DAC" w:rsidRPr="00EA2DAC">
        <w:t>sanction of</w:t>
      </w:r>
      <w:r w:rsidR="00EA2DAC" w:rsidRPr="00EA2DAC">
        <w:rPr>
          <w:color w:val="1F497D"/>
        </w:rPr>
        <w:t xml:space="preserve"> </w:t>
      </w:r>
      <w:r w:rsidR="00EA2DAC" w:rsidRPr="00EA2DAC">
        <w:t>exclusion from all contracts and grants financed by the EU, may be imposed, after an adversarial procedure</w:t>
      </w:r>
      <w:r w:rsidR="007056C0">
        <w:t xml:space="preserve"> in line with the applicable Financial Regulation,</w:t>
      </w:r>
      <w:r w:rsidR="00EA2DAC" w:rsidRPr="00EA2DAC">
        <w:t xml:space="preserve">, upon the </w:t>
      </w:r>
      <w:r w:rsidR="00AA7214">
        <w:t>c</w:t>
      </w:r>
      <w:r w:rsidR="00EA2DAC" w:rsidRPr="00EA2DAC">
        <w:t xml:space="preserve">ontractor who, </w:t>
      </w:r>
      <w:r w:rsidR="00EA2DAC" w:rsidRPr="00641F6A">
        <w:t xml:space="preserve">in particular, </w:t>
      </w:r>
    </w:p>
    <w:p w14:paraId="5708C274" w14:textId="77777777" w:rsidR="00EA2DAC" w:rsidRPr="001E7167" w:rsidRDefault="00EA2DAC" w:rsidP="00EA2DAC">
      <w:pPr>
        <w:ind w:left="1404" w:hanging="270"/>
        <w:jc w:val="both"/>
        <w:rPr>
          <w:rFonts w:ascii="Times New Roman" w:hAnsi="Times New Roman"/>
          <w:sz w:val="22"/>
          <w:szCs w:val="22"/>
        </w:rPr>
      </w:pPr>
      <w:r w:rsidRPr="001E7167">
        <w:rPr>
          <w:rFonts w:ascii="Times New Roman" w:hAnsi="Times New Roman"/>
          <w:sz w:val="22"/>
          <w:szCs w:val="22"/>
        </w:rPr>
        <w:t>a)</w:t>
      </w:r>
      <w:r w:rsidRPr="001E7167">
        <w:rPr>
          <w:rFonts w:ascii="Times New Roman" w:hAnsi="Times New Roman"/>
          <w:sz w:val="22"/>
          <w:szCs w:val="22"/>
        </w:rPr>
        <w:tab/>
        <w:t>is guilty of grave professional misconduct, has committed irregularities or has</w:t>
      </w:r>
      <w:r w:rsidR="007056C0">
        <w:rPr>
          <w:rFonts w:ascii="Times New Roman" w:hAnsi="Times New Roman"/>
          <w:sz w:val="22"/>
          <w:szCs w:val="22"/>
        </w:rPr>
        <w:t xml:space="preserve"> shown significant deficiencies </w:t>
      </w:r>
      <w:r w:rsidR="00BF2834">
        <w:rPr>
          <w:rFonts w:ascii="Times New Roman" w:hAnsi="Times New Roman"/>
          <w:sz w:val="22"/>
          <w:szCs w:val="22"/>
        </w:rPr>
        <w:t>in complying with the main obligations in the performance of the contract or has been circumventing fiscal, social or any other applicable obligations, including through the creation of an entity for this purpose</w:t>
      </w:r>
      <w:r w:rsidRPr="001E7167">
        <w:rPr>
          <w:rFonts w:ascii="Times New Roman" w:hAnsi="Times New Roman"/>
          <w:sz w:val="22"/>
          <w:szCs w:val="22"/>
        </w:rPr>
        <w:t xml:space="preserve">. The duration </w:t>
      </w:r>
      <w:r w:rsidRPr="001E7167">
        <w:rPr>
          <w:rFonts w:ascii="Times New Roman" w:hAnsi="Times New Roman"/>
          <w:sz w:val="22"/>
          <w:szCs w:val="22"/>
        </w:rPr>
        <w:lastRenderedPageBreak/>
        <w:t>of the exclusion shall not exceed the duration set by final judgement or final administrative decision or, in the absence thereof, three years;</w:t>
      </w:r>
    </w:p>
    <w:p w14:paraId="0618BEAD" w14:textId="77777777" w:rsidR="00524CF0" w:rsidRPr="001E7167" w:rsidRDefault="00EA2DAC" w:rsidP="009D2D46">
      <w:pPr>
        <w:ind w:left="1404" w:hanging="270"/>
        <w:jc w:val="both"/>
        <w:rPr>
          <w:sz w:val="22"/>
          <w:szCs w:val="22"/>
        </w:rPr>
      </w:pPr>
      <w:r w:rsidRPr="001E7167">
        <w:rPr>
          <w:rFonts w:ascii="Times New Roman" w:hAnsi="Times New Roman"/>
          <w:sz w:val="22"/>
          <w:szCs w:val="22"/>
        </w:rPr>
        <w:t>b)</w:t>
      </w:r>
      <w:r w:rsidRPr="001E7167">
        <w:rPr>
          <w:rFonts w:ascii="Times New Roman" w:hAnsi="Times New Roman"/>
          <w:sz w:val="22"/>
          <w:szCs w:val="22"/>
        </w:rPr>
        <w:tab/>
        <w:t>is guilty of fraud, corruption, participation in a criminal organisation, money laundering, terrorist-related offences, child labour or trafficking in human beings. The duration of the exclusion shall not exceed the duration set by final judgement or final administrative decision or, in the absence thereof, five years;</w:t>
      </w:r>
    </w:p>
    <w:p w14:paraId="7E57A0DA" w14:textId="77777777" w:rsidR="00EA3C3A" w:rsidRPr="00CB7D73" w:rsidRDefault="00EA2DAC" w:rsidP="00FA564E">
      <w:pPr>
        <w:pStyle w:val="Heading2"/>
      </w:pPr>
      <w:r w:rsidRPr="00DD40B5">
        <w:t xml:space="preserve">In the situations mentioned in Article </w:t>
      </w:r>
      <w:r w:rsidRPr="00CB7D73">
        <w:t>42.1</w:t>
      </w:r>
      <w:r w:rsidRPr="00DD40B5">
        <w:t>, i</w:t>
      </w:r>
      <w:r w:rsidR="00C854C0" w:rsidRPr="00CB7D73">
        <w:t xml:space="preserve">n addition or in alternative to the </w:t>
      </w:r>
      <w:r w:rsidR="00641F6A" w:rsidRPr="00DD40B5">
        <w:t>sanction of exclusion</w:t>
      </w:r>
      <w:r w:rsidR="00C854C0" w:rsidRPr="00CB7D73">
        <w:t xml:space="preserve">, </w:t>
      </w:r>
      <w:r w:rsidR="00A256B5" w:rsidRPr="00CB7D73">
        <w:t xml:space="preserve">the </w:t>
      </w:r>
      <w:r w:rsidR="00AA7214">
        <w:t>c</w:t>
      </w:r>
      <w:r w:rsidR="00A256B5" w:rsidRPr="00CB7D73">
        <w:t xml:space="preserve">ontractor </w:t>
      </w:r>
      <w:r w:rsidR="00C854C0" w:rsidRPr="00CB7D73">
        <w:t xml:space="preserve">may also </w:t>
      </w:r>
      <w:r w:rsidR="0062415B" w:rsidRPr="00CB7D73">
        <w:t>be subject to</w:t>
      </w:r>
      <w:r w:rsidR="00A256B5" w:rsidRPr="00CB7D73">
        <w:t xml:space="preserve"> financial penalties</w:t>
      </w:r>
      <w:r w:rsidR="00BF2834">
        <w:t xml:space="preserve"> up to</w:t>
      </w:r>
      <w:r w:rsidR="00C05F7C">
        <w:t xml:space="preserve"> </w:t>
      </w:r>
      <w:r w:rsidR="00A256B5" w:rsidRPr="00CB7D73">
        <w:t xml:space="preserve">10% of the total </w:t>
      </w:r>
      <w:r w:rsidR="000C682D" w:rsidRPr="00CB7D73">
        <w:t>contract price</w:t>
      </w:r>
      <w:r w:rsidR="00C33F6B" w:rsidRPr="00CB7D73">
        <w:t>.</w:t>
      </w:r>
    </w:p>
    <w:p w14:paraId="02C2B945" w14:textId="77777777" w:rsidR="00546D16" w:rsidRDefault="00EA3C3A" w:rsidP="00FA564E">
      <w:pPr>
        <w:pStyle w:val="Heading2"/>
        <w:rPr>
          <w:lang w:eastAsia="mt-MT"/>
        </w:rPr>
      </w:pPr>
      <w:r w:rsidRPr="00CB7D73">
        <w:rPr>
          <w:lang w:eastAsia="mt-MT"/>
        </w:rPr>
        <w:t xml:space="preserve">Where the </w:t>
      </w:r>
      <w:r w:rsidR="00AA7214">
        <w:rPr>
          <w:lang w:eastAsia="mt-MT"/>
        </w:rPr>
        <w:t>c</w:t>
      </w:r>
      <w:r w:rsidRPr="00CB7D73">
        <w:rPr>
          <w:lang w:eastAsia="mt-MT"/>
        </w:rPr>
        <w:t xml:space="preserve">ontracting </w:t>
      </w:r>
      <w:r w:rsidR="00AA7214">
        <w:rPr>
          <w:lang w:eastAsia="mt-MT"/>
        </w:rPr>
        <w:t>a</w:t>
      </w:r>
      <w:r w:rsidRPr="00CB7D73">
        <w:rPr>
          <w:lang w:eastAsia="mt-MT"/>
        </w:rPr>
        <w:t>uthority is entitled to</w:t>
      </w:r>
      <w:r w:rsidR="005C74F2" w:rsidRPr="00CB7D73">
        <w:rPr>
          <w:lang w:eastAsia="mt-MT"/>
        </w:rPr>
        <w:t xml:space="preserve"> impose</w:t>
      </w:r>
      <w:r w:rsidRPr="00CB7D73">
        <w:rPr>
          <w:lang w:eastAsia="mt-MT"/>
        </w:rPr>
        <w:t xml:space="preserve"> </w:t>
      </w:r>
      <w:r w:rsidR="00CA0361" w:rsidRPr="00CB7D73">
        <w:rPr>
          <w:lang w:eastAsia="mt-MT"/>
        </w:rPr>
        <w:t xml:space="preserve">financial </w:t>
      </w:r>
      <w:r w:rsidR="00CA0361" w:rsidRPr="00CB7D73">
        <w:t>penaltie</w:t>
      </w:r>
      <w:r w:rsidRPr="00CB7D73">
        <w:rPr>
          <w:lang w:eastAsia="mt-MT"/>
        </w:rPr>
        <w:t>s</w:t>
      </w:r>
      <w:r w:rsidR="00CA0361" w:rsidRPr="00CB7D73">
        <w:rPr>
          <w:lang w:eastAsia="mt-MT"/>
        </w:rPr>
        <w:t>,</w:t>
      </w:r>
      <w:r w:rsidRPr="00CB7D73">
        <w:rPr>
          <w:lang w:eastAsia="mt-MT"/>
        </w:rPr>
        <w:t xml:space="preserve"> it </w:t>
      </w:r>
      <w:r w:rsidR="00CA0361" w:rsidRPr="00CB7D73">
        <w:rPr>
          <w:lang w:eastAsia="mt-MT"/>
        </w:rPr>
        <w:t>may</w:t>
      </w:r>
      <w:r w:rsidRPr="00CB7D73">
        <w:rPr>
          <w:lang w:eastAsia="mt-MT"/>
        </w:rPr>
        <w:t xml:space="preserve"> deduct such </w:t>
      </w:r>
      <w:r w:rsidR="00CA0361" w:rsidRPr="00CB7D73">
        <w:rPr>
          <w:lang w:eastAsia="mt-MT"/>
        </w:rPr>
        <w:t xml:space="preserve">financial </w:t>
      </w:r>
      <w:r w:rsidR="00CA0361" w:rsidRPr="00CB7D73">
        <w:t>penaltie</w:t>
      </w:r>
      <w:r w:rsidR="00CA0361" w:rsidRPr="00CB7D73">
        <w:rPr>
          <w:lang w:eastAsia="mt-MT"/>
        </w:rPr>
        <w:t xml:space="preserve">s </w:t>
      </w:r>
      <w:r w:rsidRPr="00CB7D73">
        <w:rPr>
          <w:lang w:eastAsia="mt-MT"/>
        </w:rPr>
        <w:t xml:space="preserve">from any sums due to the </w:t>
      </w:r>
      <w:r w:rsidR="00AA7214">
        <w:rPr>
          <w:lang w:eastAsia="mt-MT"/>
        </w:rPr>
        <w:t>c</w:t>
      </w:r>
      <w:r w:rsidRPr="00CB7D73">
        <w:rPr>
          <w:lang w:eastAsia="mt-MT"/>
        </w:rPr>
        <w:t xml:space="preserve">ontractor or </w:t>
      </w:r>
      <w:r w:rsidR="00CA0361" w:rsidRPr="00CB7D73">
        <w:rPr>
          <w:lang w:eastAsia="mt-MT"/>
        </w:rPr>
        <w:t xml:space="preserve">call on </w:t>
      </w:r>
      <w:r w:rsidRPr="00CB7D73">
        <w:rPr>
          <w:lang w:eastAsia="mt-MT"/>
        </w:rPr>
        <w:t xml:space="preserve">the </w:t>
      </w:r>
      <w:r w:rsidR="005853D5" w:rsidRPr="00CB7D73">
        <w:rPr>
          <w:lang w:eastAsia="mt-MT"/>
        </w:rPr>
        <w:t xml:space="preserve">appropriate </w:t>
      </w:r>
      <w:r w:rsidRPr="00CB7D73">
        <w:rPr>
          <w:lang w:eastAsia="mt-MT"/>
        </w:rPr>
        <w:t>guarantee.</w:t>
      </w:r>
    </w:p>
    <w:p w14:paraId="034A391A" w14:textId="77777777" w:rsidR="00641F6A" w:rsidRPr="00DD40B5" w:rsidRDefault="00641F6A" w:rsidP="00641F6A">
      <w:pPr>
        <w:pStyle w:val="Heading2"/>
      </w:pPr>
      <w:r>
        <w:t>T</w:t>
      </w:r>
      <w:r w:rsidRPr="004C2CA9">
        <w:t xml:space="preserve">he decision </w:t>
      </w:r>
      <w:r>
        <w:t xml:space="preserve">to impose administrative sanctions </w:t>
      </w:r>
      <w:r w:rsidRPr="004C2CA9">
        <w:t xml:space="preserve">may be published on a dedicated internet-site, explicitly naming the </w:t>
      </w:r>
      <w:r w:rsidR="00AA7214">
        <w:t>c</w:t>
      </w:r>
      <w:r w:rsidRPr="004C2CA9">
        <w:t>ontractor.</w:t>
      </w:r>
    </w:p>
    <w:p w14:paraId="517D544B" w14:textId="1D58BFC4" w:rsidR="00546D16" w:rsidRPr="00CB7D73" w:rsidRDefault="00396C7B" w:rsidP="00706657">
      <w:pPr>
        <w:pStyle w:val="Heading1"/>
      </w:pPr>
      <w:bookmarkStart w:id="56" w:name="_Toc438036972"/>
      <w:r w:rsidRPr="00CB7D73">
        <w:t>Verifications, c</w:t>
      </w:r>
      <w:r w:rsidR="00A256B5" w:rsidRPr="00CB7D73">
        <w:t xml:space="preserve">hecks and audits by </w:t>
      </w:r>
      <w:r w:rsidR="00FB2FAB" w:rsidRPr="00CB7D73">
        <w:t xml:space="preserve">European Union </w:t>
      </w:r>
      <w:r w:rsidR="00A256B5" w:rsidRPr="00CB7D73">
        <w:t>bodies</w:t>
      </w:r>
      <w:bookmarkEnd w:id="56"/>
    </w:p>
    <w:p w14:paraId="50179469" w14:textId="1F6AC7E8" w:rsidR="00546D16" w:rsidRPr="00CB7D73" w:rsidRDefault="00A256B5" w:rsidP="00FA564E">
      <w:pPr>
        <w:pStyle w:val="Heading2"/>
      </w:pPr>
      <w:r w:rsidRPr="00CB7D73">
        <w:t xml:space="preserve">The </w:t>
      </w:r>
      <w:r w:rsidR="001E1B76">
        <w:t>c</w:t>
      </w:r>
      <w:r w:rsidRPr="00CB7D73">
        <w:t xml:space="preserve">ontractor </w:t>
      </w:r>
      <w:r w:rsidR="003C7C12" w:rsidRPr="00CB7D73">
        <w:t>sha</w:t>
      </w:r>
      <w:r w:rsidRPr="00CB7D73">
        <w:t>ll allow the European Commission, the European Anti-Fraud Office</w:t>
      </w:r>
      <w:r w:rsidR="007D0925">
        <w:t xml:space="preserve">, the </w:t>
      </w:r>
      <w:r w:rsidR="007D0925" w:rsidRPr="00570839">
        <w:t>European Public Prosecutor’s Office</w:t>
      </w:r>
      <w:r w:rsidR="007D0925">
        <w:t xml:space="preserve"> </w:t>
      </w:r>
      <w:r w:rsidRPr="00CB7D73">
        <w:t>and the European Court of Auditors to verify, by examining the documents</w:t>
      </w:r>
      <w:r w:rsidR="009B24EE" w:rsidRPr="00CB7D73">
        <w:t xml:space="preserve"> and to make copies thereof</w:t>
      </w:r>
      <w:r w:rsidRPr="00CB7D73">
        <w:t xml:space="preserve"> or by means of on-the-spot checks, </w:t>
      </w:r>
      <w:r w:rsidR="00396C7B" w:rsidRPr="00CB7D73">
        <w:t>including checks of documents</w:t>
      </w:r>
      <w:r w:rsidR="00EF3482">
        <w:t xml:space="preserve"> (</w:t>
      </w:r>
      <w:r w:rsidR="00EF3482" w:rsidRPr="00CB7D73">
        <w:t>original</w:t>
      </w:r>
      <w:r w:rsidR="00EF3482">
        <w:t xml:space="preserve"> or copies)</w:t>
      </w:r>
      <w:r w:rsidR="00396C7B" w:rsidRPr="00CB7D73">
        <w:t xml:space="preserve">, </w:t>
      </w:r>
      <w:r w:rsidRPr="00CB7D73">
        <w:t xml:space="preserve">the implementation of the </w:t>
      </w:r>
      <w:r w:rsidR="00396C7B" w:rsidRPr="00CB7D73">
        <w:t xml:space="preserve">contract. In order to carry out these verifications and audits, the EU bodies mentioned above shall be allowed to </w:t>
      </w:r>
      <w:r w:rsidRPr="00CB7D73">
        <w:t>conduct a full audit, if necessary, on the basis of supporting documents for the accounts, accounting documents and any other document relevant to the financing of the project.</w:t>
      </w:r>
      <w:r w:rsidR="00310482" w:rsidRPr="00CB7D73">
        <w:t xml:space="preserve"> </w:t>
      </w:r>
      <w:r w:rsidR="00396C7B" w:rsidRPr="00CB7D73">
        <w:t xml:space="preserve">The </w:t>
      </w:r>
      <w:r w:rsidR="001E1B76">
        <w:t>c</w:t>
      </w:r>
      <w:r w:rsidR="00396C7B" w:rsidRPr="00CB7D73">
        <w:t xml:space="preserve">ontractor shall ensure that on-the-spot accesses is available at all reasonable times, notably at the </w:t>
      </w:r>
      <w:r w:rsidR="001E1B76">
        <w:t>c</w:t>
      </w:r>
      <w:r w:rsidR="00396C7B" w:rsidRPr="00CB7D73">
        <w:t xml:space="preserve">ontractor's offices, to its computer data, to its accounting data and to all the information needed to carry out the audits, including information on individual salaries of persons involved in the project. The </w:t>
      </w:r>
      <w:r w:rsidR="001E1B76">
        <w:t>c</w:t>
      </w:r>
      <w:r w:rsidR="00396C7B" w:rsidRPr="00CB7D73">
        <w:t xml:space="preserve">ontractor shall ensure that the information is readily available at the moment of the audit and, if so requested, that data be handed over in an appropriate form. </w:t>
      </w:r>
      <w:r w:rsidRPr="00CB7D73">
        <w:t>These inspections may take place up to 7 years after the final payment.</w:t>
      </w:r>
    </w:p>
    <w:p w14:paraId="33A56A2B" w14:textId="77777777" w:rsidR="00546D16" w:rsidRPr="00CB7D73" w:rsidRDefault="00A256B5" w:rsidP="00FA564E">
      <w:pPr>
        <w:pStyle w:val="Heading2"/>
      </w:pPr>
      <w:r w:rsidRPr="00CB7D73">
        <w:t xml:space="preserve">Furthermore, the </w:t>
      </w:r>
      <w:r w:rsidR="001E1B76">
        <w:t>c</w:t>
      </w:r>
      <w:r w:rsidRPr="00CB7D73">
        <w:t xml:space="preserve">ontractor </w:t>
      </w:r>
      <w:r w:rsidR="003C7C12" w:rsidRPr="00CB7D73">
        <w:t>sha</w:t>
      </w:r>
      <w:r w:rsidRPr="00CB7D73">
        <w:t xml:space="preserve">ll allow the European Anti-Fraud Office to carry out checks and verification on the spot in accordance with the procedures set out in the European </w:t>
      </w:r>
      <w:r w:rsidR="00FB2FAB" w:rsidRPr="00CB7D73">
        <w:t xml:space="preserve">Union </w:t>
      </w:r>
      <w:r w:rsidRPr="00CB7D73">
        <w:t xml:space="preserve">legislation for the protection of the financial interests of the European </w:t>
      </w:r>
      <w:r w:rsidR="00FB2FAB" w:rsidRPr="00CB7D73">
        <w:t xml:space="preserve">Union </w:t>
      </w:r>
      <w:r w:rsidRPr="00CB7D73">
        <w:t>against fraud and other irregularities.</w:t>
      </w:r>
    </w:p>
    <w:p w14:paraId="6BE6CE48" w14:textId="7FCD9E67" w:rsidR="00546D16" w:rsidRPr="00CB7D73" w:rsidRDefault="00A256B5" w:rsidP="00FA564E">
      <w:pPr>
        <w:pStyle w:val="Heading2"/>
      </w:pPr>
      <w:r w:rsidRPr="00CB7D73">
        <w:t xml:space="preserve">To this end, the </w:t>
      </w:r>
      <w:r w:rsidR="001E1B76">
        <w:t>c</w:t>
      </w:r>
      <w:r w:rsidRPr="00CB7D73">
        <w:t>ontractor undertakes to give appropriate access to staff or agents of the European Commission, of the European Anti-Fraud Office</w:t>
      </w:r>
      <w:r w:rsidR="007D0925">
        <w:t xml:space="preserve">, of </w:t>
      </w:r>
      <w:r w:rsidR="005C0084">
        <w:t xml:space="preserve">the </w:t>
      </w:r>
      <w:r w:rsidR="005C0084" w:rsidRPr="00570839">
        <w:t>European Public Prosecutor’s Office</w:t>
      </w:r>
      <w:r w:rsidR="005C0084">
        <w:t xml:space="preserve"> </w:t>
      </w:r>
      <w:r w:rsidRPr="00CB7D73">
        <w:t xml:space="preserve">and of the European Court of Auditors to the sites and locations at which </w:t>
      </w:r>
      <w:r w:rsidR="00C33F6B" w:rsidRPr="00CB7D73">
        <w:t xml:space="preserve">the contract </w:t>
      </w:r>
      <w:r w:rsidRPr="00CB7D73">
        <w:t>is carried out, including its information systems, as well as all documents and databases concerning the technical and financial management of the project and to take all steps to facilitate their work.</w:t>
      </w:r>
      <w:r w:rsidR="00310482" w:rsidRPr="00CB7D73">
        <w:t xml:space="preserve"> </w:t>
      </w:r>
      <w:r w:rsidRPr="00CB7D73">
        <w:t>Access given to agents of the European Commission, European Anti-Fraud Office</w:t>
      </w:r>
      <w:r w:rsidR="005C0084">
        <w:t xml:space="preserve">, the </w:t>
      </w:r>
      <w:r w:rsidR="005C0084" w:rsidRPr="00570839">
        <w:t>European Public Prosecutor’s Office</w:t>
      </w:r>
      <w:r w:rsidRPr="00CB7D73">
        <w:t xml:space="preserve"> and the European Court of Auditors shall be on the basis of confidentiality with respect to third parties, without prejudice to the obligations of public law to which they are subject.</w:t>
      </w:r>
      <w:r w:rsidR="00310482" w:rsidRPr="00CB7D73">
        <w:t xml:space="preserve"> </w:t>
      </w:r>
      <w:r w:rsidRPr="00CB7D73">
        <w:t xml:space="preserve">Documents must be easily accessible and filed so as to facilitate their examination and the </w:t>
      </w:r>
      <w:r w:rsidR="001E1B76">
        <w:t>c</w:t>
      </w:r>
      <w:r w:rsidRPr="00CB7D73">
        <w:t>on</w:t>
      </w:r>
      <w:r w:rsidR="00547C25" w:rsidRPr="00CB7D73">
        <w:t>tractor</w:t>
      </w:r>
      <w:r w:rsidRPr="00CB7D73">
        <w:t xml:space="preserve"> must inform the </w:t>
      </w:r>
      <w:r w:rsidR="001E1B76">
        <w:t>c</w:t>
      </w:r>
      <w:r w:rsidRPr="00CB7D73">
        <w:t xml:space="preserve">ontracting </w:t>
      </w:r>
      <w:r w:rsidR="001E1B76">
        <w:t>a</w:t>
      </w:r>
      <w:r w:rsidRPr="00CB7D73">
        <w:t>uthority of their precise location.</w:t>
      </w:r>
    </w:p>
    <w:p w14:paraId="1084981F" w14:textId="3634F90F" w:rsidR="00A256B5" w:rsidRDefault="00A256B5" w:rsidP="00FA564E">
      <w:pPr>
        <w:pStyle w:val="Heading2"/>
      </w:pPr>
      <w:r w:rsidRPr="00CB7D73">
        <w:lastRenderedPageBreak/>
        <w:t xml:space="preserve">The </w:t>
      </w:r>
      <w:r w:rsidR="002B0481">
        <w:t>c</w:t>
      </w:r>
      <w:r w:rsidRPr="00CB7D73">
        <w:t>ontractor guarantees that the rights of the European Commission, of the European Anti-Fraud Office</w:t>
      </w:r>
      <w:r w:rsidR="007D0925">
        <w:t xml:space="preserve">, of </w:t>
      </w:r>
      <w:r w:rsidR="005C0084">
        <w:t xml:space="preserve">the </w:t>
      </w:r>
      <w:r w:rsidR="005C0084" w:rsidRPr="00570839">
        <w:t>European Public Prosecutor’s Office</w:t>
      </w:r>
      <w:r w:rsidR="005C0084">
        <w:t xml:space="preserve"> </w:t>
      </w:r>
      <w:r w:rsidRPr="00CB7D73">
        <w:t xml:space="preserve">and of the European Court of Auditors to carry out audits, checks and verification will be equally applicable, under the same conditions and according to the same rules as those set out in this Article, to any </w:t>
      </w:r>
      <w:r w:rsidR="003810B4" w:rsidRPr="00CB7D73">
        <w:t>subcontractor</w:t>
      </w:r>
      <w:r w:rsidRPr="00CB7D73">
        <w:t xml:space="preserve"> or any other party benefiting from </w:t>
      </w:r>
      <w:r w:rsidR="00FB2FAB" w:rsidRPr="00CB7D73">
        <w:t>EU</w:t>
      </w:r>
      <w:r w:rsidR="00D209F2" w:rsidRPr="00CB7D73">
        <w:t xml:space="preserve"> budget/</w:t>
      </w:r>
      <w:r w:rsidR="00E62D3C" w:rsidRPr="00CB7D73">
        <w:t xml:space="preserve">EDF </w:t>
      </w:r>
      <w:r w:rsidRPr="00CB7D73">
        <w:t>funds</w:t>
      </w:r>
      <w:r w:rsidR="00546D16" w:rsidRPr="00CB7D73">
        <w:t>.</w:t>
      </w:r>
    </w:p>
    <w:p w14:paraId="49CC8965" w14:textId="77777777" w:rsidR="002D74A7" w:rsidRPr="007270E8" w:rsidRDefault="002D74A7" w:rsidP="002D74A7">
      <w:pPr>
        <w:pStyle w:val="Heading2"/>
      </w:pPr>
      <w:r>
        <w:t xml:space="preserve">Failure to comply with the obligations set forth in Article 43.1 to 43.4 constitutes a case of serious breach of contract. </w:t>
      </w:r>
    </w:p>
    <w:p w14:paraId="46BFC101" w14:textId="77777777" w:rsidR="002D74A7" w:rsidRPr="002D74A7" w:rsidRDefault="002D74A7" w:rsidP="009D2D46"/>
    <w:p w14:paraId="455C30FC" w14:textId="77777777" w:rsidR="004F3254" w:rsidRPr="00CB7D73" w:rsidRDefault="004F3254" w:rsidP="00706657">
      <w:pPr>
        <w:pStyle w:val="Heading1"/>
      </w:pPr>
      <w:bookmarkStart w:id="57" w:name="_Toc438036973"/>
      <w:r w:rsidRPr="00CB7D73">
        <w:t>Data protection</w:t>
      </w:r>
      <w:bookmarkEnd w:id="57"/>
    </w:p>
    <w:p w14:paraId="7CD0036B" w14:textId="77777777" w:rsidR="003430F0" w:rsidRPr="00B603ED" w:rsidRDefault="00C43530" w:rsidP="003430F0">
      <w:pPr>
        <w:jc w:val="both"/>
        <w:rPr>
          <w:rFonts w:ascii="Times New Roman" w:hAnsi="Times New Roman"/>
          <w:b/>
          <w:sz w:val="22"/>
          <w:szCs w:val="22"/>
          <w:lang w:val="en-IE"/>
        </w:rPr>
      </w:pPr>
      <w:r>
        <w:rPr>
          <w:rFonts w:ascii="Times New Roman" w:hAnsi="Times New Roman"/>
          <w:b/>
          <w:sz w:val="22"/>
          <w:szCs w:val="22"/>
        </w:rPr>
        <w:t>44.</w:t>
      </w:r>
      <w:r w:rsidR="003430F0" w:rsidRPr="00B603ED">
        <w:rPr>
          <w:rFonts w:ascii="Times New Roman" w:hAnsi="Times New Roman"/>
          <w:b/>
          <w:sz w:val="22"/>
          <w:szCs w:val="22"/>
        </w:rPr>
        <w:t xml:space="preserve">1. </w:t>
      </w:r>
      <w:r w:rsidR="003430F0" w:rsidRPr="00B603ED">
        <w:rPr>
          <w:rFonts w:ascii="Times New Roman" w:hAnsi="Times New Roman"/>
          <w:b/>
          <w:sz w:val="22"/>
          <w:szCs w:val="22"/>
          <w:lang w:val="en-IE"/>
        </w:rPr>
        <w:t>Processing of personal data by the contracting authority</w:t>
      </w:r>
    </w:p>
    <w:p w14:paraId="532011D6" w14:textId="77777777" w:rsidR="003430F0" w:rsidRPr="00B603ED" w:rsidRDefault="003430F0" w:rsidP="003430F0">
      <w:pPr>
        <w:jc w:val="both"/>
        <w:rPr>
          <w:rFonts w:ascii="Times New Roman" w:hAnsi="Times New Roman"/>
          <w:b/>
          <w:sz w:val="22"/>
          <w:szCs w:val="22"/>
          <w:lang w:val="en-IE"/>
        </w:rPr>
      </w:pPr>
      <w:r w:rsidRPr="00B603ED">
        <w:rPr>
          <w:rFonts w:ascii="Times New Roman" w:hAnsi="Times New Roman"/>
          <w:sz w:val="22"/>
          <w:szCs w:val="22"/>
          <w:lang w:val="en-IE"/>
        </w:rPr>
        <w:t xml:space="preserve">Any personal data included in or relating to the contract, including its implementation, shall be processed in accordance with Regulation (EU) 2018/1725. Such data shall be processed solely for the purposes of the implementation, management and monitoring of the contract by the data controller. </w:t>
      </w:r>
    </w:p>
    <w:p w14:paraId="10592339" w14:textId="77777777" w:rsidR="003430F0" w:rsidRPr="00B603ED" w:rsidRDefault="003430F0" w:rsidP="003430F0">
      <w:pPr>
        <w:spacing w:after="0"/>
        <w:jc w:val="both"/>
        <w:rPr>
          <w:rFonts w:ascii="Times New Roman" w:hAnsi="Times New Roman"/>
          <w:sz w:val="22"/>
          <w:szCs w:val="22"/>
          <w:lang w:val="en-IE"/>
        </w:rPr>
      </w:pPr>
      <w:r w:rsidRPr="00B603ED">
        <w:rPr>
          <w:rFonts w:ascii="Times New Roman" w:hAnsi="Times New Roman"/>
          <w:sz w:val="22"/>
          <w:szCs w:val="22"/>
          <w:lang w:val="en-IE"/>
        </w:rPr>
        <w:t>The contractor or any other person whose personal data is processed by the data controller in relation to this contract has specific rights as a data subject under Chapter III (Articles 14-25) of Regulation (EU) 2018/1725, in particular the right to access, rectify or erase their personal data and the right to restrict</w:t>
      </w:r>
      <w:r w:rsidR="00113CF0">
        <w:rPr>
          <w:rFonts w:ascii="Times New Roman" w:hAnsi="Times New Roman"/>
          <w:sz w:val="22"/>
          <w:szCs w:val="22"/>
          <w:lang w:val="en-IE"/>
        </w:rPr>
        <w:t xml:space="preserve"> </w:t>
      </w:r>
      <w:r w:rsidR="00113CF0" w:rsidRPr="00B255C7">
        <w:rPr>
          <w:rFonts w:ascii="Times New Roman" w:hAnsi="Times New Roman"/>
          <w:sz w:val="22"/>
          <w:szCs w:val="22"/>
          <w:lang w:val="en-IE"/>
        </w:rPr>
        <w:t>the processing of their personal data</w:t>
      </w:r>
      <w:r w:rsidR="00113CF0">
        <w:rPr>
          <w:rFonts w:ascii="Times New Roman" w:hAnsi="Times New Roman"/>
          <w:color w:val="00B050"/>
          <w:lang w:val="en-IE"/>
        </w:rPr>
        <w:t xml:space="preserve"> </w:t>
      </w:r>
      <w:r w:rsidRPr="00B603ED">
        <w:rPr>
          <w:rFonts w:ascii="Times New Roman" w:hAnsi="Times New Roman"/>
          <w:sz w:val="22"/>
          <w:szCs w:val="22"/>
          <w:lang w:val="en-IE"/>
        </w:rPr>
        <w:t xml:space="preserve"> or, where applicable, the right to object to processing or the right to data portability.</w:t>
      </w:r>
    </w:p>
    <w:p w14:paraId="46A90B70" w14:textId="77777777" w:rsidR="003430F0" w:rsidRPr="00B603ED" w:rsidRDefault="003430F0" w:rsidP="003430F0">
      <w:pPr>
        <w:spacing w:after="0"/>
        <w:ind w:left="720" w:hanging="720"/>
        <w:jc w:val="both"/>
        <w:rPr>
          <w:rFonts w:ascii="Times New Roman" w:hAnsi="Times New Roman"/>
          <w:sz w:val="22"/>
          <w:szCs w:val="22"/>
          <w:lang w:val="en-IE"/>
        </w:rPr>
      </w:pPr>
    </w:p>
    <w:p w14:paraId="5E289756" w14:textId="77777777" w:rsidR="003430F0" w:rsidRPr="00B603ED" w:rsidRDefault="003430F0" w:rsidP="003430F0">
      <w:pPr>
        <w:spacing w:after="0"/>
        <w:jc w:val="both"/>
        <w:rPr>
          <w:rFonts w:ascii="Times New Roman" w:hAnsi="Times New Roman"/>
          <w:sz w:val="22"/>
          <w:szCs w:val="22"/>
          <w:lang w:val="en-IE"/>
        </w:rPr>
      </w:pPr>
      <w:r w:rsidRPr="00B603ED">
        <w:rPr>
          <w:rFonts w:ascii="Times New Roman" w:hAnsi="Times New Roman"/>
          <w:sz w:val="22"/>
          <w:szCs w:val="22"/>
          <w:lang w:val="en-IE"/>
        </w:rPr>
        <w:t>Should the contractor or any other person whose personal data is processed in relation to this contract have any queries concerning the processing of its personal data, it shall address itself to the data controller. They may also address themselves to the Data Protection Officer of the data controller. They have the right to lodge a complaint at any time to the European Data Protection Supervisor.</w:t>
      </w:r>
    </w:p>
    <w:p w14:paraId="56429B4D" w14:textId="77777777" w:rsidR="003430F0" w:rsidRPr="00B603ED" w:rsidRDefault="003430F0" w:rsidP="003430F0">
      <w:pPr>
        <w:spacing w:after="0"/>
        <w:ind w:left="720" w:hanging="720"/>
        <w:jc w:val="both"/>
        <w:rPr>
          <w:rFonts w:ascii="Times New Roman" w:hAnsi="Times New Roman"/>
          <w:sz w:val="22"/>
          <w:szCs w:val="22"/>
          <w:lang w:val="en-IE"/>
        </w:rPr>
      </w:pPr>
    </w:p>
    <w:p w14:paraId="544CC9BD" w14:textId="77777777" w:rsidR="003430F0" w:rsidRPr="00B603ED" w:rsidRDefault="003430F0" w:rsidP="003430F0">
      <w:pPr>
        <w:spacing w:after="0"/>
        <w:jc w:val="both"/>
        <w:rPr>
          <w:rFonts w:ascii="Times New Roman" w:hAnsi="Times New Roman"/>
          <w:sz w:val="22"/>
          <w:szCs w:val="22"/>
          <w:lang w:val="en-IE"/>
        </w:rPr>
      </w:pPr>
      <w:r w:rsidRPr="00B603ED">
        <w:rPr>
          <w:rFonts w:ascii="Times New Roman" w:hAnsi="Times New Roman"/>
          <w:sz w:val="22"/>
          <w:szCs w:val="22"/>
          <w:lang w:val="en-IE"/>
        </w:rPr>
        <w:t>Details concerning the processing of personal data are available in the data protection notice referred to in the special conditions.</w:t>
      </w:r>
    </w:p>
    <w:p w14:paraId="20E43FAA" w14:textId="77777777" w:rsidR="003430F0" w:rsidRPr="00B603ED" w:rsidRDefault="003430F0" w:rsidP="003430F0">
      <w:pPr>
        <w:spacing w:after="0"/>
        <w:jc w:val="both"/>
        <w:rPr>
          <w:rFonts w:ascii="Times New Roman" w:hAnsi="Times New Roman"/>
          <w:sz w:val="22"/>
          <w:szCs w:val="22"/>
          <w:lang w:val="en-IE"/>
        </w:rPr>
      </w:pPr>
    </w:p>
    <w:p w14:paraId="6F6B14BA" w14:textId="77777777" w:rsidR="003430F0" w:rsidRPr="00B603ED" w:rsidRDefault="00C43530" w:rsidP="003430F0">
      <w:pPr>
        <w:ind w:left="709" w:hanging="709"/>
        <w:jc w:val="both"/>
        <w:rPr>
          <w:rFonts w:ascii="Times New Roman" w:hAnsi="Times New Roman"/>
          <w:b/>
          <w:sz w:val="22"/>
          <w:szCs w:val="22"/>
          <w:lang w:val="en-IE"/>
        </w:rPr>
      </w:pPr>
      <w:r>
        <w:rPr>
          <w:rFonts w:ascii="Times New Roman" w:hAnsi="Times New Roman"/>
          <w:b/>
          <w:sz w:val="22"/>
          <w:szCs w:val="22"/>
          <w:lang w:val="en-IE"/>
        </w:rPr>
        <w:t>44.</w:t>
      </w:r>
      <w:r w:rsidR="003430F0" w:rsidRPr="00B603ED">
        <w:rPr>
          <w:rFonts w:ascii="Times New Roman" w:hAnsi="Times New Roman"/>
          <w:b/>
          <w:sz w:val="22"/>
          <w:szCs w:val="22"/>
          <w:lang w:val="en-IE"/>
        </w:rPr>
        <w:t>2. Processing of personal data by the contractor</w:t>
      </w:r>
    </w:p>
    <w:p w14:paraId="7A0717B5" w14:textId="77777777" w:rsidR="003430F0" w:rsidRPr="00B603ED" w:rsidRDefault="003430F0" w:rsidP="003430F0">
      <w:pPr>
        <w:jc w:val="both"/>
        <w:rPr>
          <w:rFonts w:ascii="Times New Roman" w:hAnsi="Times New Roman"/>
          <w:sz w:val="22"/>
          <w:szCs w:val="22"/>
          <w:lang w:val="en-IE"/>
        </w:rPr>
      </w:pPr>
      <w:r w:rsidRPr="00B603ED">
        <w:rPr>
          <w:rFonts w:ascii="Times New Roman" w:hAnsi="Times New Roman"/>
          <w:sz w:val="22"/>
          <w:szCs w:val="22"/>
          <w:lang w:val="en-IE"/>
        </w:rPr>
        <w:t xml:space="preserve">The processing of personal data by the contractor shall meet the requirements of the general conditions and be processed solely for the purposes set out by the controller. </w:t>
      </w:r>
    </w:p>
    <w:p w14:paraId="7D256992" w14:textId="77777777" w:rsidR="003430F0" w:rsidRPr="00B603ED" w:rsidRDefault="003430F0" w:rsidP="003430F0">
      <w:pPr>
        <w:jc w:val="both"/>
        <w:rPr>
          <w:rFonts w:ascii="Times New Roman" w:hAnsi="Times New Roman"/>
          <w:sz w:val="22"/>
          <w:szCs w:val="22"/>
          <w:lang w:val="en-IE"/>
        </w:rPr>
      </w:pPr>
      <w:r w:rsidRPr="00B603ED">
        <w:rPr>
          <w:rFonts w:ascii="Times New Roman" w:hAnsi="Times New Roman"/>
          <w:sz w:val="22"/>
          <w:szCs w:val="22"/>
          <w:lang w:val="en-IE"/>
        </w:rPr>
        <w:t xml:space="preserve">The contractor shall assist the controller for the fulfilment of the controller’s obligation to respond to requests for exercising rights of person whose personal data is processed in relation to this contract as laid down in Chapter III (Articles 14-25) of Regulation (EU) 2018/1725. The contractor shall inform without delay the controller about such requests. </w:t>
      </w:r>
    </w:p>
    <w:p w14:paraId="1F4FF8C2" w14:textId="77777777" w:rsidR="003430F0" w:rsidRPr="00B603ED" w:rsidRDefault="003430F0" w:rsidP="003430F0">
      <w:pPr>
        <w:jc w:val="both"/>
        <w:rPr>
          <w:rFonts w:ascii="Times New Roman" w:hAnsi="Times New Roman"/>
          <w:sz w:val="22"/>
          <w:szCs w:val="22"/>
          <w:lang w:val="en-IE"/>
        </w:rPr>
      </w:pPr>
      <w:r w:rsidRPr="00B603ED">
        <w:rPr>
          <w:rFonts w:ascii="Times New Roman" w:hAnsi="Times New Roman"/>
          <w:sz w:val="22"/>
          <w:szCs w:val="22"/>
          <w:lang w:val="en-IE"/>
        </w:rPr>
        <w:t xml:space="preserve">The contractor may act only on documented written instructions and under the supervision of the controller, in particular with regard to the purposes of the processing, the categories of data that may be processed, the recipients of the data and the means by which the data subject may exercise its rights. </w:t>
      </w:r>
    </w:p>
    <w:p w14:paraId="5A06E18C" w14:textId="77777777" w:rsidR="003430F0" w:rsidRPr="00B603ED" w:rsidRDefault="003430F0" w:rsidP="003430F0">
      <w:pPr>
        <w:spacing w:after="0"/>
        <w:jc w:val="both"/>
        <w:rPr>
          <w:rFonts w:ascii="Times New Roman" w:hAnsi="Times New Roman"/>
          <w:sz w:val="22"/>
          <w:szCs w:val="22"/>
          <w:lang w:val="en-IE"/>
        </w:rPr>
      </w:pPr>
      <w:r w:rsidRPr="00B603ED">
        <w:rPr>
          <w:rFonts w:ascii="Times New Roman" w:hAnsi="Times New Roman"/>
          <w:sz w:val="22"/>
          <w:szCs w:val="22"/>
          <w:lang w:val="en-IE"/>
        </w:rPr>
        <w:t xml:space="preserve">The contractor shall grant personnel access to the data to the extent strictly necessary for the implementation, management and monitoring of the contract. The contractor must ensure that personnel authorised to process personal data has committed itself to confidentiality or is under </w:t>
      </w:r>
      <w:r w:rsidRPr="00B603ED">
        <w:rPr>
          <w:rFonts w:ascii="Times New Roman" w:hAnsi="Times New Roman"/>
          <w:sz w:val="22"/>
          <w:szCs w:val="22"/>
          <w:lang w:val="en-IE"/>
        </w:rPr>
        <w:lastRenderedPageBreak/>
        <w:t xml:space="preserve">appropriate statutory obligation of confidentiality in accordance with the provisions of </w:t>
      </w:r>
      <w:r w:rsidRPr="00C43530">
        <w:rPr>
          <w:rFonts w:ascii="Times New Roman" w:hAnsi="Times New Roman"/>
          <w:sz w:val="22"/>
          <w:szCs w:val="22"/>
          <w:lang w:val="en-IE"/>
        </w:rPr>
        <w:t>Article 9.7</w:t>
      </w:r>
      <w:r w:rsidRPr="00B603ED">
        <w:rPr>
          <w:rFonts w:ascii="Times New Roman" w:hAnsi="Times New Roman"/>
          <w:sz w:val="22"/>
          <w:szCs w:val="22"/>
          <w:lang w:val="en-IE"/>
        </w:rPr>
        <w:t xml:space="preserve"> of these general conditions.</w:t>
      </w:r>
    </w:p>
    <w:p w14:paraId="5507A51B" w14:textId="77777777" w:rsidR="003430F0" w:rsidRPr="00B603ED" w:rsidRDefault="003430F0" w:rsidP="003430F0">
      <w:pPr>
        <w:spacing w:after="0"/>
        <w:jc w:val="both"/>
        <w:rPr>
          <w:rFonts w:ascii="Times New Roman" w:hAnsi="Times New Roman"/>
          <w:sz w:val="22"/>
          <w:szCs w:val="22"/>
          <w:lang w:val="en-IE"/>
        </w:rPr>
      </w:pPr>
    </w:p>
    <w:p w14:paraId="2155D035" w14:textId="77777777" w:rsidR="003430F0" w:rsidRPr="00B603ED" w:rsidRDefault="003430F0" w:rsidP="003430F0">
      <w:pPr>
        <w:spacing w:after="0"/>
        <w:jc w:val="both"/>
        <w:rPr>
          <w:rFonts w:ascii="Times New Roman" w:hAnsi="Times New Roman"/>
          <w:sz w:val="22"/>
          <w:szCs w:val="22"/>
          <w:lang w:val="en-IE"/>
        </w:rPr>
      </w:pPr>
      <w:r w:rsidRPr="00B603ED">
        <w:rPr>
          <w:rFonts w:ascii="Times New Roman" w:hAnsi="Times New Roman"/>
          <w:sz w:val="22"/>
          <w:szCs w:val="22"/>
          <w:lang w:val="en-IE"/>
        </w:rPr>
        <w:t xml:space="preserve">The contractor shall adopt appropriate technical and organisational security measures, giving due regard to the risks inherent in the processing and to the nature, scope, context and purposes of processing, in order to ensure, in particular, as appropriate: </w:t>
      </w:r>
    </w:p>
    <w:p w14:paraId="74213B18" w14:textId="77777777" w:rsidR="003430F0" w:rsidRPr="00B603ED" w:rsidRDefault="003430F0" w:rsidP="003430F0">
      <w:pPr>
        <w:spacing w:after="0"/>
        <w:jc w:val="both"/>
        <w:rPr>
          <w:rFonts w:ascii="Times New Roman" w:hAnsi="Times New Roman"/>
          <w:sz w:val="22"/>
          <w:szCs w:val="22"/>
          <w:lang w:val="en-IE"/>
        </w:rPr>
      </w:pPr>
    </w:p>
    <w:p w14:paraId="39E5109D" w14:textId="77777777" w:rsidR="003430F0" w:rsidRPr="00B603ED" w:rsidRDefault="003430F0" w:rsidP="003430F0">
      <w:pPr>
        <w:numPr>
          <w:ilvl w:val="0"/>
          <w:numId w:val="46"/>
        </w:numPr>
        <w:spacing w:before="0" w:after="0"/>
        <w:contextualSpacing/>
        <w:jc w:val="both"/>
        <w:rPr>
          <w:rFonts w:ascii="Times New Roman" w:hAnsi="Times New Roman"/>
          <w:sz w:val="22"/>
          <w:szCs w:val="22"/>
          <w:lang w:val="en-IE"/>
        </w:rPr>
      </w:pPr>
      <w:r w:rsidRPr="00B603ED">
        <w:rPr>
          <w:rFonts w:ascii="Times New Roman" w:hAnsi="Times New Roman"/>
          <w:sz w:val="22"/>
          <w:szCs w:val="22"/>
          <w:lang w:val="en-IE"/>
        </w:rPr>
        <w:t>the pseudonymisation and encryption of personal data;</w:t>
      </w:r>
    </w:p>
    <w:p w14:paraId="23BB2B7B" w14:textId="77777777" w:rsidR="003430F0" w:rsidRPr="00B603ED" w:rsidRDefault="003430F0" w:rsidP="003430F0">
      <w:pPr>
        <w:numPr>
          <w:ilvl w:val="0"/>
          <w:numId w:val="46"/>
        </w:numPr>
        <w:spacing w:before="0" w:after="0"/>
        <w:contextualSpacing/>
        <w:jc w:val="both"/>
        <w:rPr>
          <w:rFonts w:ascii="Times New Roman" w:hAnsi="Times New Roman"/>
          <w:sz w:val="22"/>
          <w:szCs w:val="22"/>
          <w:lang w:val="en-IE"/>
        </w:rPr>
      </w:pPr>
      <w:r w:rsidRPr="00B603ED">
        <w:rPr>
          <w:rFonts w:ascii="Times New Roman" w:hAnsi="Times New Roman"/>
          <w:sz w:val="22"/>
          <w:szCs w:val="22"/>
          <w:lang w:val="en-IE"/>
        </w:rPr>
        <w:t>the ability to ensure the ongoing confidentiality, integrity, availability and resilience of processing systems and services;</w:t>
      </w:r>
    </w:p>
    <w:p w14:paraId="5E7FDC5B" w14:textId="77777777" w:rsidR="003430F0" w:rsidRPr="00B603ED" w:rsidRDefault="003430F0" w:rsidP="003430F0">
      <w:pPr>
        <w:numPr>
          <w:ilvl w:val="0"/>
          <w:numId w:val="46"/>
        </w:numPr>
        <w:spacing w:before="0" w:after="0"/>
        <w:contextualSpacing/>
        <w:jc w:val="both"/>
        <w:rPr>
          <w:rFonts w:ascii="Times New Roman" w:hAnsi="Times New Roman"/>
          <w:sz w:val="22"/>
          <w:szCs w:val="22"/>
          <w:lang w:val="en-IE"/>
        </w:rPr>
      </w:pPr>
      <w:r w:rsidRPr="00B603ED">
        <w:rPr>
          <w:rFonts w:ascii="Times New Roman" w:hAnsi="Times New Roman"/>
          <w:sz w:val="22"/>
          <w:szCs w:val="22"/>
          <w:lang w:val="en-IE"/>
        </w:rPr>
        <w:t>the ability to restore the availability and access to personal data in a timely manner in the event of a physical or technical incident;</w:t>
      </w:r>
    </w:p>
    <w:p w14:paraId="6A35849E" w14:textId="77777777" w:rsidR="003430F0" w:rsidRPr="00B603ED" w:rsidRDefault="003430F0" w:rsidP="003430F0">
      <w:pPr>
        <w:numPr>
          <w:ilvl w:val="0"/>
          <w:numId w:val="46"/>
        </w:numPr>
        <w:spacing w:before="0" w:after="0"/>
        <w:contextualSpacing/>
        <w:jc w:val="both"/>
        <w:rPr>
          <w:rFonts w:ascii="Times New Roman" w:hAnsi="Times New Roman"/>
          <w:sz w:val="22"/>
          <w:szCs w:val="22"/>
          <w:lang w:val="en-IE"/>
        </w:rPr>
      </w:pPr>
      <w:r w:rsidRPr="00B603ED">
        <w:rPr>
          <w:rFonts w:ascii="Times New Roman" w:hAnsi="Times New Roman"/>
          <w:sz w:val="22"/>
          <w:szCs w:val="22"/>
          <w:lang w:val="en-IE"/>
        </w:rPr>
        <w:t>a process for regularly testing, assessing and evaluating the effectiveness of technical and organisational measures for ensuring the security of the processing;</w:t>
      </w:r>
    </w:p>
    <w:p w14:paraId="222DA161" w14:textId="77777777" w:rsidR="003430F0" w:rsidRPr="00B603ED" w:rsidRDefault="003430F0" w:rsidP="003430F0">
      <w:pPr>
        <w:numPr>
          <w:ilvl w:val="0"/>
          <w:numId w:val="46"/>
        </w:numPr>
        <w:spacing w:before="0" w:after="0"/>
        <w:contextualSpacing/>
        <w:jc w:val="both"/>
        <w:rPr>
          <w:rFonts w:ascii="Times New Roman" w:hAnsi="Times New Roman"/>
          <w:sz w:val="22"/>
          <w:szCs w:val="22"/>
          <w:lang w:val="en-IE"/>
        </w:rPr>
      </w:pPr>
      <w:r w:rsidRPr="00B603ED">
        <w:rPr>
          <w:rFonts w:ascii="Times New Roman" w:hAnsi="Times New Roman"/>
          <w:sz w:val="22"/>
          <w:szCs w:val="22"/>
          <w:lang w:val="en-IE"/>
        </w:rPr>
        <w:t>measures to protect personal data from accidental or unlawful destruction, loss, alteration, unauthorised disclosure of or access to personal data transmitted, stored or otherwise processed.</w:t>
      </w:r>
    </w:p>
    <w:p w14:paraId="4B94C301" w14:textId="77777777" w:rsidR="003430F0" w:rsidRPr="00B603ED" w:rsidRDefault="003430F0" w:rsidP="003430F0">
      <w:pPr>
        <w:spacing w:after="0"/>
        <w:jc w:val="both"/>
        <w:rPr>
          <w:rFonts w:ascii="Times New Roman" w:hAnsi="Times New Roman"/>
          <w:sz w:val="22"/>
          <w:szCs w:val="22"/>
          <w:lang w:val="en-IE"/>
        </w:rPr>
      </w:pPr>
      <w:r w:rsidRPr="00B603ED">
        <w:rPr>
          <w:rFonts w:ascii="Times New Roman" w:hAnsi="Times New Roman"/>
          <w:sz w:val="22"/>
          <w:szCs w:val="22"/>
          <w:lang w:val="en-IE"/>
        </w:rPr>
        <w:t>The contractor shall notify relevant personal data breaches to the controller without undue delay and at the latest within 48 hours after the contractor becomes aware of the breach. In such cases, the contractor shall provide the controller with at least the following information:</w:t>
      </w:r>
    </w:p>
    <w:p w14:paraId="2509E31E" w14:textId="77777777" w:rsidR="003430F0" w:rsidRPr="00B603ED" w:rsidRDefault="003430F0" w:rsidP="003430F0">
      <w:pPr>
        <w:spacing w:after="0"/>
        <w:jc w:val="both"/>
        <w:rPr>
          <w:rFonts w:ascii="Times New Roman" w:hAnsi="Times New Roman"/>
          <w:sz w:val="22"/>
          <w:szCs w:val="22"/>
          <w:lang w:val="en-IE"/>
        </w:rPr>
      </w:pPr>
    </w:p>
    <w:p w14:paraId="075AC301" w14:textId="77777777" w:rsidR="003430F0" w:rsidRPr="00B603ED" w:rsidRDefault="003430F0" w:rsidP="003430F0">
      <w:pPr>
        <w:numPr>
          <w:ilvl w:val="0"/>
          <w:numId w:val="47"/>
        </w:numPr>
        <w:spacing w:before="0" w:after="0"/>
        <w:contextualSpacing/>
        <w:jc w:val="both"/>
        <w:rPr>
          <w:rFonts w:ascii="Times New Roman" w:hAnsi="Times New Roman"/>
          <w:sz w:val="22"/>
          <w:szCs w:val="22"/>
          <w:lang w:val="en-IE"/>
        </w:rPr>
      </w:pPr>
      <w:r w:rsidRPr="00B603ED">
        <w:rPr>
          <w:rFonts w:ascii="Times New Roman" w:hAnsi="Times New Roman"/>
          <w:sz w:val="22"/>
          <w:szCs w:val="22"/>
          <w:lang w:val="en-IE"/>
        </w:rPr>
        <w:t>nature of the personal data breach including where possible, the categories and approximate number of data subjects concerned and the categories and approximate number of personal data records concerned;</w:t>
      </w:r>
    </w:p>
    <w:p w14:paraId="3FF7AD51" w14:textId="77777777" w:rsidR="003430F0" w:rsidRPr="00B603ED" w:rsidRDefault="003430F0" w:rsidP="003430F0">
      <w:pPr>
        <w:numPr>
          <w:ilvl w:val="0"/>
          <w:numId w:val="47"/>
        </w:numPr>
        <w:spacing w:before="0" w:after="0"/>
        <w:contextualSpacing/>
        <w:jc w:val="both"/>
        <w:rPr>
          <w:rFonts w:ascii="Times New Roman" w:hAnsi="Times New Roman"/>
          <w:sz w:val="22"/>
          <w:szCs w:val="22"/>
          <w:lang w:val="en-IE"/>
        </w:rPr>
      </w:pPr>
      <w:r w:rsidRPr="00B603ED">
        <w:rPr>
          <w:rFonts w:ascii="Times New Roman" w:hAnsi="Times New Roman"/>
          <w:sz w:val="22"/>
          <w:szCs w:val="22"/>
          <w:lang w:val="en-IE"/>
        </w:rPr>
        <w:t>likely consequences of the breach;</w:t>
      </w:r>
    </w:p>
    <w:p w14:paraId="1BC0DFDC" w14:textId="77777777" w:rsidR="003430F0" w:rsidRPr="00B603ED" w:rsidRDefault="003430F0" w:rsidP="003430F0">
      <w:pPr>
        <w:numPr>
          <w:ilvl w:val="0"/>
          <w:numId w:val="47"/>
        </w:numPr>
        <w:spacing w:before="0" w:after="0"/>
        <w:contextualSpacing/>
        <w:jc w:val="both"/>
        <w:rPr>
          <w:rFonts w:ascii="Times New Roman" w:hAnsi="Times New Roman"/>
          <w:sz w:val="22"/>
          <w:szCs w:val="22"/>
          <w:lang w:val="en-IE"/>
        </w:rPr>
      </w:pPr>
      <w:r w:rsidRPr="00B603ED">
        <w:rPr>
          <w:rFonts w:ascii="Times New Roman" w:hAnsi="Times New Roman"/>
          <w:sz w:val="22"/>
          <w:szCs w:val="22"/>
          <w:lang w:val="en-IE"/>
        </w:rPr>
        <w:t>measures taken or proposed to be taken to address the breach, including, where appropriate, measures to mitigate its possible adverse effects.</w:t>
      </w:r>
    </w:p>
    <w:p w14:paraId="5158AFD2" w14:textId="77777777" w:rsidR="003430F0" w:rsidRPr="00B603ED" w:rsidRDefault="003430F0" w:rsidP="003430F0">
      <w:pPr>
        <w:spacing w:after="0"/>
        <w:ind w:left="720"/>
        <w:contextualSpacing/>
        <w:jc w:val="both"/>
        <w:rPr>
          <w:rFonts w:ascii="Times New Roman" w:hAnsi="Times New Roman"/>
          <w:sz w:val="22"/>
          <w:szCs w:val="22"/>
          <w:lang w:val="en-IE"/>
        </w:rPr>
      </w:pPr>
    </w:p>
    <w:p w14:paraId="525DEE45" w14:textId="77777777" w:rsidR="003430F0" w:rsidRPr="00B603ED" w:rsidRDefault="003430F0" w:rsidP="003430F0">
      <w:pPr>
        <w:spacing w:after="0"/>
        <w:jc w:val="both"/>
        <w:rPr>
          <w:rFonts w:ascii="Times New Roman" w:hAnsi="Times New Roman"/>
          <w:sz w:val="22"/>
          <w:szCs w:val="22"/>
          <w:lang w:val="en-IE"/>
        </w:rPr>
      </w:pPr>
      <w:r w:rsidRPr="00B603ED">
        <w:rPr>
          <w:rFonts w:ascii="Times New Roman" w:hAnsi="Times New Roman"/>
          <w:sz w:val="22"/>
          <w:szCs w:val="22"/>
          <w:lang w:val="en-IE"/>
        </w:rPr>
        <w:t>The contractor shall immediately inform the data controller if, in its opinion, an instruction infringes Regulation (EU) 2018/1725, Regulation (EU) 2016/679, or other Union or Member State or third country applicable data protection provisions as referred to in the tender specifications.</w:t>
      </w:r>
    </w:p>
    <w:p w14:paraId="788AA4E1" w14:textId="77777777" w:rsidR="003430F0" w:rsidRPr="00B603ED" w:rsidRDefault="003430F0" w:rsidP="003430F0">
      <w:pPr>
        <w:spacing w:after="0"/>
        <w:jc w:val="both"/>
        <w:rPr>
          <w:rFonts w:ascii="Times New Roman" w:hAnsi="Times New Roman"/>
          <w:sz w:val="22"/>
          <w:szCs w:val="22"/>
          <w:lang w:val="en-IE"/>
        </w:rPr>
      </w:pPr>
    </w:p>
    <w:p w14:paraId="79E44771" w14:textId="77777777" w:rsidR="003430F0" w:rsidRPr="00B603ED" w:rsidRDefault="003430F0" w:rsidP="003430F0">
      <w:pPr>
        <w:jc w:val="both"/>
        <w:rPr>
          <w:rFonts w:ascii="Times New Roman" w:hAnsi="Times New Roman"/>
          <w:sz w:val="22"/>
          <w:szCs w:val="22"/>
          <w:lang w:val="en-IE"/>
        </w:rPr>
      </w:pPr>
      <w:r w:rsidRPr="00B603ED">
        <w:rPr>
          <w:rFonts w:ascii="Times New Roman" w:hAnsi="Times New Roman"/>
          <w:sz w:val="22"/>
          <w:szCs w:val="22"/>
          <w:lang w:val="en-IE"/>
        </w:rPr>
        <w:t>The contractor shall assist the controller for the fulfilment of its obligations pursuant to Article 33 to 41 under Regulation (EU) 2018/1725 to:</w:t>
      </w:r>
    </w:p>
    <w:p w14:paraId="4595B60F" w14:textId="77777777" w:rsidR="003430F0" w:rsidRPr="00B603ED" w:rsidRDefault="003430F0" w:rsidP="003430F0">
      <w:pPr>
        <w:numPr>
          <w:ilvl w:val="0"/>
          <w:numId w:val="48"/>
        </w:numPr>
        <w:spacing w:before="0" w:after="0"/>
        <w:contextualSpacing/>
        <w:jc w:val="both"/>
        <w:rPr>
          <w:rFonts w:ascii="Times New Roman" w:hAnsi="Times New Roman"/>
          <w:sz w:val="22"/>
          <w:szCs w:val="22"/>
          <w:lang w:val="en-IE"/>
        </w:rPr>
      </w:pPr>
      <w:r w:rsidRPr="00B603ED">
        <w:rPr>
          <w:rFonts w:ascii="Times New Roman" w:hAnsi="Times New Roman"/>
          <w:sz w:val="22"/>
          <w:szCs w:val="22"/>
          <w:lang w:val="en-IE"/>
        </w:rPr>
        <w:t xml:space="preserve">ensure compliance with its data protection obligations regarding the security of the processing, and  the confidentiality of electronic communications and directories of users; </w:t>
      </w:r>
    </w:p>
    <w:p w14:paraId="1B76289B" w14:textId="77777777" w:rsidR="003430F0" w:rsidRPr="00B603ED" w:rsidRDefault="003430F0" w:rsidP="003430F0">
      <w:pPr>
        <w:numPr>
          <w:ilvl w:val="0"/>
          <w:numId w:val="48"/>
        </w:numPr>
        <w:spacing w:before="0" w:after="0"/>
        <w:contextualSpacing/>
        <w:jc w:val="both"/>
        <w:rPr>
          <w:rFonts w:ascii="Times New Roman" w:hAnsi="Times New Roman"/>
          <w:sz w:val="22"/>
          <w:szCs w:val="22"/>
          <w:lang w:val="en-IE"/>
        </w:rPr>
      </w:pPr>
      <w:r w:rsidRPr="00B603ED">
        <w:rPr>
          <w:rFonts w:ascii="Times New Roman" w:hAnsi="Times New Roman"/>
          <w:sz w:val="22"/>
          <w:szCs w:val="22"/>
          <w:lang w:val="en-IE"/>
        </w:rPr>
        <w:t>notify a personal data breach to the European Data Protection Supervisor;</w:t>
      </w:r>
    </w:p>
    <w:p w14:paraId="1F007CE8" w14:textId="77777777" w:rsidR="003430F0" w:rsidRPr="00B603ED" w:rsidRDefault="003430F0" w:rsidP="003430F0">
      <w:pPr>
        <w:numPr>
          <w:ilvl w:val="0"/>
          <w:numId w:val="48"/>
        </w:numPr>
        <w:spacing w:before="0" w:after="0"/>
        <w:contextualSpacing/>
        <w:jc w:val="both"/>
        <w:rPr>
          <w:rFonts w:ascii="Times New Roman" w:hAnsi="Times New Roman"/>
          <w:sz w:val="22"/>
          <w:szCs w:val="22"/>
          <w:lang w:val="en-IE"/>
        </w:rPr>
      </w:pPr>
      <w:r w:rsidRPr="00B603ED">
        <w:rPr>
          <w:rFonts w:ascii="Times New Roman" w:hAnsi="Times New Roman"/>
          <w:sz w:val="22"/>
          <w:szCs w:val="22"/>
          <w:lang w:val="en-IE"/>
        </w:rPr>
        <w:t>communicate a personal data breach without undue delay to the data subject, where applicable;</w:t>
      </w:r>
    </w:p>
    <w:p w14:paraId="70C48567" w14:textId="77777777" w:rsidR="003430F0" w:rsidRPr="00B603ED" w:rsidRDefault="003430F0" w:rsidP="003430F0">
      <w:pPr>
        <w:numPr>
          <w:ilvl w:val="0"/>
          <w:numId w:val="48"/>
        </w:numPr>
        <w:spacing w:before="0" w:after="0"/>
        <w:contextualSpacing/>
        <w:jc w:val="both"/>
        <w:rPr>
          <w:rFonts w:ascii="Times New Roman" w:hAnsi="Times New Roman"/>
          <w:sz w:val="22"/>
          <w:szCs w:val="22"/>
          <w:lang w:val="en-IE"/>
        </w:rPr>
      </w:pPr>
      <w:r w:rsidRPr="00B603ED">
        <w:rPr>
          <w:rFonts w:ascii="Times New Roman" w:hAnsi="Times New Roman"/>
          <w:sz w:val="22"/>
          <w:szCs w:val="22"/>
          <w:lang w:val="en-IE"/>
        </w:rPr>
        <w:t>carry out data protection impact assessments and prior consultations as necessary.</w:t>
      </w:r>
    </w:p>
    <w:p w14:paraId="3E3EB84E" w14:textId="77777777" w:rsidR="003430F0" w:rsidRPr="00B603ED" w:rsidRDefault="003430F0" w:rsidP="003430F0">
      <w:pPr>
        <w:spacing w:after="0"/>
        <w:ind w:left="720"/>
        <w:contextualSpacing/>
        <w:jc w:val="both"/>
        <w:rPr>
          <w:rFonts w:ascii="Times New Roman" w:hAnsi="Times New Roman"/>
          <w:sz w:val="22"/>
          <w:szCs w:val="22"/>
          <w:lang w:val="en-IE"/>
        </w:rPr>
      </w:pPr>
    </w:p>
    <w:p w14:paraId="073153CB" w14:textId="77777777" w:rsidR="003430F0" w:rsidRPr="00B603ED" w:rsidRDefault="003430F0" w:rsidP="003430F0">
      <w:pPr>
        <w:jc w:val="both"/>
        <w:rPr>
          <w:rFonts w:ascii="Times New Roman" w:hAnsi="Times New Roman"/>
          <w:sz w:val="22"/>
          <w:szCs w:val="22"/>
          <w:lang w:val="en-IE"/>
        </w:rPr>
      </w:pPr>
      <w:r w:rsidRPr="00B603ED">
        <w:rPr>
          <w:rFonts w:ascii="Times New Roman" w:hAnsi="Times New Roman"/>
          <w:sz w:val="22"/>
          <w:szCs w:val="22"/>
          <w:lang w:val="en-IE"/>
        </w:rPr>
        <w:t>The contractor shall maintain a record of all data processing operations carried on behalf of the controller, transfers of personal data, security breaches, responses to requests for exercising rights of people whose personal data is processed and requests for access to personal data by third parties.</w:t>
      </w:r>
    </w:p>
    <w:p w14:paraId="0A6842DB" w14:textId="77777777" w:rsidR="003430F0" w:rsidRPr="00B603ED" w:rsidRDefault="003430F0" w:rsidP="003430F0">
      <w:pPr>
        <w:jc w:val="both"/>
        <w:rPr>
          <w:rFonts w:ascii="Times New Roman" w:hAnsi="Times New Roman"/>
          <w:sz w:val="22"/>
          <w:szCs w:val="22"/>
          <w:lang w:val="en-IE"/>
        </w:rPr>
      </w:pPr>
      <w:r w:rsidRPr="00B603ED">
        <w:rPr>
          <w:rFonts w:ascii="Times New Roman" w:hAnsi="Times New Roman"/>
          <w:sz w:val="22"/>
          <w:szCs w:val="22"/>
          <w:lang w:val="en-IE"/>
        </w:rPr>
        <w:t>The contracting authority is subject to Protocol 7 of the Treaty on the Functioning of the European Union on the privileges and immunities of the European Union, particularly as regards the inviolability of archives (including the physical location of data and services) and data security, which includes personal data held on behalf of the contracting authority in the premises of the contractor or subcontractor.</w:t>
      </w:r>
    </w:p>
    <w:p w14:paraId="5CD97032" w14:textId="77777777" w:rsidR="003430F0" w:rsidRPr="00B603ED" w:rsidRDefault="003430F0" w:rsidP="003430F0">
      <w:pPr>
        <w:jc w:val="both"/>
        <w:rPr>
          <w:rFonts w:ascii="Times New Roman" w:hAnsi="Times New Roman"/>
          <w:sz w:val="22"/>
          <w:szCs w:val="22"/>
          <w:lang w:val="en-IE"/>
        </w:rPr>
      </w:pPr>
      <w:r w:rsidRPr="00B603ED">
        <w:rPr>
          <w:rFonts w:ascii="Times New Roman" w:hAnsi="Times New Roman"/>
          <w:sz w:val="22"/>
          <w:szCs w:val="22"/>
          <w:lang w:val="en-IE"/>
        </w:rPr>
        <w:lastRenderedPageBreak/>
        <w:t>The contractor shall notify the contracting authority without delay of any legally binding request for disclosure of the personal data processed on behalf of the contracting authority made by any national public authority, including an authority from a third country. The contractor may not give such access without the prior written authorisation of the contracting authority.</w:t>
      </w:r>
    </w:p>
    <w:p w14:paraId="1CB2278D" w14:textId="77777777" w:rsidR="003430F0" w:rsidRPr="00B603ED" w:rsidRDefault="003430F0" w:rsidP="003430F0">
      <w:pPr>
        <w:jc w:val="both"/>
        <w:rPr>
          <w:rFonts w:ascii="Times New Roman" w:hAnsi="Times New Roman"/>
          <w:sz w:val="22"/>
          <w:szCs w:val="22"/>
          <w:lang w:val="en-IE"/>
        </w:rPr>
      </w:pPr>
      <w:r w:rsidRPr="00B603ED">
        <w:rPr>
          <w:rFonts w:ascii="Times New Roman" w:hAnsi="Times New Roman"/>
          <w:sz w:val="22"/>
          <w:szCs w:val="22"/>
          <w:lang w:val="en-IE"/>
        </w:rPr>
        <w:t xml:space="preserve">The duration of processing of personal data by the contractor will not exceed the period referred to in Article 9.10 of these general conditions. Upon expiry of this period, the contractor shall, at the choice of the controller, return, without any undue delay in a commonly agreed format, all personal data processed on behalf of the controller and the copies thereof or shall effectively delete all personal data unless Union or national law requires a longer storage of personal data. </w:t>
      </w:r>
    </w:p>
    <w:p w14:paraId="79A40996" w14:textId="77777777" w:rsidR="003430F0" w:rsidRPr="00B603ED" w:rsidRDefault="003430F0" w:rsidP="003430F0">
      <w:pPr>
        <w:spacing w:after="240"/>
        <w:jc w:val="both"/>
        <w:rPr>
          <w:rFonts w:ascii="Times New Roman" w:hAnsi="Times New Roman"/>
          <w:sz w:val="22"/>
          <w:szCs w:val="22"/>
          <w:lang w:val="en-IE"/>
        </w:rPr>
      </w:pPr>
      <w:r w:rsidRPr="00B603ED">
        <w:rPr>
          <w:rFonts w:ascii="Times New Roman" w:hAnsi="Times New Roman"/>
          <w:sz w:val="22"/>
          <w:szCs w:val="22"/>
          <w:lang w:val="en-IE"/>
        </w:rPr>
        <w:t xml:space="preserve">For the purpose of </w:t>
      </w:r>
      <w:r w:rsidRPr="00C43530">
        <w:rPr>
          <w:rFonts w:ascii="Times New Roman" w:hAnsi="Times New Roman"/>
          <w:sz w:val="22"/>
          <w:szCs w:val="22"/>
          <w:lang w:val="en-IE"/>
        </w:rPr>
        <w:t>Article 6</w:t>
      </w:r>
      <w:r w:rsidR="00B255C7">
        <w:rPr>
          <w:rFonts w:ascii="Times New Roman" w:hAnsi="Times New Roman"/>
          <w:sz w:val="22"/>
          <w:szCs w:val="22"/>
          <w:lang w:val="en-IE"/>
        </w:rPr>
        <w:t xml:space="preserve"> </w:t>
      </w:r>
      <w:r w:rsidRPr="00B603ED">
        <w:rPr>
          <w:rFonts w:ascii="Times New Roman" w:hAnsi="Times New Roman"/>
          <w:sz w:val="22"/>
          <w:szCs w:val="22"/>
          <w:lang w:val="en-IE"/>
        </w:rPr>
        <w:t>of these general conditions, if part or all of the processing of personal data is subcontracted to a third party, the contractor shall pass on the obligations referred to in the present article in writing to those parties, including subcontractors. At the request of the contracting authority, the contractor shall provide a document providing evidence of this commitment.</w:t>
      </w:r>
    </w:p>
    <w:p w14:paraId="2510B6A1" w14:textId="77777777" w:rsidR="00994DAD" w:rsidRPr="00B603ED" w:rsidRDefault="00994DAD" w:rsidP="00994DAD">
      <w:pPr>
        <w:ind w:left="1560" w:hanging="426"/>
        <w:jc w:val="both"/>
        <w:outlineLvl w:val="0"/>
        <w:rPr>
          <w:rFonts w:ascii="Times New Roman" w:hAnsi="Times New Roman"/>
          <w:sz w:val="22"/>
          <w:szCs w:val="22"/>
        </w:rPr>
      </w:pPr>
    </w:p>
    <w:sectPr w:rsidR="00994DAD" w:rsidRPr="00B603ED" w:rsidSect="00706657">
      <w:type w:val="continuous"/>
      <w:pgSz w:w="11907" w:h="16839" w:code="9"/>
      <w:pgMar w:top="1417" w:right="1417" w:bottom="1417" w:left="1417" w:header="720" w:footer="42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9FD509" w14:textId="77777777" w:rsidR="00B80FFE" w:rsidRDefault="00B80FFE">
      <w:r>
        <w:separator/>
      </w:r>
    </w:p>
  </w:endnote>
  <w:endnote w:type="continuationSeparator" w:id="0">
    <w:p w14:paraId="22296343" w14:textId="77777777" w:rsidR="00B80FFE" w:rsidRDefault="00B80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E49D0" w14:textId="77777777" w:rsidR="00B80FFE" w:rsidRDefault="00B80F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14B7B" w14:textId="7A62E027" w:rsidR="00B80FFE" w:rsidRPr="009423FB" w:rsidRDefault="00847F32" w:rsidP="00206A73">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szCs w:val="18"/>
      </w:rPr>
      <w:t>2021</w:t>
    </w:r>
    <w:r w:rsidR="008207AB">
      <w:rPr>
        <w:rFonts w:ascii="Times New Roman" w:hAnsi="Times New Roman"/>
        <w:b/>
        <w:sz w:val="18"/>
        <w:szCs w:val="18"/>
      </w:rPr>
      <w:t>.1</w:t>
    </w:r>
    <w:r w:rsidR="00B80FFE" w:rsidRPr="009423FB">
      <w:rPr>
        <w:rFonts w:ascii="Times New Roman" w:hAnsi="Times New Roman"/>
        <w:sz w:val="18"/>
        <w:szCs w:val="18"/>
      </w:rPr>
      <w:tab/>
    </w:r>
    <w:r w:rsidR="00B80FFE" w:rsidRPr="009423FB">
      <w:rPr>
        <w:rStyle w:val="PageNumber"/>
        <w:rFonts w:ascii="Times New Roman" w:hAnsi="Times New Roman"/>
        <w:sz w:val="18"/>
        <w:szCs w:val="18"/>
      </w:rPr>
      <w:t xml:space="preserve">Page </w:t>
    </w:r>
    <w:r w:rsidR="00B80FFE" w:rsidRPr="009423FB">
      <w:rPr>
        <w:rStyle w:val="PageNumber"/>
        <w:rFonts w:ascii="Times New Roman" w:hAnsi="Times New Roman"/>
        <w:sz w:val="18"/>
        <w:szCs w:val="18"/>
      </w:rPr>
      <w:fldChar w:fldCharType="begin"/>
    </w:r>
    <w:r w:rsidR="00B80FFE" w:rsidRPr="009423FB">
      <w:rPr>
        <w:rStyle w:val="PageNumber"/>
        <w:rFonts w:ascii="Times New Roman" w:hAnsi="Times New Roman"/>
        <w:sz w:val="18"/>
        <w:szCs w:val="18"/>
      </w:rPr>
      <w:instrText xml:space="preserve"> PAGE </w:instrText>
    </w:r>
    <w:r w:rsidR="00B80FFE" w:rsidRPr="009423FB">
      <w:rPr>
        <w:rStyle w:val="PageNumber"/>
        <w:rFonts w:ascii="Times New Roman" w:hAnsi="Times New Roman"/>
        <w:sz w:val="18"/>
        <w:szCs w:val="18"/>
      </w:rPr>
      <w:fldChar w:fldCharType="separate"/>
    </w:r>
    <w:r w:rsidR="00B70B3B">
      <w:rPr>
        <w:rStyle w:val="PageNumber"/>
        <w:rFonts w:ascii="Times New Roman" w:hAnsi="Times New Roman"/>
        <w:noProof/>
        <w:sz w:val="18"/>
        <w:szCs w:val="18"/>
      </w:rPr>
      <w:t>37</w:t>
    </w:r>
    <w:r w:rsidR="00B80FFE" w:rsidRPr="009423FB">
      <w:rPr>
        <w:rStyle w:val="PageNumber"/>
        <w:rFonts w:ascii="Times New Roman" w:hAnsi="Times New Roman"/>
        <w:sz w:val="18"/>
        <w:szCs w:val="18"/>
      </w:rPr>
      <w:fldChar w:fldCharType="end"/>
    </w:r>
    <w:r w:rsidR="00B80FFE" w:rsidRPr="009423FB">
      <w:rPr>
        <w:rStyle w:val="PageNumber"/>
        <w:rFonts w:ascii="Times New Roman" w:hAnsi="Times New Roman"/>
        <w:sz w:val="18"/>
        <w:szCs w:val="18"/>
      </w:rPr>
      <w:t xml:space="preserve"> of </w:t>
    </w:r>
    <w:r w:rsidR="00B80FFE" w:rsidRPr="009423FB">
      <w:rPr>
        <w:rStyle w:val="PageNumber"/>
        <w:rFonts w:ascii="Times New Roman" w:hAnsi="Times New Roman"/>
        <w:sz w:val="18"/>
        <w:szCs w:val="18"/>
      </w:rPr>
      <w:fldChar w:fldCharType="begin"/>
    </w:r>
    <w:r w:rsidR="00B80FFE" w:rsidRPr="009423FB">
      <w:rPr>
        <w:rStyle w:val="PageNumber"/>
        <w:rFonts w:ascii="Times New Roman" w:hAnsi="Times New Roman"/>
        <w:sz w:val="18"/>
        <w:szCs w:val="18"/>
      </w:rPr>
      <w:instrText xml:space="preserve"> NUMPAGES </w:instrText>
    </w:r>
    <w:r w:rsidR="00B80FFE" w:rsidRPr="009423FB">
      <w:rPr>
        <w:rStyle w:val="PageNumber"/>
        <w:rFonts w:ascii="Times New Roman" w:hAnsi="Times New Roman"/>
        <w:sz w:val="18"/>
        <w:szCs w:val="18"/>
      </w:rPr>
      <w:fldChar w:fldCharType="separate"/>
    </w:r>
    <w:r w:rsidR="00B70B3B">
      <w:rPr>
        <w:rStyle w:val="PageNumber"/>
        <w:rFonts w:ascii="Times New Roman" w:hAnsi="Times New Roman"/>
        <w:noProof/>
        <w:sz w:val="18"/>
        <w:szCs w:val="18"/>
      </w:rPr>
      <w:t>37</w:t>
    </w:r>
    <w:r w:rsidR="00B80FFE" w:rsidRPr="009423FB">
      <w:rPr>
        <w:rStyle w:val="PageNumber"/>
        <w:rFonts w:ascii="Times New Roman" w:hAnsi="Times New Roman"/>
        <w:sz w:val="18"/>
        <w:szCs w:val="18"/>
      </w:rPr>
      <w:fldChar w:fldCharType="end"/>
    </w:r>
  </w:p>
  <w:p w14:paraId="04699490" w14:textId="77777777" w:rsidR="00B80FFE" w:rsidRPr="00206A73" w:rsidRDefault="00B80FFE" w:rsidP="00206A7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c4e_annexigc_en.doc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53F4C" w14:textId="77777777" w:rsidR="00B80FFE" w:rsidRDefault="00B80FFE" w:rsidP="00D75A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26</w:t>
    </w:r>
    <w:r>
      <w:rPr>
        <w:rStyle w:val="PageNumber"/>
      </w:rPr>
      <w:fldChar w:fldCharType="end"/>
    </w:r>
  </w:p>
  <w:p w14:paraId="4B2A4DC8" w14:textId="77777777" w:rsidR="00B80FFE" w:rsidRDefault="00B80FFE" w:rsidP="00420C9D">
    <w:pPr>
      <w:pStyle w:val="Footer"/>
      <w:tabs>
        <w:tab w:val="clear" w:pos="4320"/>
        <w:tab w:val="clear" w:pos="8640"/>
        <w:tab w:val="center" w:pos="4820"/>
        <w:tab w:val="right" w:pos="9639"/>
      </w:tabs>
      <w:spacing w:before="240" w:after="0"/>
      <w:ind w:right="360"/>
      <w:rPr>
        <w:i/>
      </w:rPr>
    </w:pPr>
    <w:r>
      <w:rPr>
        <w:b/>
      </w:rPr>
      <w:t xml:space="preserve"> </w:t>
    </w:r>
    <w:r w:rsidRPr="00420C9D">
      <w:rPr>
        <w:rFonts w:ascii="Times New Roman" w:hAnsi="Times New Roman"/>
      </w:rPr>
      <w:t>2005</w:t>
    </w:r>
    <w:r>
      <w:rPr>
        <w:sz w:val="16"/>
      </w:rPr>
      <w:tab/>
    </w:r>
    <w:r>
      <w:rPr>
        <w:sz w:val="16"/>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A3FAE" w14:textId="77777777" w:rsidR="00B80FFE" w:rsidRDefault="00B80FFE">
      <w:r>
        <w:separator/>
      </w:r>
    </w:p>
  </w:footnote>
  <w:footnote w:type="continuationSeparator" w:id="0">
    <w:p w14:paraId="469A680D" w14:textId="77777777" w:rsidR="00B80FFE" w:rsidRDefault="00B80F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954E8" w14:textId="77777777" w:rsidR="00B80FFE" w:rsidRDefault="00B80F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6DB2A" w14:textId="77777777" w:rsidR="00B80FFE" w:rsidRDefault="00B80F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3DC0F" w14:textId="77777777" w:rsidR="00B80FFE" w:rsidRDefault="00B80F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36FB"/>
    <w:multiLevelType w:val="hybridMultilevel"/>
    <w:tmpl w:val="29E46E8A"/>
    <w:lvl w:ilvl="0" w:tplc="08090017">
      <w:start w:val="1"/>
      <w:numFmt w:val="lowerLetter"/>
      <w:lvlText w:val="%1)"/>
      <w:lvlJc w:val="left"/>
      <w:pPr>
        <w:ind w:left="720" w:hanging="360"/>
      </w:pPr>
    </w:lvl>
    <w:lvl w:ilvl="1" w:tplc="45A41BBC">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A3315"/>
    <w:multiLevelType w:val="multilevel"/>
    <w:tmpl w:val="E9B0A58E"/>
    <w:lvl w:ilvl="0">
      <w:start w:val="1"/>
      <w:numFmt w:val="decimal"/>
      <w:pStyle w:val="Heading1"/>
      <w:lvlText w:val="Article %1 - "/>
      <w:lvlJc w:val="left"/>
      <w:pPr>
        <w:tabs>
          <w:tab w:val="num" w:pos="426"/>
        </w:tabs>
        <w:ind w:left="1447" w:hanging="1021"/>
      </w:pPr>
      <w:rPr>
        <w:rFonts w:ascii="Times New Roman Bold" w:hAnsi="Times New Roman Bold" w:cs="Times New Roman" w:hint="default"/>
        <w:b/>
        <w:i w:val="0"/>
        <w:iCs w:val="0"/>
        <w:caps w:val="0"/>
        <w:strike w:val="0"/>
        <w:dstrike w:val="0"/>
        <w:outline w:val="0"/>
        <w:shadow w:val="0"/>
        <w:emboss w:val="0"/>
        <w:imprint w:val="0"/>
        <w:vanish w:val="0"/>
        <w:spacing w:val="0"/>
        <w:kern w:val="0"/>
        <w:position w:val="0"/>
        <w:sz w:val="24"/>
        <w:u w:val="none"/>
        <w:vertAlign w:val="baseline"/>
      </w:rPr>
    </w:lvl>
    <w:lvl w:ilvl="1">
      <w:start w:val="1"/>
      <w:numFmt w:val="decimal"/>
      <w:pStyle w:val="Heading2"/>
      <w:lvlText w:val="%1.%2."/>
      <w:lvlJc w:val="left"/>
      <w:pPr>
        <w:tabs>
          <w:tab w:val="num" w:pos="567"/>
        </w:tabs>
        <w:ind w:left="1134" w:hanging="73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numFmt w:val="none"/>
      <w:lvlRestart w:val="0"/>
      <w:lvlText w:val=""/>
      <w:lvlJc w:val="left"/>
      <w:pPr>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0521027B"/>
    <w:multiLevelType w:val="hybridMultilevel"/>
    <w:tmpl w:val="D82EE4D6"/>
    <w:lvl w:ilvl="0" w:tplc="08090017">
      <w:start w:val="1"/>
      <w:numFmt w:val="lowerLetter"/>
      <w:lvlText w:val="%1)"/>
      <w:lvlJc w:val="left"/>
      <w:pPr>
        <w:ind w:left="1854" w:hanging="360"/>
      </w:pPr>
    </w:lvl>
    <w:lvl w:ilvl="1" w:tplc="621EA01E">
      <w:start w:val="8"/>
      <w:numFmt w:val="bullet"/>
      <w:lvlText w:val="-"/>
      <w:lvlJc w:val="left"/>
      <w:pPr>
        <w:ind w:left="2574" w:hanging="360"/>
      </w:pPr>
      <w:rPr>
        <w:rFonts w:ascii="Times New Roman" w:eastAsia="Times New Roman" w:hAnsi="Times New Roman" w:cs="Times New Roman" w:hint="default"/>
        <w:b/>
      </w:r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0928688A"/>
    <w:multiLevelType w:val="hybridMultilevel"/>
    <w:tmpl w:val="80E68C8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5" w15:restartNumberingAfterBreak="0">
    <w:nsid w:val="151339DE"/>
    <w:multiLevelType w:val="hybridMultilevel"/>
    <w:tmpl w:val="0234F714"/>
    <w:lvl w:ilvl="0" w:tplc="80DCD93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16420D15"/>
    <w:multiLevelType w:val="hybridMultilevel"/>
    <w:tmpl w:val="D82EE4D6"/>
    <w:lvl w:ilvl="0" w:tplc="08090017">
      <w:start w:val="1"/>
      <w:numFmt w:val="lowerLetter"/>
      <w:lvlText w:val="%1)"/>
      <w:lvlJc w:val="left"/>
      <w:pPr>
        <w:ind w:left="1854" w:hanging="360"/>
      </w:pPr>
    </w:lvl>
    <w:lvl w:ilvl="1" w:tplc="621EA01E">
      <w:start w:val="8"/>
      <w:numFmt w:val="bullet"/>
      <w:lvlText w:val="-"/>
      <w:lvlJc w:val="left"/>
      <w:pPr>
        <w:ind w:left="2574" w:hanging="360"/>
      </w:pPr>
      <w:rPr>
        <w:rFonts w:ascii="Times New Roman" w:eastAsia="Times New Roman" w:hAnsi="Times New Roman" w:cs="Times New Roman" w:hint="default"/>
        <w:b/>
      </w:r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15:restartNumberingAfterBreak="0">
    <w:nsid w:val="16B00917"/>
    <w:multiLevelType w:val="hybridMultilevel"/>
    <w:tmpl w:val="F6F84B1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B636E63"/>
    <w:multiLevelType w:val="hybridMultilevel"/>
    <w:tmpl w:val="429A5CFC"/>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EA734D1"/>
    <w:multiLevelType w:val="hybridMultilevel"/>
    <w:tmpl w:val="90C8BD18"/>
    <w:lvl w:ilvl="0" w:tplc="07E2B418">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3F6515F"/>
    <w:multiLevelType w:val="multilevel"/>
    <w:tmpl w:val="7A06AC1C"/>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iCs w:val="0"/>
        <w:caps w:val="0"/>
        <w:strike w:val="0"/>
        <w:dstrike w:val="0"/>
        <w:outline w:val="0"/>
        <w:shadow w:val="0"/>
        <w:emboss w:val="0"/>
        <w:imprint w:val="0"/>
        <w:vanish w:val="0"/>
        <w:spacing w:val="0"/>
        <w:kern w:val="0"/>
        <w:position w:val="0"/>
        <w:sz w:val="24"/>
        <w:u w:val="none"/>
        <w:vertAlign w:val="baseline"/>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3C375743"/>
    <w:multiLevelType w:val="hybridMultilevel"/>
    <w:tmpl w:val="429A5CFC"/>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F21271F"/>
    <w:multiLevelType w:val="multilevel"/>
    <w:tmpl w:val="29CE287A"/>
    <w:lvl w:ilvl="0">
      <w:start w:val="10"/>
      <w:numFmt w:val="decimal"/>
      <w:lvlText w:val="%1"/>
      <w:lvlJc w:val="left"/>
      <w:pPr>
        <w:ind w:left="390" w:hanging="390"/>
      </w:pPr>
      <w:rPr>
        <w:rFonts w:hint="default"/>
      </w:rPr>
    </w:lvl>
    <w:lvl w:ilvl="1">
      <w:start w:val="4"/>
      <w:numFmt w:val="decimal"/>
      <w:lvlText w:val="%1.%2"/>
      <w:lvlJc w:val="left"/>
      <w:pPr>
        <w:ind w:left="787" w:hanging="39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616" w:hanging="1440"/>
      </w:pPr>
      <w:rPr>
        <w:rFonts w:hint="default"/>
      </w:rPr>
    </w:lvl>
  </w:abstractNum>
  <w:abstractNum w:abstractNumId="14" w15:restartNumberingAfterBreak="0">
    <w:nsid w:val="421614F1"/>
    <w:multiLevelType w:val="hybridMultilevel"/>
    <w:tmpl w:val="0D106F2C"/>
    <w:lvl w:ilvl="0" w:tplc="8F66C52E">
      <w:start w:val="1"/>
      <w:numFmt w:val="bullet"/>
      <w:lvlText w:val="-"/>
      <w:lvlJc w:val="left"/>
      <w:pPr>
        <w:ind w:left="1637" w:hanging="360"/>
      </w:pPr>
      <w:rPr>
        <w:rFonts w:ascii="Calibri" w:hAnsi="Calibri" w:hint="default"/>
        <w:sz w:val="18"/>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3F54C7D"/>
    <w:multiLevelType w:val="hybridMultilevel"/>
    <w:tmpl w:val="429A5CFC"/>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D85117"/>
    <w:multiLevelType w:val="hybridMultilevel"/>
    <w:tmpl w:val="0F6ABF58"/>
    <w:lvl w:ilvl="0" w:tplc="82580B40">
      <w:numFmt w:val="bullet"/>
      <w:lvlText w:val="-"/>
      <w:lvlJc w:val="left"/>
      <w:pPr>
        <w:ind w:left="1506" w:hanging="360"/>
      </w:pPr>
      <w:rPr>
        <w:rFonts w:ascii="Times New Roman" w:eastAsia="Times New Roman" w:hAnsi="Times New Roman" w:cs="Times New Roman"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17" w15:restartNumberingAfterBreak="0">
    <w:nsid w:val="538D00BA"/>
    <w:multiLevelType w:val="hybridMultilevel"/>
    <w:tmpl w:val="2FF08FE6"/>
    <w:lvl w:ilvl="0" w:tplc="08090017">
      <w:start w:val="1"/>
      <w:numFmt w:val="lowerLetter"/>
      <w:lvlText w:val="%1)"/>
      <w:lvlJc w:val="left"/>
      <w:pPr>
        <w:ind w:left="1854" w:hanging="360"/>
      </w:p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8" w15:restartNumberingAfterBreak="0">
    <w:nsid w:val="5431184D"/>
    <w:multiLevelType w:val="hybridMultilevel"/>
    <w:tmpl w:val="E52C778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C39376D"/>
    <w:multiLevelType w:val="hybridMultilevel"/>
    <w:tmpl w:val="05CA7FD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0" w15:restartNumberingAfterBreak="0">
    <w:nsid w:val="684F6DEE"/>
    <w:multiLevelType w:val="hybridMultilevel"/>
    <w:tmpl w:val="2558F9D0"/>
    <w:lvl w:ilvl="0" w:tplc="7748925E">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B8A40F20" w:tentative="1">
      <w:start w:val="1"/>
      <w:numFmt w:val="lowerLetter"/>
      <w:lvlText w:val="%2."/>
      <w:lvlJc w:val="left"/>
      <w:pPr>
        <w:tabs>
          <w:tab w:val="num" w:pos="1440"/>
        </w:tabs>
        <w:ind w:left="1440" w:hanging="360"/>
      </w:pPr>
    </w:lvl>
    <w:lvl w:ilvl="2" w:tplc="BED0BC44" w:tentative="1">
      <w:start w:val="1"/>
      <w:numFmt w:val="lowerRoman"/>
      <w:lvlText w:val="%3."/>
      <w:lvlJc w:val="right"/>
      <w:pPr>
        <w:tabs>
          <w:tab w:val="num" w:pos="2160"/>
        </w:tabs>
        <w:ind w:left="2160" w:hanging="180"/>
      </w:pPr>
    </w:lvl>
    <w:lvl w:ilvl="3" w:tplc="F3B4FACA" w:tentative="1">
      <w:start w:val="1"/>
      <w:numFmt w:val="decimal"/>
      <w:lvlText w:val="%4."/>
      <w:lvlJc w:val="left"/>
      <w:pPr>
        <w:tabs>
          <w:tab w:val="num" w:pos="2880"/>
        </w:tabs>
        <w:ind w:left="2880" w:hanging="360"/>
      </w:pPr>
    </w:lvl>
    <w:lvl w:ilvl="4" w:tplc="B0B82C20" w:tentative="1">
      <w:start w:val="1"/>
      <w:numFmt w:val="lowerLetter"/>
      <w:lvlText w:val="%5."/>
      <w:lvlJc w:val="left"/>
      <w:pPr>
        <w:tabs>
          <w:tab w:val="num" w:pos="3600"/>
        </w:tabs>
        <w:ind w:left="3600" w:hanging="360"/>
      </w:pPr>
    </w:lvl>
    <w:lvl w:ilvl="5" w:tplc="1EAE7DC2" w:tentative="1">
      <w:start w:val="1"/>
      <w:numFmt w:val="lowerRoman"/>
      <w:lvlText w:val="%6."/>
      <w:lvlJc w:val="right"/>
      <w:pPr>
        <w:tabs>
          <w:tab w:val="num" w:pos="4320"/>
        </w:tabs>
        <w:ind w:left="4320" w:hanging="180"/>
      </w:pPr>
    </w:lvl>
    <w:lvl w:ilvl="6" w:tplc="E92E5108" w:tentative="1">
      <w:start w:val="1"/>
      <w:numFmt w:val="decimal"/>
      <w:lvlText w:val="%7."/>
      <w:lvlJc w:val="left"/>
      <w:pPr>
        <w:tabs>
          <w:tab w:val="num" w:pos="5040"/>
        </w:tabs>
        <w:ind w:left="5040" w:hanging="360"/>
      </w:pPr>
    </w:lvl>
    <w:lvl w:ilvl="7" w:tplc="3AB0D206" w:tentative="1">
      <w:start w:val="1"/>
      <w:numFmt w:val="lowerLetter"/>
      <w:lvlText w:val="%8."/>
      <w:lvlJc w:val="left"/>
      <w:pPr>
        <w:tabs>
          <w:tab w:val="num" w:pos="5760"/>
        </w:tabs>
        <w:ind w:left="5760" w:hanging="360"/>
      </w:pPr>
    </w:lvl>
    <w:lvl w:ilvl="8" w:tplc="C7743406"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692E7D2E"/>
    <w:lvl w:ilvl="0">
      <w:start w:val="1"/>
      <w:numFmt w:val="decimal"/>
      <w:lvlText w:val="Article %1 - "/>
      <w:lvlJc w:val="left"/>
      <w:pPr>
        <w:tabs>
          <w:tab w:val="num" w:pos="0"/>
        </w:tabs>
        <w:ind w:left="1021" w:hanging="1021"/>
      </w:pPr>
      <w:rPr>
        <w:rFonts w:ascii="Times New Roman Bold" w:hAnsi="Times New Roman Bold" w:cs="Times New Roman" w:hint="default"/>
        <w:b/>
        <w:i w:val="0"/>
        <w:iCs w:val="0"/>
        <w:caps w:val="0"/>
        <w:strike w:val="0"/>
        <w:dstrike w:val="0"/>
        <w:outline w:val="0"/>
        <w:shadow w:val="0"/>
        <w:emboss w:val="0"/>
        <w:imprint w:val="0"/>
        <w:vanish w:val="0"/>
        <w:spacing w:val="0"/>
        <w:kern w:val="0"/>
        <w:position w:val="0"/>
        <w:sz w:val="24"/>
        <w:u w:val="none"/>
        <w:vertAlign w:val="baseline"/>
      </w:rPr>
    </w:lvl>
    <w:lvl w:ilvl="1">
      <w:start w:val="1"/>
      <w:numFmt w:val="decimal"/>
      <w:lvlText w:val="%1.%2."/>
      <w:lvlJc w:val="left"/>
      <w:pPr>
        <w:tabs>
          <w:tab w:val="num" w:pos="568"/>
        </w:tabs>
        <w:ind w:left="1135" w:hanging="56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start w:val="1"/>
      <w:numFmt w:val="decimal"/>
      <w:pStyle w:val="StyleHeading3"/>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6A4C301D"/>
    <w:multiLevelType w:val="hybridMultilevel"/>
    <w:tmpl w:val="96605964"/>
    <w:lvl w:ilvl="0" w:tplc="8F2AD186">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0ED7ACF"/>
    <w:multiLevelType w:val="hybridMultilevel"/>
    <w:tmpl w:val="48F450D0"/>
    <w:lvl w:ilvl="0" w:tplc="08090017">
      <w:start w:val="1"/>
      <w:numFmt w:val="lowerLetter"/>
      <w:lvlText w:val="%1)"/>
      <w:lvlJc w:val="left"/>
      <w:pPr>
        <w:ind w:left="1854" w:hanging="360"/>
      </w:p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5" w15:restartNumberingAfterBreak="0">
    <w:nsid w:val="733C102D"/>
    <w:multiLevelType w:val="hybridMultilevel"/>
    <w:tmpl w:val="A59C035A"/>
    <w:lvl w:ilvl="0" w:tplc="E06E9EA2">
      <w:start w:val="1"/>
      <w:numFmt w:val="bullet"/>
      <w:lvlText w:val=""/>
      <w:lvlJc w:val="left"/>
      <w:pPr>
        <w:ind w:left="720" w:hanging="360"/>
      </w:pPr>
      <w:rPr>
        <w:rFonts w:ascii="Symbol" w:hAnsi="Symbol" w:hint="default"/>
      </w:rPr>
    </w:lvl>
    <w:lvl w:ilvl="1" w:tplc="E06E9EA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4396F9C"/>
    <w:multiLevelType w:val="hybridMultilevel"/>
    <w:tmpl w:val="F69EB1B2"/>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7" w15:restartNumberingAfterBreak="0">
    <w:nsid w:val="74826BCD"/>
    <w:multiLevelType w:val="hybridMultilevel"/>
    <w:tmpl w:val="2FF08FE6"/>
    <w:lvl w:ilvl="0" w:tplc="08090017">
      <w:start w:val="1"/>
      <w:numFmt w:val="lowerLetter"/>
      <w:lvlText w:val="%1)"/>
      <w:lvlJc w:val="left"/>
      <w:pPr>
        <w:ind w:left="1854" w:hanging="360"/>
      </w:p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8" w15:restartNumberingAfterBreak="0">
    <w:nsid w:val="74911F1B"/>
    <w:multiLevelType w:val="hybridMultilevel"/>
    <w:tmpl w:val="26B692DC"/>
    <w:lvl w:ilvl="0" w:tplc="08090017">
      <w:start w:val="1"/>
      <w:numFmt w:val="lowerLetter"/>
      <w:lvlText w:val="%1)"/>
      <w:lvlJc w:val="left"/>
      <w:pPr>
        <w:ind w:left="1494"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9" w15:restartNumberingAfterBreak="0">
    <w:nsid w:val="76FC7EFB"/>
    <w:multiLevelType w:val="hybridMultilevel"/>
    <w:tmpl w:val="7BF0108E"/>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7E9086E"/>
    <w:multiLevelType w:val="hybridMultilevel"/>
    <w:tmpl w:val="021AD8CA"/>
    <w:lvl w:ilvl="0" w:tplc="62E0A9E4">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1" w15:restartNumberingAfterBreak="0">
    <w:nsid w:val="7B204B67"/>
    <w:multiLevelType w:val="hybridMultilevel"/>
    <w:tmpl w:val="F90CFBE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CA10CDE"/>
    <w:multiLevelType w:val="hybridMultilevel"/>
    <w:tmpl w:val="9AD2F4E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2"/>
  </w:num>
  <w:num w:numId="2">
    <w:abstractNumId w:val="20"/>
  </w:num>
  <w:num w:numId="3">
    <w:abstractNumId w:val="30"/>
  </w:num>
  <w:num w:numId="4">
    <w:abstractNumId w:val="1"/>
  </w:num>
  <w:num w:numId="5">
    <w:abstractNumId w:val="11"/>
  </w:num>
  <w:num w:numId="6">
    <w:abstractNumId w:val="26"/>
  </w:num>
  <w:num w:numId="7">
    <w:abstractNumId w:val="2"/>
  </w:num>
  <w:num w:numId="8">
    <w:abstractNumId w:val="25"/>
  </w:num>
  <w:num w:numId="9">
    <w:abstractNumId w:val="6"/>
  </w:num>
  <w:num w:numId="10">
    <w:abstractNumId w:val="18"/>
  </w:num>
  <w:num w:numId="11">
    <w:abstractNumId w:val="21"/>
  </w:num>
  <w:num w:numId="12">
    <w:abstractNumId w:val="28"/>
  </w:num>
  <w:num w:numId="13">
    <w:abstractNumId w:val="32"/>
  </w:num>
  <w:num w:numId="14">
    <w:abstractNumId w:val="3"/>
  </w:num>
  <w:num w:numId="15">
    <w:abstractNumId w:val="23"/>
  </w:num>
  <w:num w:numId="16">
    <w:abstractNumId w:val="0"/>
  </w:num>
  <w:num w:numId="17">
    <w:abstractNumId w:val="9"/>
  </w:num>
  <w:num w:numId="18">
    <w:abstractNumId w:val="29"/>
  </w:num>
  <w:num w:numId="19">
    <w:abstractNumId w:val="24"/>
  </w:num>
  <w:num w:numId="20">
    <w:abstractNumId w:val="7"/>
  </w:num>
  <w:num w:numId="21">
    <w:abstractNumId w:val="4"/>
  </w:num>
  <w:num w:numId="22">
    <w:abstractNumId w:val="17"/>
  </w:num>
  <w:num w:numId="23">
    <w:abstractNumId w:val="27"/>
  </w:num>
  <w:num w:numId="24">
    <w:abstractNumId w:val="31"/>
  </w:num>
  <w:num w:numId="25">
    <w:abstractNumId w:val="19"/>
  </w:num>
  <w:num w:numId="26">
    <w:abstractNumId w:val="1"/>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
  </w:num>
  <w:num w:numId="32">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1"/>
  </w:num>
  <w:num w:numId="35">
    <w:abstractNumId w:val="5"/>
  </w:num>
  <w:num w:numId="36">
    <w:abstractNumId w:val="1"/>
  </w:num>
  <w:num w:numId="37">
    <w:abstractNumId w:val="1"/>
  </w:num>
  <w:num w:numId="38">
    <w:abstractNumId w:val="1"/>
  </w:num>
  <w:num w:numId="39">
    <w:abstractNumId w:val="1"/>
  </w:num>
  <w:num w:numId="40">
    <w:abstractNumId w:val="1"/>
  </w:num>
  <w:num w:numId="41">
    <w:abstractNumId w:val="14"/>
  </w:num>
  <w:num w:numId="42">
    <w:abstractNumId w:val="16"/>
  </w:num>
  <w:num w:numId="43">
    <w:abstractNumId w:val="1"/>
  </w:num>
  <w:num w:numId="44">
    <w:abstractNumId w:val="1"/>
  </w:num>
  <w:num w:numId="45">
    <w:abstractNumId w:val="1"/>
  </w:num>
  <w:num w:numId="46">
    <w:abstractNumId w:val="8"/>
  </w:num>
  <w:num w:numId="47">
    <w:abstractNumId w:val="15"/>
  </w:num>
  <w:num w:numId="48">
    <w:abstractNumId w:val="12"/>
  </w:num>
  <w:num w:numId="49">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065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04AAA"/>
    <w:rsid w:val="00005E52"/>
    <w:rsid w:val="000075A6"/>
    <w:rsid w:val="0000778C"/>
    <w:rsid w:val="00010612"/>
    <w:rsid w:val="00011186"/>
    <w:rsid w:val="0001169C"/>
    <w:rsid w:val="00012C75"/>
    <w:rsid w:val="00014A12"/>
    <w:rsid w:val="00016894"/>
    <w:rsid w:val="00016947"/>
    <w:rsid w:val="00017888"/>
    <w:rsid w:val="0002074F"/>
    <w:rsid w:val="00021B20"/>
    <w:rsid w:val="00024B27"/>
    <w:rsid w:val="00025A4E"/>
    <w:rsid w:val="00025EAC"/>
    <w:rsid w:val="00031A06"/>
    <w:rsid w:val="000368BA"/>
    <w:rsid w:val="000369D1"/>
    <w:rsid w:val="00036F73"/>
    <w:rsid w:val="00040096"/>
    <w:rsid w:val="00040CF1"/>
    <w:rsid w:val="00041516"/>
    <w:rsid w:val="000417E2"/>
    <w:rsid w:val="00043159"/>
    <w:rsid w:val="00043C6B"/>
    <w:rsid w:val="00044D39"/>
    <w:rsid w:val="000467E8"/>
    <w:rsid w:val="000513E6"/>
    <w:rsid w:val="00051DD7"/>
    <w:rsid w:val="00051E28"/>
    <w:rsid w:val="00052566"/>
    <w:rsid w:val="000568ED"/>
    <w:rsid w:val="00056A4D"/>
    <w:rsid w:val="00056EAA"/>
    <w:rsid w:val="0006058C"/>
    <w:rsid w:val="00061CC3"/>
    <w:rsid w:val="000631FC"/>
    <w:rsid w:val="00063C56"/>
    <w:rsid w:val="00064AA8"/>
    <w:rsid w:val="00065984"/>
    <w:rsid w:val="00066A97"/>
    <w:rsid w:val="00070B56"/>
    <w:rsid w:val="000714BB"/>
    <w:rsid w:val="00073332"/>
    <w:rsid w:val="00073A4C"/>
    <w:rsid w:val="00074C10"/>
    <w:rsid w:val="00077067"/>
    <w:rsid w:val="00080545"/>
    <w:rsid w:val="00083479"/>
    <w:rsid w:val="00085CA1"/>
    <w:rsid w:val="00085FAE"/>
    <w:rsid w:val="0008739A"/>
    <w:rsid w:val="00087B02"/>
    <w:rsid w:val="00087F35"/>
    <w:rsid w:val="0009286D"/>
    <w:rsid w:val="00092979"/>
    <w:rsid w:val="00094254"/>
    <w:rsid w:val="000947F0"/>
    <w:rsid w:val="00095C9A"/>
    <w:rsid w:val="00097A8F"/>
    <w:rsid w:val="00097E13"/>
    <w:rsid w:val="000A2A1B"/>
    <w:rsid w:val="000A60B4"/>
    <w:rsid w:val="000A62A2"/>
    <w:rsid w:val="000A6D02"/>
    <w:rsid w:val="000A70FF"/>
    <w:rsid w:val="000A7A2C"/>
    <w:rsid w:val="000B0041"/>
    <w:rsid w:val="000B0984"/>
    <w:rsid w:val="000B1236"/>
    <w:rsid w:val="000B194F"/>
    <w:rsid w:val="000B46F3"/>
    <w:rsid w:val="000B597E"/>
    <w:rsid w:val="000B6ADE"/>
    <w:rsid w:val="000B7410"/>
    <w:rsid w:val="000C0C68"/>
    <w:rsid w:val="000C1AEE"/>
    <w:rsid w:val="000C205A"/>
    <w:rsid w:val="000C4AD0"/>
    <w:rsid w:val="000C4AE6"/>
    <w:rsid w:val="000C682D"/>
    <w:rsid w:val="000D1325"/>
    <w:rsid w:val="000D24E3"/>
    <w:rsid w:val="000D2B44"/>
    <w:rsid w:val="000D3DC9"/>
    <w:rsid w:val="000D40DB"/>
    <w:rsid w:val="000D65B3"/>
    <w:rsid w:val="000D680E"/>
    <w:rsid w:val="000D7583"/>
    <w:rsid w:val="000E082C"/>
    <w:rsid w:val="000E37B7"/>
    <w:rsid w:val="000E4682"/>
    <w:rsid w:val="000E4B92"/>
    <w:rsid w:val="000E58EC"/>
    <w:rsid w:val="000E6260"/>
    <w:rsid w:val="000E7B75"/>
    <w:rsid w:val="000F06DC"/>
    <w:rsid w:val="000F0C68"/>
    <w:rsid w:val="000F0E19"/>
    <w:rsid w:val="000F29BF"/>
    <w:rsid w:val="000F436A"/>
    <w:rsid w:val="000F5F5F"/>
    <w:rsid w:val="00100609"/>
    <w:rsid w:val="001010FF"/>
    <w:rsid w:val="001016F8"/>
    <w:rsid w:val="00102EDA"/>
    <w:rsid w:val="00103061"/>
    <w:rsid w:val="00103348"/>
    <w:rsid w:val="00103913"/>
    <w:rsid w:val="0010433C"/>
    <w:rsid w:val="001078A5"/>
    <w:rsid w:val="00111B28"/>
    <w:rsid w:val="001131AA"/>
    <w:rsid w:val="00113CF0"/>
    <w:rsid w:val="00114D8D"/>
    <w:rsid w:val="00115916"/>
    <w:rsid w:val="00115F4E"/>
    <w:rsid w:val="00117D8F"/>
    <w:rsid w:val="00122599"/>
    <w:rsid w:val="0012784E"/>
    <w:rsid w:val="0012791C"/>
    <w:rsid w:val="001302A7"/>
    <w:rsid w:val="00130484"/>
    <w:rsid w:val="00131234"/>
    <w:rsid w:val="001320C2"/>
    <w:rsid w:val="0013611A"/>
    <w:rsid w:val="00137182"/>
    <w:rsid w:val="00137B94"/>
    <w:rsid w:val="00137E46"/>
    <w:rsid w:val="00141F06"/>
    <w:rsid w:val="001444C5"/>
    <w:rsid w:val="00144E73"/>
    <w:rsid w:val="0014659F"/>
    <w:rsid w:val="00150767"/>
    <w:rsid w:val="00151001"/>
    <w:rsid w:val="001526D9"/>
    <w:rsid w:val="001536B3"/>
    <w:rsid w:val="0015629A"/>
    <w:rsid w:val="00157C6A"/>
    <w:rsid w:val="00157DEE"/>
    <w:rsid w:val="0016039D"/>
    <w:rsid w:val="001608D0"/>
    <w:rsid w:val="00162900"/>
    <w:rsid w:val="00163F7D"/>
    <w:rsid w:val="00167F49"/>
    <w:rsid w:val="001722B6"/>
    <w:rsid w:val="00176290"/>
    <w:rsid w:val="001766D9"/>
    <w:rsid w:val="00176F4C"/>
    <w:rsid w:val="00177F2E"/>
    <w:rsid w:val="001811FF"/>
    <w:rsid w:val="00181980"/>
    <w:rsid w:val="001842AA"/>
    <w:rsid w:val="00185089"/>
    <w:rsid w:val="00185131"/>
    <w:rsid w:val="001857FD"/>
    <w:rsid w:val="00187253"/>
    <w:rsid w:val="00190DE5"/>
    <w:rsid w:val="00192E5E"/>
    <w:rsid w:val="001932AF"/>
    <w:rsid w:val="001936AA"/>
    <w:rsid w:val="001937B4"/>
    <w:rsid w:val="0019613B"/>
    <w:rsid w:val="0019748E"/>
    <w:rsid w:val="001A1C76"/>
    <w:rsid w:val="001A2CE8"/>
    <w:rsid w:val="001A378F"/>
    <w:rsid w:val="001A47F6"/>
    <w:rsid w:val="001A7443"/>
    <w:rsid w:val="001B357E"/>
    <w:rsid w:val="001B5454"/>
    <w:rsid w:val="001B6222"/>
    <w:rsid w:val="001B6314"/>
    <w:rsid w:val="001B7142"/>
    <w:rsid w:val="001C3F3B"/>
    <w:rsid w:val="001C70CE"/>
    <w:rsid w:val="001D03F6"/>
    <w:rsid w:val="001D0532"/>
    <w:rsid w:val="001D0FC0"/>
    <w:rsid w:val="001D1B0C"/>
    <w:rsid w:val="001D5D02"/>
    <w:rsid w:val="001D6016"/>
    <w:rsid w:val="001D6FFD"/>
    <w:rsid w:val="001D7460"/>
    <w:rsid w:val="001D7B3D"/>
    <w:rsid w:val="001E1B76"/>
    <w:rsid w:val="001E4648"/>
    <w:rsid w:val="001E7167"/>
    <w:rsid w:val="001F2056"/>
    <w:rsid w:val="001F5421"/>
    <w:rsid w:val="00201B66"/>
    <w:rsid w:val="00202A82"/>
    <w:rsid w:val="00202EC3"/>
    <w:rsid w:val="0020446C"/>
    <w:rsid w:val="00206A73"/>
    <w:rsid w:val="002102D2"/>
    <w:rsid w:val="00211E0F"/>
    <w:rsid w:val="00213D74"/>
    <w:rsid w:val="0021479C"/>
    <w:rsid w:val="00215AA3"/>
    <w:rsid w:val="00216F0D"/>
    <w:rsid w:val="00217E41"/>
    <w:rsid w:val="002209F1"/>
    <w:rsid w:val="00220BF7"/>
    <w:rsid w:val="00222B9F"/>
    <w:rsid w:val="00224C44"/>
    <w:rsid w:val="00232DDA"/>
    <w:rsid w:val="002361AC"/>
    <w:rsid w:val="00240CF4"/>
    <w:rsid w:val="002410AE"/>
    <w:rsid w:val="00241BBD"/>
    <w:rsid w:val="00241D8E"/>
    <w:rsid w:val="00242591"/>
    <w:rsid w:val="002426D3"/>
    <w:rsid w:val="002442B7"/>
    <w:rsid w:val="002449A2"/>
    <w:rsid w:val="002452AB"/>
    <w:rsid w:val="00245907"/>
    <w:rsid w:val="002461AF"/>
    <w:rsid w:val="002514F6"/>
    <w:rsid w:val="00251A58"/>
    <w:rsid w:val="002560BB"/>
    <w:rsid w:val="002561C8"/>
    <w:rsid w:val="002562C2"/>
    <w:rsid w:val="00257875"/>
    <w:rsid w:val="00264652"/>
    <w:rsid w:val="00264D12"/>
    <w:rsid w:val="0026542C"/>
    <w:rsid w:val="00265542"/>
    <w:rsid w:val="0026575E"/>
    <w:rsid w:val="00267CEA"/>
    <w:rsid w:val="00271700"/>
    <w:rsid w:val="002731B6"/>
    <w:rsid w:val="00274432"/>
    <w:rsid w:val="00276085"/>
    <w:rsid w:val="002766B3"/>
    <w:rsid w:val="002773E4"/>
    <w:rsid w:val="00277F45"/>
    <w:rsid w:val="00280860"/>
    <w:rsid w:val="0028217B"/>
    <w:rsid w:val="0028364A"/>
    <w:rsid w:val="002858DC"/>
    <w:rsid w:val="0028620E"/>
    <w:rsid w:val="00294190"/>
    <w:rsid w:val="0029665D"/>
    <w:rsid w:val="00297583"/>
    <w:rsid w:val="002A0041"/>
    <w:rsid w:val="002A01CD"/>
    <w:rsid w:val="002A0F0C"/>
    <w:rsid w:val="002A317D"/>
    <w:rsid w:val="002A3A57"/>
    <w:rsid w:val="002A41FB"/>
    <w:rsid w:val="002A47E9"/>
    <w:rsid w:val="002A5C37"/>
    <w:rsid w:val="002B0481"/>
    <w:rsid w:val="002B0988"/>
    <w:rsid w:val="002B6401"/>
    <w:rsid w:val="002C1668"/>
    <w:rsid w:val="002C3145"/>
    <w:rsid w:val="002C3927"/>
    <w:rsid w:val="002C649A"/>
    <w:rsid w:val="002C7D6B"/>
    <w:rsid w:val="002D14FD"/>
    <w:rsid w:val="002D2344"/>
    <w:rsid w:val="002D2669"/>
    <w:rsid w:val="002D2FC0"/>
    <w:rsid w:val="002D4786"/>
    <w:rsid w:val="002D5372"/>
    <w:rsid w:val="002D57E0"/>
    <w:rsid w:val="002D74A7"/>
    <w:rsid w:val="002E3DE2"/>
    <w:rsid w:val="002E4AD3"/>
    <w:rsid w:val="002E75AB"/>
    <w:rsid w:val="002F1222"/>
    <w:rsid w:val="002F1CF2"/>
    <w:rsid w:val="002F2596"/>
    <w:rsid w:val="002F41F1"/>
    <w:rsid w:val="002F7851"/>
    <w:rsid w:val="002F7A8D"/>
    <w:rsid w:val="003005F1"/>
    <w:rsid w:val="00301788"/>
    <w:rsid w:val="00301CE9"/>
    <w:rsid w:val="00303B23"/>
    <w:rsid w:val="00304D83"/>
    <w:rsid w:val="00310482"/>
    <w:rsid w:val="00311FDB"/>
    <w:rsid w:val="00312A6B"/>
    <w:rsid w:val="00313C14"/>
    <w:rsid w:val="00315EC3"/>
    <w:rsid w:val="0031608A"/>
    <w:rsid w:val="00317C90"/>
    <w:rsid w:val="00320229"/>
    <w:rsid w:val="00322263"/>
    <w:rsid w:val="0032245A"/>
    <w:rsid w:val="003228FB"/>
    <w:rsid w:val="00322BFF"/>
    <w:rsid w:val="00323591"/>
    <w:rsid w:val="00325242"/>
    <w:rsid w:val="003270C9"/>
    <w:rsid w:val="003277BE"/>
    <w:rsid w:val="003308C6"/>
    <w:rsid w:val="00330CDC"/>
    <w:rsid w:val="003326DF"/>
    <w:rsid w:val="00332A2F"/>
    <w:rsid w:val="00333AEA"/>
    <w:rsid w:val="0033498A"/>
    <w:rsid w:val="00336E96"/>
    <w:rsid w:val="0034054E"/>
    <w:rsid w:val="003409B8"/>
    <w:rsid w:val="0034154C"/>
    <w:rsid w:val="003420EA"/>
    <w:rsid w:val="003430F0"/>
    <w:rsid w:val="00347B7E"/>
    <w:rsid w:val="003502E9"/>
    <w:rsid w:val="00351351"/>
    <w:rsid w:val="0035168B"/>
    <w:rsid w:val="00353DE9"/>
    <w:rsid w:val="00354974"/>
    <w:rsid w:val="003571C3"/>
    <w:rsid w:val="00357E69"/>
    <w:rsid w:val="00360344"/>
    <w:rsid w:val="003613D2"/>
    <w:rsid w:val="00363F7F"/>
    <w:rsid w:val="0036554C"/>
    <w:rsid w:val="003677D2"/>
    <w:rsid w:val="00370227"/>
    <w:rsid w:val="003710A9"/>
    <w:rsid w:val="00371851"/>
    <w:rsid w:val="003718E8"/>
    <w:rsid w:val="00371F01"/>
    <w:rsid w:val="00372111"/>
    <w:rsid w:val="003721AD"/>
    <w:rsid w:val="0037296B"/>
    <w:rsid w:val="00376326"/>
    <w:rsid w:val="003806D3"/>
    <w:rsid w:val="0038083F"/>
    <w:rsid w:val="003810B4"/>
    <w:rsid w:val="00384BAB"/>
    <w:rsid w:val="00384C6D"/>
    <w:rsid w:val="00387C56"/>
    <w:rsid w:val="00392D67"/>
    <w:rsid w:val="00396C7B"/>
    <w:rsid w:val="00396E3C"/>
    <w:rsid w:val="003A18C8"/>
    <w:rsid w:val="003A63E6"/>
    <w:rsid w:val="003A7D55"/>
    <w:rsid w:val="003B23E0"/>
    <w:rsid w:val="003B46AE"/>
    <w:rsid w:val="003C41AA"/>
    <w:rsid w:val="003C543D"/>
    <w:rsid w:val="003C5B9B"/>
    <w:rsid w:val="003C7C12"/>
    <w:rsid w:val="003C7EBA"/>
    <w:rsid w:val="003D2EDF"/>
    <w:rsid w:val="003D3CAA"/>
    <w:rsid w:val="003D470B"/>
    <w:rsid w:val="003D7611"/>
    <w:rsid w:val="003D7B17"/>
    <w:rsid w:val="003E12AC"/>
    <w:rsid w:val="003E3F4E"/>
    <w:rsid w:val="003E6C91"/>
    <w:rsid w:val="003E70B7"/>
    <w:rsid w:val="003F109F"/>
    <w:rsid w:val="003F2FA4"/>
    <w:rsid w:val="003F2FB5"/>
    <w:rsid w:val="003F3B51"/>
    <w:rsid w:val="003F439D"/>
    <w:rsid w:val="003F5558"/>
    <w:rsid w:val="003F5B91"/>
    <w:rsid w:val="003F6C1D"/>
    <w:rsid w:val="003F7DB7"/>
    <w:rsid w:val="00401616"/>
    <w:rsid w:val="0040221E"/>
    <w:rsid w:val="00405693"/>
    <w:rsid w:val="004078ED"/>
    <w:rsid w:val="00416E75"/>
    <w:rsid w:val="0041730C"/>
    <w:rsid w:val="00420666"/>
    <w:rsid w:val="00420C9D"/>
    <w:rsid w:val="004259E4"/>
    <w:rsid w:val="004276B6"/>
    <w:rsid w:val="004300D4"/>
    <w:rsid w:val="004306D2"/>
    <w:rsid w:val="004307C5"/>
    <w:rsid w:val="004316F0"/>
    <w:rsid w:val="00431DDB"/>
    <w:rsid w:val="004353D9"/>
    <w:rsid w:val="004365E6"/>
    <w:rsid w:val="004403DD"/>
    <w:rsid w:val="00440AA3"/>
    <w:rsid w:val="004417C5"/>
    <w:rsid w:val="00443C06"/>
    <w:rsid w:val="00447491"/>
    <w:rsid w:val="0044773C"/>
    <w:rsid w:val="00450000"/>
    <w:rsid w:val="004515CF"/>
    <w:rsid w:val="00452F3D"/>
    <w:rsid w:val="004554CB"/>
    <w:rsid w:val="0045629E"/>
    <w:rsid w:val="0046010B"/>
    <w:rsid w:val="0046367F"/>
    <w:rsid w:val="004701D6"/>
    <w:rsid w:val="00477396"/>
    <w:rsid w:val="004775D2"/>
    <w:rsid w:val="00481713"/>
    <w:rsid w:val="00482793"/>
    <w:rsid w:val="00483955"/>
    <w:rsid w:val="00483E26"/>
    <w:rsid w:val="0048754B"/>
    <w:rsid w:val="00487A3C"/>
    <w:rsid w:val="00492069"/>
    <w:rsid w:val="00495C20"/>
    <w:rsid w:val="004A17CE"/>
    <w:rsid w:val="004A34B9"/>
    <w:rsid w:val="004A4D2B"/>
    <w:rsid w:val="004A603E"/>
    <w:rsid w:val="004A64E6"/>
    <w:rsid w:val="004A7ED9"/>
    <w:rsid w:val="004B551A"/>
    <w:rsid w:val="004C35B5"/>
    <w:rsid w:val="004C52D9"/>
    <w:rsid w:val="004C7151"/>
    <w:rsid w:val="004C77A5"/>
    <w:rsid w:val="004D00C4"/>
    <w:rsid w:val="004D0589"/>
    <w:rsid w:val="004D069B"/>
    <w:rsid w:val="004D1FEE"/>
    <w:rsid w:val="004D2FD8"/>
    <w:rsid w:val="004D4D86"/>
    <w:rsid w:val="004E2F0F"/>
    <w:rsid w:val="004E57B6"/>
    <w:rsid w:val="004F19A0"/>
    <w:rsid w:val="004F258C"/>
    <w:rsid w:val="004F25F3"/>
    <w:rsid w:val="004F3254"/>
    <w:rsid w:val="004F5C57"/>
    <w:rsid w:val="004F645A"/>
    <w:rsid w:val="005007F7"/>
    <w:rsid w:val="00500B60"/>
    <w:rsid w:val="00501FF0"/>
    <w:rsid w:val="00502162"/>
    <w:rsid w:val="00502B33"/>
    <w:rsid w:val="00505722"/>
    <w:rsid w:val="00506D49"/>
    <w:rsid w:val="00506FB9"/>
    <w:rsid w:val="00510D9F"/>
    <w:rsid w:val="005114BB"/>
    <w:rsid w:val="00511C32"/>
    <w:rsid w:val="00516174"/>
    <w:rsid w:val="00516502"/>
    <w:rsid w:val="00516CE2"/>
    <w:rsid w:val="00516D92"/>
    <w:rsid w:val="005175D1"/>
    <w:rsid w:val="00522ED9"/>
    <w:rsid w:val="00524CF0"/>
    <w:rsid w:val="00527F85"/>
    <w:rsid w:val="005301B9"/>
    <w:rsid w:val="0053249A"/>
    <w:rsid w:val="00535826"/>
    <w:rsid w:val="00536B4A"/>
    <w:rsid w:val="00537643"/>
    <w:rsid w:val="00537862"/>
    <w:rsid w:val="00537DF7"/>
    <w:rsid w:val="0054069A"/>
    <w:rsid w:val="00541198"/>
    <w:rsid w:val="00545A02"/>
    <w:rsid w:val="005467DE"/>
    <w:rsid w:val="00546D16"/>
    <w:rsid w:val="00547120"/>
    <w:rsid w:val="00547C25"/>
    <w:rsid w:val="00551741"/>
    <w:rsid w:val="005520FA"/>
    <w:rsid w:val="00553090"/>
    <w:rsid w:val="00553B25"/>
    <w:rsid w:val="0055569C"/>
    <w:rsid w:val="00556B91"/>
    <w:rsid w:val="005600AD"/>
    <w:rsid w:val="0056168F"/>
    <w:rsid w:val="00561FAA"/>
    <w:rsid w:val="00564D1E"/>
    <w:rsid w:val="005663CD"/>
    <w:rsid w:val="00567CD2"/>
    <w:rsid w:val="00571043"/>
    <w:rsid w:val="00571785"/>
    <w:rsid w:val="005726A1"/>
    <w:rsid w:val="00573DE5"/>
    <w:rsid w:val="00575BB5"/>
    <w:rsid w:val="00575CB0"/>
    <w:rsid w:val="00577782"/>
    <w:rsid w:val="005779FC"/>
    <w:rsid w:val="00580092"/>
    <w:rsid w:val="0058153F"/>
    <w:rsid w:val="0058278B"/>
    <w:rsid w:val="005853D5"/>
    <w:rsid w:val="00591F23"/>
    <w:rsid w:val="00593550"/>
    <w:rsid w:val="00593AEE"/>
    <w:rsid w:val="00594559"/>
    <w:rsid w:val="00594796"/>
    <w:rsid w:val="0059521B"/>
    <w:rsid w:val="005A04EE"/>
    <w:rsid w:val="005A1CA1"/>
    <w:rsid w:val="005A36F2"/>
    <w:rsid w:val="005A3700"/>
    <w:rsid w:val="005A3C69"/>
    <w:rsid w:val="005A56CE"/>
    <w:rsid w:val="005A5BAD"/>
    <w:rsid w:val="005A6418"/>
    <w:rsid w:val="005B07C7"/>
    <w:rsid w:val="005B0CDB"/>
    <w:rsid w:val="005B2018"/>
    <w:rsid w:val="005B215D"/>
    <w:rsid w:val="005B5A7C"/>
    <w:rsid w:val="005B6583"/>
    <w:rsid w:val="005B79FF"/>
    <w:rsid w:val="005C0084"/>
    <w:rsid w:val="005C0AB3"/>
    <w:rsid w:val="005C0EA1"/>
    <w:rsid w:val="005C1DDA"/>
    <w:rsid w:val="005C2161"/>
    <w:rsid w:val="005C23AE"/>
    <w:rsid w:val="005C44C3"/>
    <w:rsid w:val="005C66AA"/>
    <w:rsid w:val="005C7107"/>
    <w:rsid w:val="005C74F2"/>
    <w:rsid w:val="005C77DB"/>
    <w:rsid w:val="005C790A"/>
    <w:rsid w:val="005D2CBD"/>
    <w:rsid w:val="005D3820"/>
    <w:rsid w:val="005D3A7E"/>
    <w:rsid w:val="005D47C5"/>
    <w:rsid w:val="005D6877"/>
    <w:rsid w:val="005D6D42"/>
    <w:rsid w:val="005D768F"/>
    <w:rsid w:val="005E0944"/>
    <w:rsid w:val="005E0FF6"/>
    <w:rsid w:val="005E16F3"/>
    <w:rsid w:val="005E49E0"/>
    <w:rsid w:val="005E7955"/>
    <w:rsid w:val="005F054F"/>
    <w:rsid w:val="005F3AD8"/>
    <w:rsid w:val="005F3C51"/>
    <w:rsid w:val="005F62D0"/>
    <w:rsid w:val="00604036"/>
    <w:rsid w:val="0061126F"/>
    <w:rsid w:val="00612636"/>
    <w:rsid w:val="006130F6"/>
    <w:rsid w:val="00613172"/>
    <w:rsid w:val="006137D2"/>
    <w:rsid w:val="006206ED"/>
    <w:rsid w:val="0062232B"/>
    <w:rsid w:val="0062415B"/>
    <w:rsid w:val="00624FA2"/>
    <w:rsid w:val="00625F12"/>
    <w:rsid w:val="006265D5"/>
    <w:rsid w:val="006303ED"/>
    <w:rsid w:val="00630D33"/>
    <w:rsid w:val="006311FE"/>
    <w:rsid w:val="006330EB"/>
    <w:rsid w:val="0063346B"/>
    <w:rsid w:val="00633829"/>
    <w:rsid w:val="0064007C"/>
    <w:rsid w:val="006408AC"/>
    <w:rsid w:val="00641F6A"/>
    <w:rsid w:val="00642B81"/>
    <w:rsid w:val="0064635C"/>
    <w:rsid w:val="006464DA"/>
    <w:rsid w:val="00655C52"/>
    <w:rsid w:val="006627D6"/>
    <w:rsid w:val="00663D63"/>
    <w:rsid w:val="0066519D"/>
    <w:rsid w:val="00666946"/>
    <w:rsid w:val="00671215"/>
    <w:rsid w:val="00671861"/>
    <w:rsid w:val="006746FE"/>
    <w:rsid w:val="00675223"/>
    <w:rsid w:val="006755CE"/>
    <w:rsid w:val="00676003"/>
    <w:rsid w:val="00677500"/>
    <w:rsid w:val="00681FAD"/>
    <w:rsid w:val="0068247E"/>
    <w:rsid w:val="00683CBF"/>
    <w:rsid w:val="00684BC4"/>
    <w:rsid w:val="006858F2"/>
    <w:rsid w:val="00686EC1"/>
    <w:rsid w:val="00687852"/>
    <w:rsid w:val="00691378"/>
    <w:rsid w:val="006917B2"/>
    <w:rsid w:val="00691F42"/>
    <w:rsid w:val="006925DB"/>
    <w:rsid w:val="006930EA"/>
    <w:rsid w:val="00694751"/>
    <w:rsid w:val="00696C0F"/>
    <w:rsid w:val="006972F2"/>
    <w:rsid w:val="006A0A5A"/>
    <w:rsid w:val="006A18D3"/>
    <w:rsid w:val="006A6511"/>
    <w:rsid w:val="006A6C0A"/>
    <w:rsid w:val="006A77DF"/>
    <w:rsid w:val="006A7C23"/>
    <w:rsid w:val="006B0AB1"/>
    <w:rsid w:val="006B11D2"/>
    <w:rsid w:val="006B270E"/>
    <w:rsid w:val="006B385B"/>
    <w:rsid w:val="006B4EF9"/>
    <w:rsid w:val="006B56B2"/>
    <w:rsid w:val="006B6EB3"/>
    <w:rsid w:val="006B772D"/>
    <w:rsid w:val="006B776B"/>
    <w:rsid w:val="006C083C"/>
    <w:rsid w:val="006C2F05"/>
    <w:rsid w:val="006C343B"/>
    <w:rsid w:val="006D1FE1"/>
    <w:rsid w:val="006D201B"/>
    <w:rsid w:val="006D3254"/>
    <w:rsid w:val="006D4FBC"/>
    <w:rsid w:val="006D72B6"/>
    <w:rsid w:val="006E0A7B"/>
    <w:rsid w:val="006E0FE5"/>
    <w:rsid w:val="006E2535"/>
    <w:rsid w:val="006E56FD"/>
    <w:rsid w:val="006E5F89"/>
    <w:rsid w:val="006E6880"/>
    <w:rsid w:val="006E7A11"/>
    <w:rsid w:val="006F1563"/>
    <w:rsid w:val="006F1778"/>
    <w:rsid w:val="006F5D25"/>
    <w:rsid w:val="006F761B"/>
    <w:rsid w:val="007016C4"/>
    <w:rsid w:val="00703444"/>
    <w:rsid w:val="00704006"/>
    <w:rsid w:val="0070455C"/>
    <w:rsid w:val="007056C0"/>
    <w:rsid w:val="00706657"/>
    <w:rsid w:val="007069D4"/>
    <w:rsid w:val="00707A93"/>
    <w:rsid w:val="00711C72"/>
    <w:rsid w:val="00713638"/>
    <w:rsid w:val="00713ED1"/>
    <w:rsid w:val="00715FD5"/>
    <w:rsid w:val="00716AD7"/>
    <w:rsid w:val="00717D3B"/>
    <w:rsid w:val="00722A88"/>
    <w:rsid w:val="00722FA0"/>
    <w:rsid w:val="0072427F"/>
    <w:rsid w:val="00730A36"/>
    <w:rsid w:val="0073450F"/>
    <w:rsid w:val="00735A03"/>
    <w:rsid w:val="007371DB"/>
    <w:rsid w:val="00737CEF"/>
    <w:rsid w:val="00740CD5"/>
    <w:rsid w:val="00740F0C"/>
    <w:rsid w:val="00742C6A"/>
    <w:rsid w:val="0074315C"/>
    <w:rsid w:val="00746020"/>
    <w:rsid w:val="00746089"/>
    <w:rsid w:val="00746C4F"/>
    <w:rsid w:val="00750A29"/>
    <w:rsid w:val="0075384B"/>
    <w:rsid w:val="00753F56"/>
    <w:rsid w:val="00754477"/>
    <w:rsid w:val="0075545A"/>
    <w:rsid w:val="007561F0"/>
    <w:rsid w:val="00760DC2"/>
    <w:rsid w:val="00763E3D"/>
    <w:rsid w:val="00766523"/>
    <w:rsid w:val="007714D2"/>
    <w:rsid w:val="00771B9C"/>
    <w:rsid w:val="00771C84"/>
    <w:rsid w:val="00771CF3"/>
    <w:rsid w:val="00777E99"/>
    <w:rsid w:val="007846EB"/>
    <w:rsid w:val="007850FD"/>
    <w:rsid w:val="00785F51"/>
    <w:rsid w:val="00792A1B"/>
    <w:rsid w:val="00793B23"/>
    <w:rsid w:val="00793BB8"/>
    <w:rsid w:val="007952E1"/>
    <w:rsid w:val="007A166D"/>
    <w:rsid w:val="007A3304"/>
    <w:rsid w:val="007A3520"/>
    <w:rsid w:val="007A519C"/>
    <w:rsid w:val="007A66B8"/>
    <w:rsid w:val="007A7C26"/>
    <w:rsid w:val="007A7D19"/>
    <w:rsid w:val="007B0057"/>
    <w:rsid w:val="007B0A13"/>
    <w:rsid w:val="007B59AB"/>
    <w:rsid w:val="007B65DB"/>
    <w:rsid w:val="007B70D9"/>
    <w:rsid w:val="007B72E3"/>
    <w:rsid w:val="007C0BDD"/>
    <w:rsid w:val="007C1097"/>
    <w:rsid w:val="007C1656"/>
    <w:rsid w:val="007C36B2"/>
    <w:rsid w:val="007C6447"/>
    <w:rsid w:val="007C75E0"/>
    <w:rsid w:val="007D0925"/>
    <w:rsid w:val="007D2022"/>
    <w:rsid w:val="007D5FA2"/>
    <w:rsid w:val="007E2665"/>
    <w:rsid w:val="007E3125"/>
    <w:rsid w:val="007E3C67"/>
    <w:rsid w:val="007E3D5F"/>
    <w:rsid w:val="007E4A96"/>
    <w:rsid w:val="007E4ACB"/>
    <w:rsid w:val="007E70EB"/>
    <w:rsid w:val="007F0F8E"/>
    <w:rsid w:val="00802ABA"/>
    <w:rsid w:val="008035FC"/>
    <w:rsid w:val="00806093"/>
    <w:rsid w:val="008060D3"/>
    <w:rsid w:val="00806CE0"/>
    <w:rsid w:val="00811F58"/>
    <w:rsid w:val="00814196"/>
    <w:rsid w:val="0081635B"/>
    <w:rsid w:val="00816E37"/>
    <w:rsid w:val="008207AB"/>
    <w:rsid w:val="00821177"/>
    <w:rsid w:val="00821B1F"/>
    <w:rsid w:val="0082222C"/>
    <w:rsid w:val="00827403"/>
    <w:rsid w:val="00827BA3"/>
    <w:rsid w:val="00833839"/>
    <w:rsid w:val="00836906"/>
    <w:rsid w:val="008401C9"/>
    <w:rsid w:val="00845BC4"/>
    <w:rsid w:val="008474AC"/>
    <w:rsid w:val="00847F32"/>
    <w:rsid w:val="00852F52"/>
    <w:rsid w:val="00853F9D"/>
    <w:rsid w:val="0085440F"/>
    <w:rsid w:val="00855050"/>
    <w:rsid w:val="0085667F"/>
    <w:rsid w:val="008574DE"/>
    <w:rsid w:val="00860CCE"/>
    <w:rsid w:val="00861212"/>
    <w:rsid w:val="008617F3"/>
    <w:rsid w:val="00862C69"/>
    <w:rsid w:val="00864F1B"/>
    <w:rsid w:val="00865779"/>
    <w:rsid w:val="00865C60"/>
    <w:rsid w:val="00866715"/>
    <w:rsid w:val="008708DC"/>
    <w:rsid w:val="00871051"/>
    <w:rsid w:val="00874368"/>
    <w:rsid w:val="0087638E"/>
    <w:rsid w:val="008808CB"/>
    <w:rsid w:val="008816AE"/>
    <w:rsid w:val="008859E6"/>
    <w:rsid w:val="00887280"/>
    <w:rsid w:val="00894399"/>
    <w:rsid w:val="008955D1"/>
    <w:rsid w:val="008969AE"/>
    <w:rsid w:val="008A36A2"/>
    <w:rsid w:val="008A39B7"/>
    <w:rsid w:val="008A3E89"/>
    <w:rsid w:val="008A460F"/>
    <w:rsid w:val="008B2E2F"/>
    <w:rsid w:val="008B323E"/>
    <w:rsid w:val="008B3907"/>
    <w:rsid w:val="008B3DC1"/>
    <w:rsid w:val="008B79A7"/>
    <w:rsid w:val="008C323B"/>
    <w:rsid w:val="008C341F"/>
    <w:rsid w:val="008C5267"/>
    <w:rsid w:val="008D0C20"/>
    <w:rsid w:val="008D2579"/>
    <w:rsid w:val="008D38E0"/>
    <w:rsid w:val="008D4311"/>
    <w:rsid w:val="008D433F"/>
    <w:rsid w:val="008D5202"/>
    <w:rsid w:val="008D6AF8"/>
    <w:rsid w:val="008D72B9"/>
    <w:rsid w:val="008D7C2C"/>
    <w:rsid w:val="008E20D2"/>
    <w:rsid w:val="008E3864"/>
    <w:rsid w:val="008E40E2"/>
    <w:rsid w:val="008E4E32"/>
    <w:rsid w:val="008E5074"/>
    <w:rsid w:val="008E5824"/>
    <w:rsid w:val="008E58AE"/>
    <w:rsid w:val="008F27F4"/>
    <w:rsid w:val="008F2E3F"/>
    <w:rsid w:val="008F6BB8"/>
    <w:rsid w:val="00900456"/>
    <w:rsid w:val="0090194F"/>
    <w:rsid w:val="00901A6B"/>
    <w:rsid w:val="00903745"/>
    <w:rsid w:val="00911031"/>
    <w:rsid w:val="00911AD4"/>
    <w:rsid w:val="00911E61"/>
    <w:rsid w:val="00912476"/>
    <w:rsid w:val="00920A51"/>
    <w:rsid w:val="00922542"/>
    <w:rsid w:val="00922ECF"/>
    <w:rsid w:val="0092490F"/>
    <w:rsid w:val="00925B54"/>
    <w:rsid w:val="009303B6"/>
    <w:rsid w:val="00930F35"/>
    <w:rsid w:val="0093270E"/>
    <w:rsid w:val="00934512"/>
    <w:rsid w:val="00934DD8"/>
    <w:rsid w:val="0093582A"/>
    <w:rsid w:val="00935D59"/>
    <w:rsid w:val="0094058E"/>
    <w:rsid w:val="0094062A"/>
    <w:rsid w:val="00942701"/>
    <w:rsid w:val="009428E5"/>
    <w:rsid w:val="0094449D"/>
    <w:rsid w:val="0094670B"/>
    <w:rsid w:val="00946E16"/>
    <w:rsid w:val="00951459"/>
    <w:rsid w:val="009529C0"/>
    <w:rsid w:val="009562F1"/>
    <w:rsid w:val="0096135B"/>
    <w:rsid w:val="0096161A"/>
    <w:rsid w:val="009668E2"/>
    <w:rsid w:val="00966B12"/>
    <w:rsid w:val="00966F1E"/>
    <w:rsid w:val="00970FC1"/>
    <w:rsid w:val="009713FC"/>
    <w:rsid w:val="009726D6"/>
    <w:rsid w:val="00973FD1"/>
    <w:rsid w:val="00974073"/>
    <w:rsid w:val="009762A3"/>
    <w:rsid w:val="00976FF4"/>
    <w:rsid w:val="00977754"/>
    <w:rsid w:val="00980A42"/>
    <w:rsid w:val="00982D93"/>
    <w:rsid w:val="00990ED0"/>
    <w:rsid w:val="00991A99"/>
    <w:rsid w:val="00991F16"/>
    <w:rsid w:val="00992704"/>
    <w:rsid w:val="0099303E"/>
    <w:rsid w:val="009939A3"/>
    <w:rsid w:val="0099467C"/>
    <w:rsid w:val="00994DAD"/>
    <w:rsid w:val="009953D2"/>
    <w:rsid w:val="009976B3"/>
    <w:rsid w:val="009A1268"/>
    <w:rsid w:val="009A1ED3"/>
    <w:rsid w:val="009A365A"/>
    <w:rsid w:val="009A3792"/>
    <w:rsid w:val="009A5E14"/>
    <w:rsid w:val="009A6FF3"/>
    <w:rsid w:val="009A7F67"/>
    <w:rsid w:val="009B092B"/>
    <w:rsid w:val="009B0CF1"/>
    <w:rsid w:val="009B153D"/>
    <w:rsid w:val="009B24EE"/>
    <w:rsid w:val="009B2F1B"/>
    <w:rsid w:val="009B2F1F"/>
    <w:rsid w:val="009B3055"/>
    <w:rsid w:val="009B40C3"/>
    <w:rsid w:val="009B422E"/>
    <w:rsid w:val="009B4D6F"/>
    <w:rsid w:val="009C0E86"/>
    <w:rsid w:val="009C6177"/>
    <w:rsid w:val="009C6A26"/>
    <w:rsid w:val="009D0F1E"/>
    <w:rsid w:val="009D2938"/>
    <w:rsid w:val="009D2D46"/>
    <w:rsid w:val="009D3F9A"/>
    <w:rsid w:val="009D7459"/>
    <w:rsid w:val="009E0134"/>
    <w:rsid w:val="009E16E6"/>
    <w:rsid w:val="009E3E93"/>
    <w:rsid w:val="009E462E"/>
    <w:rsid w:val="009E4B77"/>
    <w:rsid w:val="009E6BB7"/>
    <w:rsid w:val="009F1CB8"/>
    <w:rsid w:val="009F28C3"/>
    <w:rsid w:val="009F580A"/>
    <w:rsid w:val="009F5DD7"/>
    <w:rsid w:val="00A00C9C"/>
    <w:rsid w:val="00A01CAF"/>
    <w:rsid w:val="00A03119"/>
    <w:rsid w:val="00A039CA"/>
    <w:rsid w:val="00A048CB"/>
    <w:rsid w:val="00A05A1F"/>
    <w:rsid w:val="00A0778A"/>
    <w:rsid w:val="00A10ED1"/>
    <w:rsid w:val="00A11170"/>
    <w:rsid w:val="00A1465D"/>
    <w:rsid w:val="00A22B93"/>
    <w:rsid w:val="00A24413"/>
    <w:rsid w:val="00A256B5"/>
    <w:rsid w:val="00A25CE0"/>
    <w:rsid w:val="00A27A7B"/>
    <w:rsid w:val="00A27D9C"/>
    <w:rsid w:val="00A304F7"/>
    <w:rsid w:val="00A30F52"/>
    <w:rsid w:val="00A359AC"/>
    <w:rsid w:val="00A37FDF"/>
    <w:rsid w:val="00A45001"/>
    <w:rsid w:val="00A45F49"/>
    <w:rsid w:val="00A46D24"/>
    <w:rsid w:val="00A510AF"/>
    <w:rsid w:val="00A512C9"/>
    <w:rsid w:val="00A51B68"/>
    <w:rsid w:val="00A52D54"/>
    <w:rsid w:val="00A539E4"/>
    <w:rsid w:val="00A53C9C"/>
    <w:rsid w:val="00A54971"/>
    <w:rsid w:val="00A57D21"/>
    <w:rsid w:val="00A62073"/>
    <w:rsid w:val="00A63E3C"/>
    <w:rsid w:val="00A66AE6"/>
    <w:rsid w:val="00A67341"/>
    <w:rsid w:val="00A67AE6"/>
    <w:rsid w:val="00A715EE"/>
    <w:rsid w:val="00A71F8A"/>
    <w:rsid w:val="00A7231B"/>
    <w:rsid w:val="00A75411"/>
    <w:rsid w:val="00A75650"/>
    <w:rsid w:val="00A75704"/>
    <w:rsid w:val="00A7579B"/>
    <w:rsid w:val="00A76DAA"/>
    <w:rsid w:val="00A76E0B"/>
    <w:rsid w:val="00A76E12"/>
    <w:rsid w:val="00A82C07"/>
    <w:rsid w:val="00A82F59"/>
    <w:rsid w:val="00A83E35"/>
    <w:rsid w:val="00A90F8D"/>
    <w:rsid w:val="00A92F48"/>
    <w:rsid w:val="00A937F5"/>
    <w:rsid w:val="00A940B4"/>
    <w:rsid w:val="00A955DA"/>
    <w:rsid w:val="00A95E10"/>
    <w:rsid w:val="00A9768F"/>
    <w:rsid w:val="00AA0272"/>
    <w:rsid w:val="00AA24A4"/>
    <w:rsid w:val="00AA4B8A"/>
    <w:rsid w:val="00AA4C72"/>
    <w:rsid w:val="00AA7214"/>
    <w:rsid w:val="00AB29A9"/>
    <w:rsid w:val="00AB3CC1"/>
    <w:rsid w:val="00AB66A5"/>
    <w:rsid w:val="00AC2604"/>
    <w:rsid w:val="00AC26C2"/>
    <w:rsid w:val="00AC325C"/>
    <w:rsid w:val="00AC33A8"/>
    <w:rsid w:val="00AC7636"/>
    <w:rsid w:val="00AD12C1"/>
    <w:rsid w:val="00AD5A9D"/>
    <w:rsid w:val="00AD61EE"/>
    <w:rsid w:val="00AE0405"/>
    <w:rsid w:val="00AE0D5B"/>
    <w:rsid w:val="00AE409B"/>
    <w:rsid w:val="00AE51C0"/>
    <w:rsid w:val="00AE571A"/>
    <w:rsid w:val="00AE5EFF"/>
    <w:rsid w:val="00AE6600"/>
    <w:rsid w:val="00AE74AE"/>
    <w:rsid w:val="00AE7D13"/>
    <w:rsid w:val="00AF1CE4"/>
    <w:rsid w:val="00AF25BA"/>
    <w:rsid w:val="00AF4052"/>
    <w:rsid w:val="00AF44E4"/>
    <w:rsid w:val="00AF4F35"/>
    <w:rsid w:val="00AF4F84"/>
    <w:rsid w:val="00AF6828"/>
    <w:rsid w:val="00AF690F"/>
    <w:rsid w:val="00AF75E3"/>
    <w:rsid w:val="00B00698"/>
    <w:rsid w:val="00B01F83"/>
    <w:rsid w:val="00B03A9C"/>
    <w:rsid w:val="00B04132"/>
    <w:rsid w:val="00B04F86"/>
    <w:rsid w:val="00B07102"/>
    <w:rsid w:val="00B07DF2"/>
    <w:rsid w:val="00B1165D"/>
    <w:rsid w:val="00B12F36"/>
    <w:rsid w:val="00B15985"/>
    <w:rsid w:val="00B15D43"/>
    <w:rsid w:val="00B16956"/>
    <w:rsid w:val="00B169E3"/>
    <w:rsid w:val="00B16EFC"/>
    <w:rsid w:val="00B203AA"/>
    <w:rsid w:val="00B217DC"/>
    <w:rsid w:val="00B218E4"/>
    <w:rsid w:val="00B255C7"/>
    <w:rsid w:val="00B274B4"/>
    <w:rsid w:val="00B277E4"/>
    <w:rsid w:val="00B304C4"/>
    <w:rsid w:val="00B31010"/>
    <w:rsid w:val="00B3168E"/>
    <w:rsid w:val="00B3391E"/>
    <w:rsid w:val="00B3492E"/>
    <w:rsid w:val="00B429D3"/>
    <w:rsid w:val="00B43BA9"/>
    <w:rsid w:val="00B44DC5"/>
    <w:rsid w:val="00B45631"/>
    <w:rsid w:val="00B4772C"/>
    <w:rsid w:val="00B47F98"/>
    <w:rsid w:val="00B50406"/>
    <w:rsid w:val="00B53439"/>
    <w:rsid w:val="00B54B89"/>
    <w:rsid w:val="00B55A47"/>
    <w:rsid w:val="00B56B76"/>
    <w:rsid w:val="00B603ED"/>
    <w:rsid w:val="00B62CD7"/>
    <w:rsid w:val="00B631DD"/>
    <w:rsid w:val="00B63280"/>
    <w:rsid w:val="00B6385A"/>
    <w:rsid w:val="00B67256"/>
    <w:rsid w:val="00B70B3B"/>
    <w:rsid w:val="00B70C0E"/>
    <w:rsid w:val="00B72257"/>
    <w:rsid w:val="00B7281C"/>
    <w:rsid w:val="00B75411"/>
    <w:rsid w:val="00B80144"/>
    <w:rsid w:val="00B807FB"/>
    <w:rsid w:val="00B80CFA"/>
    <w:rsid w:val="00B80DE8"/>
    <w:rsid w:val="00B80FFE"/>
    <w:rsid w:val="00B82C4C"/>
    <w:rsid w:val="00B846B6"/>
    <w:rsid w:val="00B85336"/>
    <w:rsid w:val="00B866C3"/>
    <w:rsid w:val="00B86CEA"/>
    <w:rsid w:val="00B87DD6"/>
    <w:rsid w:val="00B90C14"/>
    <w:rsid w:val="00B93A80"/>
    <w:rsid w:val="00B9691D"/>
    <w:rsid w:val="00B96A3B"/>
    <w:rsid w:val="00B97911"/>
    <w:rsid w:val="00BA0CD6"/>
    <w:rsid w:val="00BA6C1B"/>
    <w:rsid w:val="00BA726D"/>
    <w:rsid w:val="00BB00ED"/>
    <w:rsid w:val="00BB0658"/>
    <w:rsid w:val="00BB19F9"/>
    <w:rsid w:val="00BB2B14"/>
    <w:rsid w:val="00BB4B24"/>
    <w:rsid w:val="00BB56D3"/>
    <w:rsid w:val="00BB6DD0"/>
    <w:rsid w:val="00BB711E"/>
    <w:rsid w:val="00BC2F01"/>
    <w:rsid w:val="00BC6222"/>
    <w:rsid w:val="00BC6BD9"/>
    <w:rsid w:val="00BC6D76"/>
    <w:rsid w:val="00BD0309"/>
    <w:rsid w:val="00BD07CD"/>
    <w:rsid w:val="00BD201F"/>
    <w:rsid w:val="00BD3371"/>
    <w:rsid w:val="00BD4A5D"/>
    <w:rsid w:val="00BD5AB3"/>
    <w:rsid w:val="00BD78A9"/>
    <w:rsid w:val="00BD7E4F"/>
    <w:rsid w:val="00BE0F35"/>
    <w:rsid w:val="00BE20C3"/>
    <w:rsid w:val="00BE24E4"/>
    <w:rsid w:val="00BE2F1F"/>
    <w:rsid w:val="00BE45A2"/>
    <w:rsid w:val="00BE5E57"/>
    <w:rsid w:val="00BE6325"/>
    <w:rsid w:val="00BE648D"/>
    <w:rsid w:val="00BE6C3C"/>
    <w:rsid w:val="00BF17F3"/>
    <w:rsid w:val="00BF1AA3"/>
    <w:rsid w:val="00BF2834"/>
    <w:rsid w:val="00BF36A5"/>
    <w:rsid w:val="00BF55D8"/>
    <w:rsid w:val="00C0214B"/>
    <w:rsid w:val="00C032E9"/>
    <w:rsid w:val="00C05218"/>
    <w:rsid w:val="00C05F7C"/>
    <w:rsid w:val="00C100FF"/>
    <w:rsid w:val="00C1024C"/>
    <w:rsid w:val="00C10607"/>
    <w:rsid w:val="00C1088C"/>
    <w:rsid w:val="00C10909"/>
    <w:rsid w:val="00C112D8"/>
    <w:rsid w:val="00C12690"/>
    <w:rsid w:val="00C12AF0"/>
    <w:rsid w:val="00C13C29"/>
    <w:rsid w:val="00C16888"/>
    <w:rsid w:val="00C17310"/>
    <w:rsid w:val="00C2514F"/>
    <w:rsid w:val="00C26794"/>
    <w:rsid w:val="00C302E1"/>
    <w:rsid w:val="00C31CC8"/>
    <w:rsid w:val="00C3235B"/>
    <w:rsid w:val="00C33886"/>
    <w:rsid w:val="00C33F6B"/>
    <w:rsid w:val="00C34E40"/>
    <w:rsid w:val="00C352A5"/>
    <w:rsid w:val="00C42C2C"/>
    <w:rsid w:val="00C4303E"/>
    <w:rsid w:val="00C43530"/>
    <w:rsid w:val="00C506F7"/>
    <w:rsid w:val="00C524FA"/>
    <w:rsid w:val="00C535FE"/>
    <w:rsid w:val="00C538EE"/>
    <w:rsid w:val="00C53F8E"/>
    <w:rsid w:val="00C559BC"/>
    <w:rsid w:val="00C56934"/>
    <w:rsid w:val="00C61312"/>
    <w:rsid w:val="00C627A8"/>
    <w:rsid w:val="00C62AC4"/>
    <w:rsid w:val="00C639B2"/>
    <w:rsid w:val="00C720C8"/>
    <w:rsid w:val="00C74B41"/>
    <w:rsid w:val="00C75CCE"/>
    <w:rsid w:val="00C7633A"/>
    <w:rsid w:val="00C778BE"/>
    <w:rsid w:val="00C8316B"/>
    <w:rsid w:val="00C83DC6"/>
    <w:rsid w:val="00C83E4B"/>
    <w:rsid w:val="00C853C4"/>
    <w:rsid w:val="00C854C0"/>
    <w:rsid w:val="00C92434"/>
    <w:rsid w:val="00C93A96"/>
    <w:rsid w:val="00C93E14"/>
    <w:rsid w:val="00C93E4E"/>
    <w:rsid w:val="00C9675F"/>
    <w:rsid w:val="00C976F5"/>
    <w:rsid w:val="00CA0361"/>
    <w:rsid w:val="00CA1225"/>
    <w:rsid w:val="00CA1354"/>
    <w:rsid w:val="00CA6C68"/>
    <w:rsid w:val="00CA7283"/>
    <w:rsid w:val="00CA7E5D"/>
    <w:rsid w:val="00CB2359"/>
    <w:rsid w:val="00CB243E"/>
    <w:rsid w:val="00CB7662"/>
    <w:rsid w:val="00CB7D73"/>
    <w:rsid w:val="00CC395F"/>
    <w:rsid w:val="00CC6681"/>
    <w:rsid w:val="00CC7DE2"/>
    <w:rsid w:val="00CD353F"/>
    <w:rsid w:val="00CD3A55"/>
    <w:rsid w:val="00CD4512"/>
    <w:rsid w:val="00CD5DC8"/>
    <w:rsid w:val="00CD7A4C"/>
    <w:rsid w:val="00CD7F25"/>
    <w:rsid w:val="00CE0645"/>
    <w:rsid w:val="00CE1C2C"/>
    <w:rsid w:val="00CE2FAB"/>
    <w:rsid w:val="00CE789E"/>
    <w:rsid w:val="00CF0ACC"/>
    <w:rsid w:val="00CF6904"/>
    <w:rsid w:val="00CF6CFA"/>
    <w:rsid w:val="00CF71F3"/>
    <w:rsid w:val="00CF741F"/>
    <w:rsid w:val="00D0122B"/>
    <w:rsid w:val="00D02CFD"/>
    <w:rsid w:val="00D0331B"/>
    <w:rsid w:val="00D062C7"/>
    <w:rsid w:val="00D06A4A"/>
    <w:rsid w:val="00D078E4"/>
    <w:rsid w:val="00D078FD"/>
    <w:rsid w:val="00D104E1"/>
    <w:rsid w:val="00D107BF"/>
    <w:rsid w:val="00D10F9D"/>
    <w:rsid w:val="00D115AF"/>
    <w:rsid w:val="00D139A2"/>
    <w:rsid w:val="00D209F2"/>
    <w:rsid w:val="00D20E22"/>
    <w:rsid w:val="00D2276D"/>
    <w:rsid w:val="00D24893"/>
    <w:rsid w:val="00D253B3"/>
    <w:rsid w:val="00D25946"/>
    <w:rsid w:val="00D31208"/>
    <w:rsid w:val="00D32525"/>
    <w:rsid w:val="00D32870"/>
    <w:rsid w:val="00D3383D"/>
    <w:rsid w:val="00D34BD6"/>
    <w:rsid w:val="00D36360"/>
    <w:rsid w:val="00D367B7"/>
    <w:rsid w:val="00D41D66"/>
    <w:rsid w:val="00D41FD0"/>
    <w:rsid w:val="00D42493"/>
    <w:rsid w:val="00D43612"/>
    <w:rsid w:val="00D440C6"/>
    <w:rsid w:val="00D443FF"/>
    <w:rsid w:val="00D44657"/>
    <w:rsid w:val="00D521E4"/>
    <w:rsid w:val="00D52CBF"/>
    <w:rsid w:val="00D54EA4"/>
    <w:rsid w:val="00D55FD1"/>
    <w:rsid w:val="00D576CA"/>
    <w:rsid w:val="00D57938"/>
    <w:rsid w:val="00D61C8F"/>
    <w:rsid w:val="00D61CEB"/>
    <w:rsid w:val="00D65629"/>
    <w:rsid w:val="00D66435"/>
    <w:rsid w:val="00D66F04"/>
    <w:rsid w:val="00D70448"/>
    <w:rsid w:val="00D75213"/>
    <w:rsid w:val="00D75A93"/>
    <w:rsid w:val="00D75F80"/>
    <w:rsid w:val="00D766DF"/>
    <w:rsid w:val="00D80695"/>
    <w:rsid w:val="00D816E9"/>
    <w:rsid w:val="00D83240"/>
    <w:rsid w:val="00D835CA"/>
    <w:rsid w:val="00D83D1B"/>
    <w:rsid w:val="00D83F3A"/>
    <w:rsid w:val="00D906AB"/>
    <w:rsid w:val="00D90BA1"/>
    <w:rsid w:val="00D956ED"/>
    <w:rsid w:val="00D95883"/>
    <w:rsid w:val="00D962B8"/>
    <w:rsid w:val="00D979C6"/>
    <w:rsid w:val="00DA4AB8"/>
    <w:rsid w:val="00DB1187"/>
    <w:rsid w:val="00DB12F1"/>
    <w:rsid w:val="00DB1FAD"/>
    <w:rsid w:val="00DB1FC7"/>
    <w:rsid w:val="00DB2E5C"/>
    <w:rsid w:val="00DB3E3D"/>
    <w:rsid w:val="00DB50A3"/>
    <w:rsid w:val="00DB6217"/>
    <w:rsid w:val="00DC2878"/>
    <w:rsid w:val="00DC31C3"/>
    <w:rsid w:val="00DC4CA5"/>
    <w:rsid w:val="00DC50E2"/>
    <w:rsid w:val="00DC54A0"/>
    <w:rsid w:val="00DC686C"/>
    <w:rsid w:val="00DC6C9C"/>
    <w:rsid w:val="00DD0624"/>
    <w:rsid w:val="00DD15C9"/>
    <w:rsid w:val="00DD2A32"/>
    <w:rsid w:val="00DD5626"/>
    <w:rsid w:val="00DD7223"/>
    <w:rsid w:val="00DD7CC5"/>
    <w:rsid w:val="00DE1FAD"/>
    <w:rsid w:val="00DE31B7"/>
    <w:rsid w:val="00DE457C"/>
    <w:rsid w:val="00DE4F4C"/>
    <w:rsid w:val="00DE5FE4"/>
    <w:rsid w:val="00DE65FF"/>
    <w:rsid w:val="00DF06CE"/>
    <w:rsid w:val="00DF3527"/>
    <w:rsid w:val="00DF4FF4"/>
    <w:rsid w:val="00DF7039"/>
    <w:rsid w:val="00DF7327"/>
    <w:rsid w:val="00DF75CE"/>
    <w:rsid w:val="00DF7B43"/>
    <w:rsid w:val="00E005C9"/>
    <w:rsid w:val="00E00B38"/>
    <w:rsid w:val="00E01D10"/>
    <w:rsid w:val="00E02DE9"/>
    <w:rsid w:val="00E03423"/>
    <w:rsid w:val="00E062BC"/>
    <w:rsid w:val="00E0678B"/>
    <w:rsid w:val="00E12FCA"/>
    <w:rsid w:val="00E13CDE"/>
    <w:rsid w:val="00E143E1"/>
    <w:rsid w:val="00E148BF"/>
    <w:rsid w:val="00E1589F"/>
    <w:rsid w:val="00E17202"/>
    <w:rsid w:val="00E20A7A"/>
    <w:rsid w:val="00E2190B"/>
    <w:rsid w:val="00E22977"/>
    <w:rsid w:val="00E2382F"/>
    <w:rsid w:val="00E2682A"/>
    <w:rsid w:val="00E26EB8"/>
    <w:rsid w:val="00E27678"/>
    <w:rsid w:val="00E322A4"/>
    <w:rsid w:val="00E338BF"/>
    <w:rsid w:val="00E340A7"/>
    <w:rsid w:val="00E34208"/>
    <w:rsid w:val="00E37290"/>
    <w:rsid w:val="00E400A9"/>
    <w:rsid w:val="00E41C6F"/>
    <w:rsid w:val="00E44434"/>
    <w:rsid w:val="00E457FD"/>
    <w:rsid w:val="00E45AA1"/>
    <w:rsid w:val="00E50028"/>
    <w:rsid w:val="00E50E94"/>
    <w:rsid w:val="00E52467"/>
    <w:rsid w:val="00E52D98"/>
    <w:rsid w:val="00E54B1B"/>
    <w:rsid w:val="00E55FC4"/>
    <w:rsid w:val="00E56657"/>
    <w:rsid w:val="00E56C50"/>
    <w:rsid w:val="00E571E1"/>
    <w:rsid w:val="00E57518"/>
    <w:rsid w:val="00E61F82"/>
    <w:rsid w:val="00E62221"/>
    <w:rsid w:val="00E62923"/>
    <w:rsid w:val="00E62D3C"/>
    <w:rsid w:val="00E63141"/>
    <w:rsid w:val="00E657A3"/>
    <w:rsid w:val="00E66C04"/>
    <w:rsid w:val="00E730A5"/>
    <w:rsid w:val="00E76DBD"/>
    <w:rsid w:val="00E76DFC"/>
    <w:rsid w:val="00E800EB"/>
    <w:rsid w:val="00E8015B"/>
    <w:rsid w:val="00E811F3"/>
    <w:rsid w:val="00E8248D"/>
    <w:rsid w:val="00E82B3F"/>
    <w:rsid w:val="00E8474A"/>
    <w:rsid w:val="00E85A6E"/>
    <w:rsid w:val="00E85F91"/>
    <w:rsid w:val="00E86016"/>
    <w:rsid w:val="00E9029B"/>
    <w:rsid w:val="00E9043F"/>
    <w:rsid w:val="00E90D0E"/>
    <w:rsid w:val="00E91529"/>
    <w:rsid w:val="00E9246E"/>
    <w:rsid w:val="00E94B11"/>
    <w:rsid w:val="00E97E2A"/>
    <w:rsid w:val="00EA0A92"/>
    <w:rsid w:val="00EA14FD"/>
    <w:rsid w:val="00EA2169"/>
    <w:rsid w:val="00EA22D7"/>
    <w:rsid w:val="00EA28F0"/>
    <w:rsid w:val="00EA2DAC"/>
    <w:rsid w:val="00EA3C3A"/>
    <w:rsid w:val="00EA43FF"/>
    <w:rsid w:val="00EA7BA8"/>
    <w:rsid w:val="00EA7DFF"/>
    <w:rsid w:val="00EB154F"/>
    <w:rsid w:val="00EB353C"/>
    <w:rsid w:val="00EB628D"/>
    <w:rsid w:val="00EB6EEF"/>
    <w:rsid w:val="00EC5390"/>
    <w:rsid w:val="00EC79BB"/>
    <w:rsid w:val="00ED00D5"/>
    <w:rsid w:val="00ED2F11"/>
    <w:rsid w:val="00ED6055"/>
    <w:rsid w:val="00ED6806"/>
    <w:rsid w:val="00ED7760"/>
    <w:rsid w:val="00ED7897"/>
    <w:rsid w:val="00EE0ED9"/>
    <w:rsid w:val="00EE2E55"/>
    <w:rsid w:val="00EE3ADE"/>
    <w:rsid w:val="00EE431F"/>
    <w:rsid w:val="00EE61A7"/>
    <w:rsid w:val="00EE7AF9"/>
    <w:rsid w:val="00EF035B"/>
    <w:rsid w:val="00EF347F"/>
    <w:rsid w:val="00EF3482"/>
    <w:rsid w:val="00EF522E"/>
    <w:rsid w:val="00EF7CF2"/>
    <w:rsid w:val="00F00D4D"/>
    <w:rsid w:val="00F02006"/>
    <w:rsid w:val="00F0328D"/>
    <w:rsid w:val="00F0574A"/>
    <w:rsid w:val="00F062F5"/>
    <w:rsid w:val="00F10634"/>
    <w:rsid w:val="00F10D38"/>
    <w:rsid w:val="00F12A35"/>
    <w:rsid w:val="00F16F43"/>
    <w:rsid w:val="00F3226A"/>
    <w:rsid w:val="00F32319"/>
    <w:rsid w:val="00F33A99"/>
    <w:rsid w:val="00F35CF3"/>
    <w:rsid w:val="00F442EB"/>
    <w:rsid w:val="00F44A4F"/>
    <w:rsid w:val="00F47A2F"/>
    <w:rsid w:val="00F47F65"/>
    <w:rsid w:val="00F5124F"/>
    <w:rsid w:val="00F52576"/>
    <w:rsid w:val="00F5612E"/>
    <w:rsid w:val="00F56D4C"/>
    <w:rsid w:val="00F5711B"/>
    <w:rsid w:val="00F61AFE"/>
    <w:rsid w:val="00F658F3"/>
    <w:rsid w:val="00F72976"/>
    <w:rsid w:val="00F73B54"/>
    <w:rsid w:val="00F73E22"/>
    <w:rsid w:val="00F740FB"/>
    <w:rsid w:val="00F75737"/>
    <w:rsid w:val="00F76738"/>
    <w:rsid w:val="00F8016B"/>
    <w:rsid w:val="00F804E1"/>
    <w:rsid w:val="00F8249A"/>
    <w:rsid w:val="00F8536F"/>
    <w:rsid w:val="00F85F75"/>
    <w:rsid w:val="00F87A06"/>
    <w:rsid w:val="00F87F88"/>
    <w:rsid w:val="00F90A9F"/>
    <w:rsid w:val="00F91DF6"/>
    <w:rsid w:val="00F92522"/>
    <w:rsid w:val="00F92F5E"/>
    <w:rsid w:val="00F93307"/>
    <w:rsid w:val="00F9548B"/>
    <w:rsid w:val="00F962E3"/>
    <w:rsid w:val="00F97650"/>
    <w:rsid w:val="00FA2BBC"/>
    <w:rsid w:val="00FA358D"/>
    <w:rsid w:val="00FA3AE1"/>
    <w:rsid w:val="00FA3F66"/>
    <w:rsid w:val="00FA4061"/>
    <w:rsid w:val="00FA5304"/>
    <w:rsid w:val="00FA564E"/>
    <w:rsid w:val="00FB0AE5"/>
    <w:rsid w:val="00FB2FAB"/>
    <w:rsid w:val="00FB3374"/>
    <w:rsid w:val="00FB3AA2"/>
    <w:rsid w:val="00FB67DE"/>
    <w:rsid w:val="00FB7793"/>
    <w:rsid w:val="00FC63E9"/>
    <w:rsid w:val="00FC657D"/>
    <w:rsid w:val="00FC6B03"/>
    <w:rsid w:val="00FC75D0"/>
    <w:rsid w:val="00FD00D4"/>
    <w:rsid w:val="00FD1481"/>
    <w:rsid w:val="00FD3036"/>
    <w:rsid w:val="00FD3C06"/>
    <w:rsid w:val="00FD5687"/>
    <w:rsid w:val="00FD68B5"/>
    <w:rsid w:val="00FD6CB9"/>
    <w:rsid w:val="00FE3081"/>
    <w:rsid w:val="00FE3E3B"/>
    <w:rsid w:val="00FE5593"/>
    <w:rsid w:val="00FF06E2"/>
    <w:rsid w:val="00FF2034"/>
    <w:rsid w:val="00FF6896"/>
    <w:rsid w:val="00FF6927"/>
    <w:rsid w:val="00FF6C99"/>
    <w:rsid w:val="00FF7F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4:docId w14:val="133609DD"/>
  <w15:chartTrackingRefBased/>
  <w15:docId w15:val="{0132F49C-9AE3-4B0A-87D0-A68C4412F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lsdException w:name="footnote text" w:locked="1"/>
    <w:lsdException w:name="annotation text" w:locked="1" w:uiPriority="99"/>
    <w:lsdException w:name="header" w:locked="1"/>
    <w:lsdException w:name="footer" w:locked="1" w:uiPriority="99"/>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uiPriority="99"/>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B0C"/>
    <w:pPr>
      <w:spacing w:before="120" w:after="120"/>
    </w:pPr>
    <w:rPr>
      <w:rFonts w:ascii="Arial" w:hAnsi="Arial"/>
      <w:lang w:eastAsia="en-US"/>
    </w:rPr>
  </w:style>
  <w:style w:type="paragraph" w:styleId="Heading1">
    <w:name w:val="heading 1"/>
    <w:basedOn w:val="Normal"/>
    <w:next w:val="Normal"/>
    <w:link w:val="Heading1Char"/>
    <w:autoRedefine/>
    <w:qFormat/>
    <w:rsid w:val="00706657"/>
    <w:pPr>
      <w:keepNext/>
      <w:numPr>
        <w:numId w:val="4"/>
      </w:numPr>
      <w:tabs>
        <w:tab w:val="clear" w:pos="426"/>
        <w:tab w:val="left" w:pos="851"/>
      </w:tabs>
      <w:spacing w:before="240"/>
      <w:ind w:left="1134" w:hanging="1134"/>
      <w:jc w:val="both"/>
      <w:outlineLvl w:val="0"/>
    </w:pPr>
    <w:rPr>
      <w:rFonts w:ascii="Times New Roman" w:hAnsi="Times New Roman"/>
      <w:b/>
      <w:sz w:val="24"/>
      <w:szCs w:val="24"/>
    </w:rPr>
  </w:style>
  <w:style w:type="paragraph" w:styleId="Heading2">
    <w:name w:val="heading 2"/>
    <w:basedOn w:val="Normal"/>
    <w:next w:val="Normal"/>
    <w:link w:val="Heading2Char"/>
    <w:autoRedefine/>
    <w:qFormat/>
    <w:rsid w:val="00FA564E"/>
    <w:pPr>
      <w:numPr>
        <w:ilvl w:val="1"/>
        <w:numId w:val="4"/>
      </w:numPr>
      <w:jc w:val="both"/>
      <w:outlineLvl w:val="1"/>
    </w:pPr>
    <w:rPr>
      <w:rFonts w:ascii="Times New Roman" w:hAnsi="Times New Roman"/>
      <w:sz w:val="22"/>
      <w:szCs w:val="22"/>
    </w:rPr>
  </w:style>
  <w:style w:type="paragraph" w:styleId="Heading3">
    <w:name w:val="heading 3"/>
    <w:basedOn w:val="Normal"/>
    <w:next w:val="Normal"/>
    <w:link w:val="Heading3Char"/>
    <w:qFormat/>
    <w:rsid w:val="00E143E1"/>
    <w:pPr>
      <w:keepNext/>
      <w:framePr w:hSpace="181" w:vSpace="181" w:wrap="auto" w:vAnchor="text" w:hAnchor="text" w:y="1"/>
      <w:outlineLvl w:val="2"/>
    </w:pPr>
  </w:style>
  <w:style w:type="paragraph" w:styleId="Heading4">
    <w:name w:val="heading 4"/>
    <w:basedOn w:val="Normal"/>
    <w:next w:val="Normal"/>
    <w:link w:val="Heading4Char"/>
    <w:qFormat/>
    <w:rsid w:val="00E143E1"/>
    <w:pPr>
      <w:keepNext/>
      <w:tabs>
        <w:tab w:val="num" w:pos="864"/>
      </w:tabs>
      <w:spacing w:before="240" w:after="60"/>
      <w:ind w:left="864" w:hanging="864"/>
      <w:outlineLvl w:val="3"/>
    </w:pPr>
    <w:rPr>
      <w:b/>
      <w:sz w:val="24"/>
    </w:rPr>
  </w:style>
  <w:style w:type="paragraph" w:styleId="Heading5">
    <w:name w:val="heading 5"/>
    <w:basedOn w:val="Normal"/>
    <w:next w:val="Normal"/>
    <w:link w:val="Heading5Char"/>
    <w:qFormat/>
    <w:rsid w:val="00E143E1"/>
    <w:pPr>
      <w:tabs>
        <w:tab w:val="num" w:pos="1008"/>
      </w:tabs>
      <w:spacing w:before="240" w:after="60"/>
      <w:ind w:left="1008" w:hanging="1008"/>
      <w:outlineLvl w:val="4"/>
    </w:pPr>
    <w:rPr>
      <w:sz w:val="22"/>
    </w:rPr>
  </w:style>
  <w:style w:type="paragraph" w:styleId="Heading6">
    <w:name w:val="heading 6"/>
    <w:basedOn w:val="Normal"/>
    <w:next w:val="Normal"/>
    <w:link w:val="Heading6Char"/>
    <w:qFormat/>
    <w:rsid w:val="00E143E1"/>
    <w:pPr>
      <w:tabs>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E143E1"/>
    <w:pPr>
      <w:tabs>
        <w:tab w:val="num" w:pos="1296"/>
      </w:tabs>
      <w:spacing w:before="240" w:after="60"/>
      <w:ind w:left="1296" w:hanging="1296"/>
      <w:outlineLvl w:val="6"/>
    </w:pPr>
  </w:style>
  <w:style w:type="paragraph" w:styleId="Heading8">
    <w:name w:val="heading 8"/>
    <w:basedOn w:val="Normal"/>
    <w:next w:val="Normal"/>
    <w:link w:val="Heading8Char"/>
    <w:qFormat/>
    <w:rsid w:val="00E143E1"/>
    <w:pPr>
      <w:tabs>
        <w:tab w:val="num" w:pos="1440"/>
      </w:tabs>
      <w:spacing w:before="240" w:after="60"/>
      <w:ind w:left="1440" w:hanging="1440"/>
      <w:outlineLvl w:val="7"/>
    </w:pPr>
    <w:rPr>
      <w:i/>
    </w:rPr>
  </w:style>
  <w:style w:type="paragraph" w:styleId="Heading9">
    <w:name w:val="heading 9"/>
    <w:basedOn w:val="Normal"/>
    <w:next w:val="Normal"/>
    <w:link w:val="Heading9Char"/>
    <w:qFormat/>
    <w:rsid w:val="00E143E1"/>
    <w:pPr>
      <w:tabs>
        <w:tab w:val="num" w:pos="1584"/>
      </w:tabs>
      <w:spacing w:before="240" w:after="60"/>
      <w:ind w:left="1584" w:hanging="1584"/>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06657"/>
    <w:rPr>
      <w:b/>
      <w:sz w:val="24"/>
      <w:szCs w:val="24"/>
      <w:lang w:eastAsia="en-US"/>
    </w:rPr>
  </w:style>
  <w:style w:type="character" w:customStyle="1" w:styleId="Heading2Char">
    <w:name w:val="Heading 2 Char"/>
    <w:link w:val="Heading2"/>
    <w:locked/>
    <w:rsid w:val="00FA564E"/>
    <w:rPr>
      <w:sz w:val="22"/>
      <w:szCs w:val="22"/>
      <w:lang w:eastAsia="en-US"/>
    </w:rPr>
  </w:style>
  <w:style w:type="character" w:customStyle="1" w:styleId="Heading3Char">
    <w:name w:val="Heading 3 Char"/>
    <w:link w:val="Heading3"/>
    <w:semiHidden/>
    <w:locked/>
    <w:rsid w:val="007B0A13"/>
    <w:rPr>
      <w:rFonts w:ascii="Cambria" w:hAnsi="Cambria" w:cs="Times New Roman"/>
      <w:b/>
      <w:bCs/>
      <w:sz w:val="26"/>
      <w:szCs w:val="26"/>
      <w:lang w:val="sv-SE" w:eastAsia="en-US"/>
    </w:rPr>
  </w:style>
  <w:style w:type="character" w:customStyle="1" w:styleId="Heading4Char">
    <w:name w:val="Heading 4 Char"/>
    <w:link w:val="Heading4"/>
    <w:semiHidden/>
    <w:locked/>
    <w:rsid w:val="007B0A13"/>
    <w:rPr>
      <w:rFonts w:ascii="Arial" w:hAnsi="Arial"/>
      <w:b/>
      <w:sz w:val="24"/>
      <w:lang w:val="sv-SE" w:eastAsia="en-US" w:bidi="ar-SA"/>
    </w:rPr>
  </w:style>
  <w:style w:type="character" w:customStyle="1" w:styleId="Heading5Char">
    <w:name w:val="Heading 5 Char"/>
    <w:link w:val="Heading5"/>
    <w:semiHidden/>
    <w:locked/>
    <w:rsid w:val="007B0A13"/>
    <w:rPr>
      <w:rFonts w:ascii="Arial" w:hAnsi="Arial"/>
      <w:sz w:val="22"/>
      <w:lang w:val="sv-SE" w:eastAsia="en-US" w:bidi="ar-SA"/>
    </w:rPr>
  </w:style>
  <w:style w:type="character" w:customStyle="1" w:styleId="Heading6Char">
    <w:name w:val="Heading 6 Char"/>
    <w:link w:val="Heading6"/>
    <w:semiHidden/>
    <w:locked/>
    <w:rsid w:val="007B0A13"/>
    <w:rPr>
      <w:rFonts w:ascii="Arial" w:hAnsi="Arial"/>
      <w:i/>
      <w:sz w:val="22"/>
      <w:lang w:val="sv-SE" w:eastAsia="en-US" w:bidi="ar-SA"/>
    </w:rPr>
  </w:style>
  <w:style w:type="character" w:customStyle="1" w:styleId="Heading7Char">
    <w:name w:val="Heading 7 Char"/>
    <w:link w:val="Heading7"/>
    <w:semiHidden/>
    <w:locked/>
    <w:rsid w:val="007B0A13"/>
    <w:rPr>
      <w:rFonts w:ascii="Arial" w:hAnsi="Arial"/>
      <w:lang w:val="sv-SE" w:eastAsia="en-US" w:bidi="ar-SA"/>
    </w:rPr>
  </w:style>
  <w:style w:type="character" w:customStyle="1" w:styleId="Heading8Char">
    <w:name w:val="Heading 8 Char"/>
    <w:link w:val="Heading8"/>
    <w:semiHidden/>
    <w:locked/>
    <w:rsid w:val="007B0A13"/>
    <w:rPr>
      <w:rFonts w:ascii="Arial" w:hAnsi="Arial"/>
      <w:i/>
      <w:lang w:val="sv-SE" w:eastAsia="en-US" w:bidi="ar-SA"/>
    </w:rPr>
  </w:style>
  <w:style w:type="character" w:customStyle="1" w:styleId="Heading9Char">
    <w:name w:val="Heading 9 Char"/>
    <w:link w:val="Heading9"/>
    <w:semiHidden/>
    <w:locked/>
    <w:rsid w:val="007B0A13"/>
    <w:rPr>
      <w:rFonts w:ascii="Arial" w:hAnsi="Arial"/>
      <w:b/>
      <w:i/>
      <w:sz w:val="18"/>
      <w:lang w:val="sv-SE" w:eastAsia="en-US" w:bidi="ar-SA"/>
    </w:rPr>
  </w:style>
  <w:style w:type="paragraph" w:styleId="Title">
    <w:name w:val="Title"/>
    <w:basedOn w:val="Normal"/>
    <w:link w:val="TitleChar"/>
    <w:autoRedefine/>
    <w:qFormat/>
    <w:rsid w:val="003F439D"/>
    <w:pPr>
      <w:keepNext/>
      <w:spacing w:before="480" w:after="240"/>
      <w:jc w:val="center"/>
    </w:pPr>
    <w:rPr>
      <w:rFonts w:ascii="Times New Roman" w:hAnsi="Times New Roman"/>
      <w:b/>
      <w:sz w:val="28"/>
      <w:szCs w:val="24"/>
      <w:lang w:val="fr-BE"/>
    </w:rPr>
  </w:style>
  <w:style w:type="character" w:customStyle="1" w:styleId="TitleChar">
    <w:name w:val="Title Char"/>
    <w:link w:val="Title"/>
    <w:locked/>
    <w:rsid w:val="003F439D"/>
    <w:rPr>
      <w:b/>
      <w:sz w:val="28"/>
      <w:szCs w:val="24"/>
      <w:lang w:val="fr-BE" w:eastAsia="en-US"/>
    </w:rPr>
  </w:style>
  <w:style w:type="paragraph" w:styleId="Subtitle">
    <w:name w:val="Subtitle"/>
    <w:basedOn w:val="Normal"/>
    <w:link w:val="SubtitleChar"/>
    <w:qFormat/>
    <w:rsid w:val="00E143E1"/>
    <w:pPr>
      <w:jc w:val="center"/>
    </w:pPr>
    <w:rPr>
      <w:b/>
      <w:sz w:val="28"/>
      <w:lang w:val="fr-BE"/>
    </w:rPr>
  </w:style>
  <w:style w:type="character" w:customStyle="1" w:styleId="SubtitleChar">
    <w:name w:val="Subtitle Char"/>
    <w:link w:val="Subtitle"/>
    <w:locked/>
    <w:rsid w:val="007B0A13"/>
    <w:rPr>
      <w:rFonts w:ascii="Cambria" w:hAnsi="Cambria" w:cs="Times New Roman"/>
      <w:sz w:val="24"/>
      <w:szCs w:val="24"/>
      <w:lang w:val="sv-SE" w:eastAsia="en-US"/>
    </w:rPr>
  </w:style>
  <w:style w:type="paragraph" w:styleId="BodyTextIndent">
    <w:name w:val="Body Text Indent"/>
    <w:basedOn w:val="Normal"/>
    <w:link w:val="BodyTextIndentChar"/>
    <w:rsid w:val="00E143E1"/>
    <w:pPr>
      <w:tabs>
        <w:tab w:val="num" w:pos="567"/>
      </w:tabs>
      <w:spacing w:before="0" w:after="0"/>
      <w:jc w:val="both"/>
    </w:pPr>
    <w:rPr>
      <w:rFonts w:ascii="Times New Roman" w:hAnsi="Times New Roman"/>
      <w:sz w:val="24"/>
    </w:rPr>
  </w:style>
  <w:style w:type="character" w:customStyle="1" w:styleId="BodyTextIndentChar">
    <w:name w:val="Body Text Indent Char"/>
    <w:link w:val="BodyTextIndent"/>
    <w:semiHidden/>
    <w:locked/>
    <w:rsid w:val="007B0A13"/>
    <w:rPr>
      <w:rFonts w:ascii="Arial" w:hAnsi="Arial" w:cs="Times New Roman"/>
      <w:lang w:val="sv-SE" w:eastAsia="en-US"/>
    </w:rPr>
  </w:style>
  <w:style w:type="paragraph" w:styleId="BodyText">
    <w:name w:val="Body Text"/>
    <w:basedOn w:val="Normal"/>
    <w:link w:val="BodyTextChar"/>
    <w:rsid w:val="00E143E1"/>
  </w:style>
  <w:style w:type="character" w:customStyle="1" w:styleId="BodyTextChar">
    <w:name w:val="Body Text Char"/>
    <w:link w:val="BodyText"/>
    <w:semiHidden/>
    <w:locked/>
    <w:rsid w:val="007B0A13"/>
    <w:rPr>
      <w:rFonts w:ascii="Arial" w:hAnsi="Arial" w:cs="Times New Roman"/>
      <w:lang w:val="sv-SE" w:eastAsia="en-US"/>
    </w:rPr>
  </w:style>
  <w:style w:type="paragraph" w:styleId="BodyTextIndent2">
    <w:name w:val="Body Text Indent 2"/>
    <w:basedOn w:val="Normal"/>
    <w:link w:val="BodyTextIndent2Char"/>
    <w:rsid w:val="00E143E1"/>
    <w:pPr>
      <w:tabs>
        <w:tab w:val="num" w:pos="567"/>
        <w:tab w:val="num" w:pos="2160"/>
      </w:tabs>
      <w:spacing w:after="240"/>
      <w:ind w:left="567" w:hanging="567"/>
      <w:jc w:val="both"/>
    </w:pPr>
    <w:rPr>
      <w:sz w:val="24"/>
      <w:u w:val="single"/>
    </w:rPr>
  </w:style>
  <w:style w:type="character" w:customStyle="1" w:styleId="BodyTextIndent2Char">
    <w:name w:val="Body Text Indent 2 Char"/>
    <w:link w:val="BodyTextIndent2"/>
    <w:semiHidden/>
    <w:locked/>
    <w:rsid w:val="007B0A13"/>
    <w:rPr>
      <w:rFonts w:ascii="Arial" w:hAnsi="Arial" w:cs="Times New Roman"/>
      <w:lang w:val="sv-SE" w:eastAsia="en-US"/>
    </w:rPr>
  </w:style>
  <w:style w:type="paragraph" w:styleId="BodyTextIndent3">
    <w:name w:val="Body Text Indent 3"/>
    <w:basedOn w:val="Normal"/>
    <w:link w:val="BodyTextIndent3Char"/>
    <w:rsid w:val="00E143E1"/>
    <w:pPr>
      <w:tabs>
        <w:tab w:val="left" w:pos="1276"/>
      </w:tabs>
      <w:ind w:left="1276" w:hanging="425"/>
      <w:jc w:val="both"/>
    </w:pPr>
    <w:rPr>
      <w:sz w:val="24"/>
    </w:rPr>
  </w:style>
  <w:style w:type="character" w:customStyle="1" w:styleId="BodyTextIndent3Char">
    <w:name w:val="Body Text Indent 3 Char"/>
    <w:link w:val="BodyTextIndent3"/>
    <w:semiHidden/>
    <w:locked/>
    <w:rsid w:val="007B0A13"/>
    <w:rPr>
      <w:rFonts w:ascii="Arial" w:hAnsi="Arial" w:cs="Times New Roman"/>
      <w:sz w:val="16"/>
      <w:szCs w:val="16"/>
      <w:lang w:val="sv-SE" w:eastAsia="en-US"/>
    </w:rPr>
  </w:style>
  <w:style w:type="paragraph" w:customStyle="1" w:styleId="Text3">
    <w:name w:val="Text 3"/>
    <w:basedOn w:val="Normal"/>
    <w:rsid w:val="00E143E1"/>
    <w:pPr>
      <w:tabs>
        <w:tab w:val="left" w:pos="2302"/>
      </w:tabs>
      <w:spacing w:after="240"/>
      <w:ind w:left="1202"/>
      <w:jc w:val="both"/>
    </w:pPr>
    <w:rPr>
      <w:sz w:val="24"/>
    </w:rPr>
  </w:style>
  <w:style w:type="paragraph" w:styleId="Header">
    <w:name w:val="header"/>
    <w:basedOn w:val="Normal"/>
    <w:link w:val="HeaderChar"/>
    <w:rsid w:val="00E143E1"/>
    <w:pPr>
      <w:tabs>
        <w:tab w:val="center" w:pos="4320"/>
        <w:tab w:val="right" w:pos="8640"/>
      </w:tabs>
    </w:pPr>
  </w:style>
  <w:style w:type="character" w:customStyle="1" w:styleId="HeaderChar">
    <w:name w:val="Header Char"/>
    <w:link w:val="Header"/>
    <w:semiHidden/>
    <w:locked/>
    <w:rsid w:val="007B0A13"/>
    <w:rPr>
      <w:rFonts w:ascii="Arial" w:hAnsi="Arial" w:cs="Times New Roman"/>
      <w:lang w:val="sv-SE" w:eastAsia="en-US"/>
    </w:rPr>
  </w:style>
  <w:style w:type="paragraph" w:styleId="Footer">
    <w:name w:val="footer"/>
    <w:basedOn w:val="Normal"/>
    <w:link w:val="FooterChar"/>
    <w:uiPriority w:val="99"/>
    <w:rsid w:val="00E143E1"/>
    <w:pPr>
      <w:tabs>
        <w:tab w:val="center" w:pos="4320"/>
        <w:tab w:val="right" w:pos="8640"/>
      </w:tabs>
    </w:pPr>
  </w:style>
  <w:style w:type="character" w:customStyle="1" w:styleId="FooterChar">
    <w:name w:val="Footer Char"/>
    <w:link w:val="Footer"/>
    <w:uiPriority w:val="99"/>
    <w:locked/>
    <w:rsid w:val="007B0A13"/>
    <w:rPr>
      <w:rFonts w:ascii="Arial" w:hAnsi="Arial" w:cs="Times New Roman"/>
      <w:lang w:val="sv-SE" w:eastAsia="en-US"/>
    </w:rPr>
  </w:style>
  <w:style w:type="character" w:styleId="PageNumber">
    <w:name w:val="page number"/>
    <w:rsid w:val="00E143E1"/>
    <w:rPr>
      <w:rFonts w:cs="Times New Roman"/>
    </w:rPr>
  </w:style>
  <w:style w:type="paragraph" w:styleId="BodyText3">
    <w:name w:val="Body Text 3"/>
    <w:basedOn w:val="Normal"/>
    <w:link w:val="BodyText3Char"/>
    <w:rsid w:val="00E143E1"/>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customStyle="1" w:styleId="BodyText3Char">
    <w:name w:val="Body Text 3 Char"/>
    <w:link w:val="BodyText3"/>
    <w:semiHidden/>
    <w:locked/>
    <w:rsid w:val="007B0A13"/>
    <w:rPr>
      <w:rFonts w:ascii="Arial" w:hAnsi="Arial" w:cs="Times New Roman"/>
      <w:sz w:val="16"/>
      <w:szCs w:val="16"/>
      <w:lang w:val="sv-SE" w:eastAsia="en-US"/>
    </w:rPr>
  </w:style>
  <w:style w:type="character" w:styleId="Hyperlink">
    <w:name w:val="Hyperlink"/>
    <w:uiPriority w:val="99"/>
    <w:rsid w:val="00E143E1"/>
    <w:rPr>
      <w:rFonts w:cs="Times New Roman"/>
      <w:color w:val="0000FF"/>
      <w:u w:val="single"/>
    </w:rPr>
  </w:style>
  <w:style w:type="paragraph" w:styleId="FootnoteText">
    <w:name w:val="footnote text"/>
    <w:basedOn w:val="Normal"/>
    <w:link w:val="FootnoteTextChar"/>
    <w:semiHidden/>
    <w:rsid w:val="00E143E1"/>
    <w:rPr>
      <w:lang w:val="fr-FR"/>
    </w:rPr>
  </w:style>
  <w:style w:type="character" w:customStyle="1" w:styleId="FootnoteTextChar">
    <w:name w:val="Footnote Text Char"/>
    <w:link w:val="FootnoteText"/>
    <w:semiHidden/>
    <w:locked/>
    <w:rsid w:val="007B0A13"/>
    <w:rPr>
      <w:rFonts w:ascii="Arial" w:hAnsi="Arial" w:cs="Times New Roman"/>
      <w:lang w:val="sv-SE" w:eastAsia="en-US"/>
    </w:rPr>
  </w:style>
  <w:style w:type="character" w:styleId="FootnoteReference">
    <w:name w:val="footnote reference"/>
    <w:semiHidden/>
    <w:rsid w:val="00E143E1"/>
    <w:rPr>
      <w:rFonts w:cs="Times New Roman"/>
      <w:vertAlign w:val="superscript"/>
    </w:rPr>
  </w:style>
  <w:style w:type="paragraph" w:styleId="DocumentMap">
    <w:name w:val="Document Map"/>
    <w:basedOn w:val="Normal"/>
    <w:link w:val="DocumentMapChar"/>
    <w:semiHidden/>
    <w:rsid w:val="00E143E1"/>
    <w:pPr>
      <w:shd w:val="clear" w:color="auto" w:fill="000080"/>
    </w:pPr>
    <w:rPr>
      <w:sz w:val="24"/>
      <w:lang w:val="fr-FR"/>
    </w:rPr>
  </w:style>
  <w:style w:type="character" w:customStyle="1" w:styleId="DocumentMapChar">
    <w:name w:val="Document Map Char"/>
    <w:link w:val="DocumentMap"/>
    <w:semiHidden/>
    <w:locked/>
    <w:rsid w:val="007B0A13"/>
    <w:rPr>
      <w:rFonts w:cs="Times New Roman"/>
      <w:sz w:val="2"/>
      <w:lang w:val="sv-SE" w:eastAsia="en-US"/>
    </w:rPr>
  </w:style>
  <w:style w:type="paragraph" w:customStyle="1" w:styleId="bulletsub">
    <w:name w:val="bullet_sub"/>
    <w:basedOn w:val="Normal"/>
    <w:rsid w:val="00E143E1"/>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E143E1"/>
    <w:pPr>
      <w:spacing w:after="240"/>
      <w:jc w:val="center"/>
    </w:pPr>
    <w:rPr>
      <w:b/>
      <w:sz w:val="40"/>
    </w:rPr>
  </w:style>
  <w:style w:type="paragraph" w:customStyle="1" w:styleId="SubTitle2">
    <w:name w:val="SubTitle 2"/>
    <w:basedOn w:val="Normal"/>
    <w:rsid w:val="00E143E1"/>
    <w:pPr>
      <w:spacing w:after="240"/>
      <w:jc w:val="center"/>
    </w:pPr>
    <w:rPr>
      <w:b/>
      <w:sz w:val="32"/>
    </w:rPr>
  </w:style>
  <w:style w:type="paragraph" w:customStyle="1" w:styleId="Annexetitle">
    <w:name w:val="Annexe_title"/>
    <w:basedOn w:val="Heading1"/>
    <w:next w:val="Normal"/>
    <w:autoRedefine/>
    <w:rsid w:val="00E143E1"/>
    <w:pPr>
      <w:pageBreakBefore/>
      <w:numPr>
        <w:numId w:val="0"/>
      </w:numPr>
      <w:tabs>
        <w:tab w:val="left" w:pos="567"/>
        <w:tab w:val="left" w:pos="2552"/>
        <w:tab w:val="left" w:pos="7938"/>
        <w:tab w:val="left" w:pos="9072"/>
      </w:tabs>
      <w:spacing w:before="0" w:after="0"/>
      <w:outlineLvl w:val="9"/>
    </w:pPr>
    <w:rPr>
      <w:caps/>
      <w:sz w:val="28"/>
    </w:rPr>
  </w:style>
  <w:style w:type="paragraph" w:customStyle="1" w:styleId="Style1">
    <w:name w:val="Style1"/>
    <w:basedOn w:val="Normal"/>
    <w:rsid w:val="00E143E1"/>
    <w:pPr>
      <w:keepNext/>
      <w:widowControl w:val="0"/>
      <w:tabs>
        <w:tab w:val="num" w:pos="992"/>
      </w:tabs>
      <w:ind w:left="992" w:hanging="992"/>
    </w:pPr>
    <w:rPr>
      <w:b/>
      <w:sz w:val="18"/>
      <w:lang w:val="fr-FR"/>
    </w:rPr>
  </w:style>
  <w:style w:type="paragraph" w:customStyle="1" w:styleId="titlefront">
    <w:name w:val="title_front"/>
    <w:basedOn w:val="Normal"/>
    <w:rsid w:val="00E143E1"/>
    <w:pPr>
      <w:spacing w:before="240"/>
      <w:ind w:left="1701"/>
      <w:jc w:val="right"/>
    </w:pPr>
    <w:rPr>
      <w:rFonts w:ascii="Optima" w:hAnsi="Optima"/>
      <w:b/>
      <w:sz w:val="28"/>
    </w:rPr>
  </w:style>
  <w:style w:type="paragraph" w:styleId="TOC1">
    <w:name w:val="toc 1"/>
    <w:basedOn w:val="Normal"/>
    <w:next w:val="Normal"/>
    <w:autoRedefine/>
    <w:uiPriority w:val="39"/>
    <w:rsid w:val="00E26EB8"/>
    <w:pPr>
      <w:tabs>
        <w:tab w:val="right" w:leader="dot" w:pos="9072"/>
      </w:tabs>
      <w:spacing w:before="40" w:after="0"/>
    </w:pPr>
    <w:rPr>
      <w:rFonts w:ascii="Times New Roman" w:hAnsi="Times New Roman"/>
      <w:b/>
      <w:caps/>
      <w:noProof/>
    </w:rPr>
  </w:style>
  <w:style w:type="paragraph" w:styleId="TOC2">
    <w:name w:val="toc 2"/>
    <w:basedOn w:val="Normal"/>
    <w:next w:val="Normal"/>
    <w:autoRedefine/>
    <w:uiPriority w:val="39"/>
    <w:rsid w:val="00E26EB8"/>
    <w:pPr>
      <w:tabs>
        <w:tab w:val="left" w:pos="1400"/>
        <w:tab w:val="right" w:leader="dot" w:pos="9072"/>
      </w:tabs>
      <w:spacing w:before="0" w:after="0"/>
      <w:ind w:left="198"/>
    </w:pPr>
    <w:rPr>
      <w:rFonts w:ascii="Times New Roman" w:hAnsi="Times New Roman"/>
      <w:smallCaps/>
    </w:rPr>
  </w:style>
  <w:style w:type="character" w:styleId="Strong">
    <w:name w:val="Strong"/>
    <w:qFormat/>
    <w:rsid w:val="00E143E1"/>
    <w:rPr>
      <w:rFonts w:cs="Times New Roman"/>
      <w:b/>
    </w:rPr>
  </w:style>
  <w:style w:type="paragraph" w:customStyle="1" w:styleId="Blockquote">
    <w:name w:val="Blockquote"/>
    <w:basedOn w:val="Normal"/>
    <w:rsid w:val="00E143E1"/>
    <w:pPr>
      <w:widowControl w:val="0"/>
      <w:spacing w:before="100" w:after="100"/>
      <w:ind w:left="360" w:right="360"/>
    </w:pPr>
    <w:rPr>
      <w:sz w:val="24"/>
      <w:lang w:val="en-US"/>
    </w:rPr>
  </w:style>
  <w:style w:type="paragraph" w:styleId="TOC3">
    <w:name w:val="toc 3"/>
    <w:basedOn w:val="Normal"/>
    <w:next w:val="Normal"/>
    <w:autoRedefine/>
    <w:uiPriority w:val="39"/>
    <w:rsid w:val="000B597E"/>
    <w:pPr>
      <w:tabs>
        <w:tab w:val="left" w:pos="1701"/>
        <w:tab w:val="right" w:leader="dot" w:pos="9627"/>
      </w:tabs>
      <w:spacing w:before="0" w:after="0"/>
      <w:ind w:left="567"/>
      <w:jc w:val="both"/>
    </w:pPr>
    <w:rPr>
      <w:rFonts w:ascii="Times New Roman" w:hAnsi="Times New Roman"/>
      <w:b/>
      <w:noProof/>
    </w:rPr>
  </w:style>
  <w:style w:type="paragraph" w:styleId="TOC4">
    <w:name w:val="toc 4"/>
    <w:basedOn w:val="Normal"/>
    <w:next w:val="Normal"/>
    <w:autoRedefine/>
    <w:uiPriority w:val="39"/>
    <w:rsid w:val="00E143E1"/>
    <w:pPr>
      <w:spacing w:before="0" w:after="0"/>
      <w:ind w:left="600"/>
    </w:pPr>
    <w:rPr>
      <w:rFonts w:ascii="Times New Roman" w:hAnsi="Times New Roman"/>
      <w:sz w:val="18"/>
    </w:rPr>
  </w:style>
  <w:style w:type="paragraph" w:styleId="TOC5">
    <w:name w:val="toc 5"/>
    <w:basedOn w:val="Normal"/>
    <w:next w:val="Normal"/>
    <w:autoRedefine/>
    <w:uiPriority w:val="39"/>
    <w:rsid w:val="00E143E1"/>
    <w:pPr>
      <w:spacing w:before="0" w:after="0"/>
      <w:ind w:left="800"/>
    </w:pPr>
    <w:rPr>
      <w:rFonts w:ascii="Times New Roman" w:hAnsi="Times New Roman"/>
      <w:sz w:val="18"/>
    </w:rPr>
  </w:style>
  <w:style w:type="paragraph" w:styleId="TOC6">
    <w:name w:val="toc 6"/>
    <w:basedOn w:val="Normal"/>
    <w:next w:val="Normal"/>
    <w:autoRedefine/>
    <w:uiPriority w:val="39"/>
    <w:rsid w:val="00E143E1"/>
    <w:pPr>
      <w:spacing w:before="0" w:after="0"/>
      <w:ind w:left="1000"/>
    </w:pPr>
    <w:rPr>
      <w:rFonts w:ascii="Times New Roman" w:hAnsi="Times New Roman"/>
      <w:sz w:val="18"/>
    </w:rPr>
  </w:style>
  <w:style w:type="paragraph" w:styleId="TOC7">
    <w:name w:val="toc 7"/>
    <w:basedOn w:val="Normal"/>
    <w:next w:val="Normal"/>
    <w:autoRedefine/>
    <w:uiPriority w:val="39"/>
    <w:rsid w:val="00E143E1"/>
    <w:pPr>
      <w:spacing w:before="0" w:after="0"/>
      <w:ind w:left="1200"/>
    </w:pPr>
    <w:rPr>
      <w:rFonts w:ascii="Times New Roman" w:hAnsi="Times New Roman"/>
      <w:sz w:val="18"/>
    </w:rPr>
  </w:style>
  <w:style w:type="paragraph" w:styleId="TOC8">
    <w:name w:val="toc 8"/>
    <w:basedOn w:val="Normal"/>
    <w:next w:val="Normal"/>
    <w:autoRedefine/>
    <w:uiPriority w:val="39"/>
    <w:rsid w:val="00E143E1"/>
    <w:pPr>
      <w:spacing w:before="0" w:after="0"/>
      <w:ind w:left="1400"/>
    </w:pPr>
    <w:rPr>
      <w:rFonts w:ascii="Times New Roman" w:hAnsi="Times New Roman"/>
      <w:sz w:val="18"/>
    </w:rPr>
  </w:style>
  <w:style w:type="paragraph" w:styleId="TOC9">
    <w:name w:val="toc 9"/>
    <w:basedOn w:val="Normal"/>
    <w:next w:val="Normal"/>
    <w:autoRedefine/>
    <w:uiPriority w:val="39"/>
    <w:rsid w:val="00E143E1"/>
    <w:pPr>
      <w:spacing w:before="0" w:after="0"/>
      <w:ind w:left="1600"/>
    </w:pPr>
    <w:rPr>
      <w:rFonts w:ascii="Times New Roman" w:hAnsi="Times New Roman"/>
      <w:sz w:val="18"/>
    </w:rPr>
  </w:style>
  <w:style w:type="character" w:styleId="FollowedHyperlink">
    <w:name w:val="FollowedHyperlink"/>
    <w:rsid w:val="00E143E1"/>
    <w:rPr>
      <w:rFonts w:cs="Times New Roman"/>
      <w:color w:val="800080"/>
      <w:u w:val="single"/>
    </w:rPr>
  </w:style>
  <w:style w:type="paragraph" w:customStyle="1" w:styleId="Style2">
    <w:name w:val="Style2"/>
    <w:basedOn w:val="Style1"/>
    <w:rsid w:val="00E143E1"/>
    <w:pPr>
      <w:tabs>
        <w:tab w:val="clear" w:pos="992"/>
        <w:tab w:val="num" w:pos="2091"/>
      </w:tabs>
      <w:ind w:left="2977"/>
      <w:jc w:val="both"/>
    </w:pPr>
  </w:style>
  <w:style w:type="paragraph" w:customStyle="1" w:styleId="text">
    <w:name w:val="text"/>
    <w:rsid w:val="00E143E1"/>
    <w:pPr>
      <w:widowControl w:val="0"/>
      <w:spacing w:before="240" w:line="240" w:lineRule="exact"/>
      <w:jc w:val="both"/>
    </w:pPr>
    <w:rPr>
      <w:rFonts w:ascii="Arial" w:hAnsi="Arial"/>
      <w:sz w:val="24"/>
      <w:lang w:val="cs-CZ" w:eastAsia="en-US"/>
    </w:rPr>
  </w:style>
  <w:style w:type="paragraph" w:customStyle="1" w:styleId="Section">
    <w:name w:val="Section"/>
    <w:basedOn w:val="Normal"/>
    <w:rsid w:val="00E143E1"/>
    <w:pPr>
      <w:widowControl w:val="0"/>
      <w:spacing w:before="0" w:after="0" w:line="360" w:lineRule="exact"/>
      <w:jc w:val="center"/>
    </w:pPr>
    <w:rPr>
      <w:b/>
      <w:sz w:val="32"/>
      <w:lang w:val="cs-CZ"/>
    </w:rPr>
  </w:style>
  <w:style w:type="paragraph" w:customStyle="1" w:styleId="ManualNumPar1">
    <w:name w:val="Manual NumPar 1"/>
    <w:basedOn w:val="Normal"/>
    <w:next w:val="Normal"/>
    <w:rsid w:val="00E143E1"/>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z w:val="24"/>
      <w:lang w:eastAsia="en-GB"/>
    </w:rPr>
  </w:style>
  <w:style w:type="character" w:customStyle="1" w:styleId="BodyText2Char">
    <w:name w:val="Body Text 2 Char"/>
    <w:link w:val="BodyText2"/>
    <w:semiHidden/>
    <w:locked/>
    <w:rsid w:val="007B0A13"/>
    <w:rPr>
      <w:rFonts w:ascii="Arial" w:hAnsi="Arial" w:cs="Times New Roman"/>
      <w:lang w:val="sv-SE" w:eastAsia="en-US"/>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locked/>
    <w:rsid w:val="00F442EB"/>
    <w:rPr>
      <w:rFonts w:ascii="Tahoma" w:hAnsi="Tahoma" w:cs="Tahoma"/>
      <w:sz w:val="16"/>
      <w:szCs w:val="16"/>
    </w:rPr>
  </w:style>
  <w:style w:type="paragraph" w:customStyle="1" w:styleId="StyleHeading3">
    <w:name w:val="Style Heading 3"/>
    <w:basedOn w:val="Normal"/>
    <w:rsid w:val="005D2CBD"/>
    <w:pPr>
      <w:numPr>
        <w:ilvl w:val="2"/>
        <w:numId w:val="1"/>
      </w:numPr>
    </w:pPr>
  </w:style>
  <w:style w:type="paragraph" w:customStyle="1" w:styleId="Style11ptBlackJustifiedRight001cmBefore865ptL">
    <w:name w:val="Style 11 pt Black Justified Right:  001 cm Before:  865 pt L..."/>
    <w:basedOn w:val="Normal"/>
    <w:next w:val="Normal"/>
    <w:autoRedefine/>
    <w:rsid w:val="0063346B"/>
    <w:pPr>
      <w:numPr>
        <w:numId w:val="2"/>
      </w:numPr>
      <w:shd w:val="clear" w:color="auto" w:fill="FFFFFF"/>
      <w:tabs>
        <w:tab w:val="right" w:pos="1701"/>
      </w:tabs>
      <w:spacing w:before="60" w:line="212" w:lineRule="exact"/>
      <w:ind w:right="6"/>
      <w:jc w:val="both"/>
    </w:pPr>
    <w:rPr>
      <w:rFonts w:ascii="Times New Roman" w:hAnsi="Times New Roman"/>
      <w:color w:val="000000"/>
      <w:sz w:val="22"/>
      <w:lang w:eastAsia="en-GB"/>
    </w:rPr>
  </w:style>
  <w:style w:type="character" w:styleId="CommentReference">
    <w:name w:val="annotation reference"/>
    <w:uiPriority w:val="99"/>
    <w:semiHidden/>
    <w:locked/>
    <w:rsid w:val="00074C10"/>
    <w:rPr>
      <w:sz w:val="16"/>
      <w:szCs w:val="16"/>
    </w:rPr>
  </w:style>
  <w:style w:type="paragraph" w:styleId="CommentText">
    <w:name w:val="annotation text"/>
    <w:basedOn w:val="Normal"/>
    <w:link w:val="CommentTextChar"/>
    <w:uiPriority w:val="99"/>
    <w:locked/>
    <w:rsid w:val="00074C10"/>
  </w:style>
  <w:style w:type="paragraph" w:styleId="CommentSubject">
    <w:name w:val="annotation subject"/>
    <w:basedOn w:val="CommentText"/>
    <w:next w:val="CommentText"/>
    <w:semiHidden/>
    <w:locked/>
    <w:rsid w:val="00074C10"/>
    <w:rPr>
      <w:b/>
      <w:bCs/>
    </w:rPr>
  </w:style>
  <w:style w:type="paragraph" w:styleId="ListParagraph">
    <w:name w:val="List Paragraph"/>
    <w:basedOn w:val="Normal"/>
    <w:autoRedefine/>
    <w:uiPriority w:val="34"/>
    <w:qFormat/>
    <w:rsid w:val="00BC6BD9"/>
    <w:pPr>
      <w:spacing w:before="240"/>
      <w:ind w:left="1134" w:hanging="1134"/>
    </w:pPr>
    <w:rPr>
      <w:rFonts w:ascii="Times New Roman Bold" w:hAnsi="Times New Roman Bold"/>
      <w:b/>
      <w:sz w:val="24"/>
    </w:rPr>
  </w:style>
  <w:style w:type="character" w:customStyle="1" w:styleId="CommentTextChar">
    <w:name w:val="Comment Text Char"/>
    <w:link w:val="CommentText"/>
    <w:uiPriority w:val="99"/>
    <w:rsid w:val="003C5B9B"/>
    <w:rPr>
      <w:rFonts w:ascii="Arial" w:hAnsi="Arial"/>
      <w:lang w:val="sv-SE" w:eastAsia="en-US"/>
    </w:rPr>
  </w:style>
  <w:style w:type="paragraph" w:styleId="Revision">
    <w:name w:val="Revision"/>
    <w:hidden/>
    <w:uiPriority w:val="99"/>
    <w:semiHidden/>
    <w:rsid w:val="00B87DD6"/>
    <w:rPr>
      <w:rFonts w:ascii="Arial" w:hAnsi="Arial"/>
      <w:lang w:val="sv-SE" w:eastAsia="en-US"/>
    </w:rPr>
  </w:style>
  <w:style w:type="paragraph" w:customStyle="1" w:styleId="Article">
    <w:name w:val="Article"/>
    <w:basedOn w:val="Normal"/>
    <w:autoRedefine/>
    <w:qFormat/>
    <w:rsid w:val="00202A82"/>
    <w:pPr>
      <w:numPr>
        <w:numId w:val="5"/>
      </w:numPr>
      <w:spacing w:before="0" w:after="200" w:line="276" w:lineRule="auto"/>
    </w:pPr>
    <w:rPr>
      <w:rFonts w:ascii="Times New Roman" w:eastAsia="Calibri" w:hAnsi="Times New Roman"/>
      <w:b/>
      <w:i/>
      <w:sz w:val="22"/>
      <w:szCs w:val="22"/>
    </w:rPr>
  </w:style>
  <w:style w:type="paragraph" w:customStyle="1" w:styleId="pointarticle">
    <w:name w:val="point article"/>
    <w:basedOn w:val="Heading2"/>
    <w:link w:val="pointarticleChar"/>
    <w:qFormat/>
    <w:rsid w:val="00202A82"/>
    <w:pPr>
      <w:numPr>
        <w:numId w:val="5"/>
      </w:numPr>
      <w:spacing w:before="240" w:after="60" w:line="276" w:lineRule="auto"/>
      <w:jc w:val="left"/>
    </w:pPr>
    <w:rPr>
      <w:rFonts w:ascii="Cambria" w:hAnsi="Cambria"/>
      <w:bCs/>
      <w:iCs/>
      <w:sz w:val="24"/>
      <w:szCs w:val="28"/>
    </w:rPr>
  </w:style>
  <w:style w:type="character" w:customStyle="1" w:styleId="pointarticleChar">
    <w:name w:val="point article Char"/>
    <w:link w:val="pointarticle"/>
    <w:rsid w:val="00202A82"/>
    <w:rPr>
      <w:rFonts w:ascii="Cambria" w:hAnsi="Cambria"/>
      <w:bCs/>
      <w:iCs/>
      <w:sz w:val="24"/>
      <w:szCs w:val="28"/>
      <w:lang w:eastAsia="en-US"/>
    </w:rPr>
  </w:style>
  <w:style w:type="character" w:customStyle="1" w:styleId="Corpsdutexte">
    <w:name w:val="Corps du texte_"/>
    <w:link w:val="Corpsdutexte1"/>
    <w:uiPriority w:val="99"/>
    <w:rsid w:val="004D00C4"/>
    <w:rPr>
      <w:sz w:val="19"/>
      <w:szCs w:val="19"/>
      <w:shd w:val="clear" w:color="auto" w:fill="FFFFFF"/>
    </w:rPr>
  </w:style>
  <w:style w:type="paragraph" w:customStyle="1" w:styleId="Corpsdutexte1">
    <w:name w:val="Corps du texte1"/>
    <w:basedOn w:val="Normal"/>
    <w:link w:val="Corpsdutexte"/>
    <w:uiPriority w:val="99"/>
    <w:rsid w:val="004D00C4"/>
    <w:pPr>
      <w:widowControl w:val="0"/>
      <w:shd w:val="clear" w:color="auto" w:fill="FFFFFF"/>
      <w:spacing w:before="300" w:after="180" w:line="240" w:lineRule="exact"/>
      <w:ind w:hanging="720"/>
      <w:jc w:val="both"/>
    </w:pPr>
    <w:rPr>
      <w:rFonts w:ascii="Times New Roman" w:hAnsi="Times New Roman"/>
      <w:sz w:val="19"/>
      <w:szCs w:val="19"/>
      <w:lang w:eastAsia="en-GB"/>
    </w:rPr>
  </w:style>
  <w:style w:type="paragraph" w:styleId="ListNumber">
    <w:name w:val="List Number"/>
    <w:basedOn w:val="Normal"/>
    <w:locked/>
    <w:rsid w:val="00696C0F"/>
    <w:pPr>
      <w:numPr>
        <w:numId w:val="27"/>
      </w:numPr>
      <w:spacing w:before="0" w:after="240"/>
      <w:jc w:val="both"/>
    </w:pPr>
    <w:rPr>
      <w:rFonts w:ascii="Times New Roman" w:hAnsi="Times New Roman"/>
      <w:sz w:val="24"/>
    </w:rPr>
  </w:style>
  <w:style w:type="paragraph" w:customStyle="1" w:styleId="ListNumberLevel2">
    <w:name w:val="List Number (Level 2)"/>
    <w:basedOn w:val="Normal"/>
    <w:rsid w:val="00696C0F"/>
    <w:pPr>
      <w:numPr>
        <w:ilvl w:val="1"/>
        <w:numId w:val="27"/>
      </w:numPr>
      <w:spacing w:before="0" w:after="240"/>
      <w:jc w:val="both"/>
    </w:pPr>
    <w:rPr>
      <w:rFonts w:ascii="Times New Roman" w:hAnsi="Times New Roman"/>
      <w:sz w:val="24"/>
    </w:rPr>
  </w:style>
  <w:style w:type="paragraph" w:customStyle="1" w:styleId="ListNumberLevel3">
    <w:name w:val="List Number (Level 3)"/>
    <w:basedOn w:val="Normal"/>
    <w:rsid w:val="00696C0F"/>
    <w:pPr>
      <w:numPr>
        <w:ilvl w:val="2"/>
        <w:numId w:val="27"/>
      </w:numPr>
      <w:spacing w:before="0" w:after="240"/>
      <w:jc w:val="both"/>
    </w:pPr>
    <w:rPr>
      <w:rFonts w:ascii="Times New Roman" w:hAnsi="Times New Roman"/>
      <w:sz w:val="24"/>
    </w:rPr>
  </w:style>
  <w:style w:type="paragraph" w:customStyle="1" w:styleId="ListNumberLevel4">
    <w:name w:val="List Number (Level 4)"/>
    <w:basedOn w:val="Normal"/>
    <w:rsid w:val="00696C0F"/>
    <w:pPr>
      <w:numPr>
        <w:ilvl w:val="3"/>
        <w:numId w:val="27"/>
      </w:numPr>
      <w:spacing w:before="0" w:after="240"/>
      <w:jc w:val="both"/>
    </w:pPr>
    <w:rPr>
      <w:rFonts w:ascii="Times New Roman" w:hAnsi="Times New Roman"/>
      <w:sz w:val="24"/>
    </w:rPr>
  </w:style>
  <w:style w:type="character" w:customStyle="1" w:styleId="hps">
    <w:name w:val="hps"/>
    <w:rsid w:val="006F76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887">
      <w:bodyDiv w:val="1"/>
      <w:marLeft w:val="0"/>
      <w:marRight w:val="0"/>
      <w:marTop w:val="0"/>
      <w:marBottom w:val="0"/>
      <w:divBdr>
        <w:top w:val="none" w:sz="0" w:space="0" w:color="auto"/>
        <w:left w:val="none" w:sz="0" w:space="0" w:color="auto"/>
        <w:bottom w:val="none" w:sz="0" w:space="0" w:color="auto"/>
        <w:right w:val="none" w:sz="0" w:space="0" w:color="auto"/>
      </w:divBdr>
    </w:div>
    <w:div w:id="828178968">
      <w:bodyDiv w:val="1"/>
      <w:marLeft w:val="0"/>
      <w:marRight w:val="0"/>
      <w:marTop w:val="0"/>
      <w:marBottom w:val="0"/>
      <w:divBdr>
        <w:top w:val="none" w:sz="0" w:space="0" w:color="auto"/>
        <w:left w:val="none" w:sz="0" w:space="0" w:color="auto"/>
        <w:bottom w:val="none" w:sz="0" w:space="0" w:color="auto"/>
        <w:right w:val="none" w:sz="0" w:space="0" w:color="auto"/>
      </w:divBdr>
    </w:div>
    <w:div w:id="1087654628">
      <w:bodyDiv w:val="1"/>
      <w:marLeft w:val="0"/>
      <w:marRight w:val="0"/>
      <w:marTop w:val="0"/>
      <w:marBottom w:val="0"/>
      <w:divBdr>
        <w:top w:val="none" w:sz="0" w:space="0" w:color="auto"/>
        <w:left w:val="none" w:sz="0" w:space="0" w:color="auto"/>
        <w:bottom w:val="none" w:sz="0" w:space="0" w:color="auto"/>
        <w:right w:val="none" w:sz="0" w:space="0" w:color="auto"/>
      </w:divBdr>
    </w:div>
    <w:div w:id="2094930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4FFF04-DEC5-4F25-8E53-524CAA010E40}">
  <ds:schemaRefs>
    <ds:schemaRef ds:uri="http://schemas.openxmlformats.org/officeDocument/2006/bibliography"/>
  </ds:schemaRefs>
</ds:datastoreItem>
</file>

<file path=customXml/itemProps2.xml><?xml version="1.0" encoding="utf-8"?>
<ds:datastoreItem xmlns:ds="http://schemas.openxmlformats.org/officeDocument/2006/customXml" ds:itemID="{80F50D3D-BF34-4232-A73A-7C18EAAA2FE1}"/>
</file>

<file path=customXml/itemProps3.xml><?xml version="1.0" encoding="utf-8"?>
<ds:datastoreItem xmlns:ds="http://schemas.openxmlformats.org/officeDocument/2006/customXml" ds:itemID="{24A057BA-848C-422C-A840-4726A7A77E43}"/>
</file>

<file path=customXml/itemProps4.xml><?xml version="1.0" encoding="utf-8"?>
<ds:datastoreItem xmlns:ds="http://schemas.openxmlformats.org/officeDocument/2006/customXml" ds:itemID="{F836D51B-0012-48A2-B6B0-743F83CBCC80}"/>
</file>

<file path=docProps/app.xml><?xml version="1.0" encoding="utf-8"?>
<Properties xmlns="http://schemas.openxmlformats.org/officeDocument/2006/extended-properties" xmlns:vt="http://schemas.openxmlformats.org/officeDocument/2006/docPropsVTypes">
  <Template>Normal</Template>
  <TotalTime>192</TotalTime>
  <Pages>37</Pages>
  <Words>17692</Words>
  <Characters>94123</Characters>
  <Application>Microsoft Office Word</Application>
  <DocSecurity>0</DocSecurity>
  <Lines>1543</Lines>
  <Paragraphs>601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111214</CharactersWithSpaces>
  <SharedDoc>false</SharedDoc>
  <HLinks>
    <vt:vector size="324" baseType="variant">
      <vt:variant>
        <vt:i4>1376310</vt:i4>
      </vt:variant>
      <vt:variant>
        <vt:i4>320</vt:i4>
      </vt:variant>
      <vt:variant>
        <vt:i4>0</vt:i4>
      </vt:variant>
      <vt:variant>
        <vt:i4>5</vt:i4>
      </vt:variant>
      <vt:variant>
        <vt:lpwstr/>
      </vt:variant>
      <vt:variant>
        <vt:lpwstr>_Toc438036973</vt:lpwstr>
      </vt:variant>
      <vt:variant>
        <vt:i4>1376310</vt:i4>
      </vt:variant>
      <vt:variant>
        <vt:i4>314</vt:i4>
      </vt:variant>
      <vt:variant>
        <vt:i4>0</vt:i4>
      </vt:variant>
      <vt:variant>
        <vt:i4>5</vt:i4>
      </vt:variant>
      <vt:variant>
        <vt:lpwstr/>
      </vt:variant>
      <vt:variant>
        <vt:lpwstr>_Toc438036972</vt:lpwstr>
      </vt:variant>
      <vt:variant>
        <vt:i4>1376310</vt:i4>
      </vt:variant>
      <vt:variant>
        <vt:i4>308</vt:i4>
      </vt:variant>
      <vt:variant>
        <vt:i4>0</vt:i4>
      </vt:variant>
      <vt:variant>
        <vt:i4>5</vt:i4>
      </vt:variant>
      <vt:variant>
        <vt:lpwstr/>
      </vt:variant>
      <vt:variant>
        <vt:lpwstr>_Toc438036971</vt:lpwstr>
      </vt:variant>
      <vt:variant>
        <vt:i4>1376310</vt:i4>
      </vt:variant>
      <vt:variant>
        <vt:i4>302</vt:i4>
      </vt:variant>
      <vt:variant>
        <vt:i4>0</vt:i4>
      </vt:variant>
      <vt:variant>
        <vt:i4>5</vt:i4>
      </vt:variant>
      <vt:variant>
        <vt:lpwstr/>
      </vt:variant>
      <vt:variant>
        <vt:lpwstr>_Toc438036970</vt:lpwstr>
      </vt:variant>
      <vt:variant>
        <vt:i4>1310774</vt:i4>
      </vt:variant>
      <vt:variant>
        <vt:i4>296</vt:i4>
      </vt:variant>
      <vt:variant>
        <vt:i4>0</vt:i4>
      </vt:variant>
      <vt:variant>
        <vt:i4>5</vt:i4>
      </vt:variant>
      <vt:variant>
        <vt:lpwstr/>
      </vt:variant>
      <vt:variant>
        <vt:lpwstr>_Toc438036969</vt:lpwstr>
      </vt:variant>
      <vt:variant>
        <vt:i4>1310774</vt:i4>
      </vt:variant>
      <vt:variant>
        <vt:i4>290</vt:i4>
      </vt:variant>
      <vt:variant>
        <vt:i4>0</vt:i4>
      </vt:variant>
      <vt:variant>
        <vt:i4>5</vt:i4>
      </vt:variant>
      <vt:variant>
        <vt:lpwstr/>
      </vt:variant>
      <vt:variant>
        <vt:lpwstr>_Toc438036968</vt:lpwstr>
      </vt:variant>
      <vt:variant>
        <vt:i4>1310774</vt:i4>
      </vt:variant>
      <vt:variant>
        <vt:i4>284</vt:i4>
      </vt:variant>
      <vt:variant>
        <vt:i4>0</vt:i4>
      </vt:variant>
      <vt:variant>
        <vt:i4>5</vt:i4>
      </vt:variant>
      <vt:variant>
        <vt:lpwstr/>
      </vt:variant>
      <vt:variant>
        <vt:lpwstr>_Toc438036967</vt:lpwstr>
      </vt:variant>
      <vt:variant>
        <vt:i4>1310774</vt:i4>
      </vt:variant>
      <vt:variant>
        <vt:i4>278</vt:i4>
      </vt:variant>
      <vt:variant>
        <vt:i4>0</vt:i4>
      </vt:variant>
      <vt:variant>
        <vt:i4>5</vt:i4>
      </vt:variant>
      <vt:variant>
        <vt:lpwstr/>
      </vt:variant>
      <vt:variant>
        <vt:lpwstr>_Toc438036966</vt:lpwstr>
      </vt:variant>
      <vt:variant>
        <vt:i4>1310774</vt:i4>
      </vt:variant>
      <vt:variant>
        <vt:i4>272</vt:i4>
      </vt:variant>
      <vt:variant>
        <vt:i4>0</vt:i4>
      </vt:variant>
      <vt:variant>
        <vt:i4>5</vt:i4>
      </vt:variant>
      <vt:variant>
        <vt:lpwstr/>
      </vt:variant>
      <vt:variant>
        <vt:lpwstr>_Toc438036965</vt:lpwstr>
      </vt:variant>
      <vt:variant>
        <vt:i4>1310774</vt:i4>
      </vt:variant>
      <vt:variant>
        <vt:i4>266</vt:i4>
      </vt:variant>
      <vt:variant>
        <vt:i4>0</vt:i4>
      </vt:variant>
      <vt:variant>
        <vt:i4>5</vt:i4>
      </vt:variant>
      <vt:variant>
        <vt:lpwstr/>
      </vt:variant>
      <vt:variant>
        <vt:lpwstr>_Toc438036964</vt:lpwstr>
      </vt:variant>
      <vt:variant>
        <vt:i4>1310774</vt:i4>
      </vt:variant>
      <vt:variant>
        <vt:i4>260</vt:i4>
      </vt:variant>
      <vt:variant>
        <vt:i4>0</vt:i4>
      </vt:variant>
      <vt:variant>
        <vt:i4>5</vt:i4>
      </vt:variant>
      <vt:variant>
        <vt:lpwstr/>
      </vt:variant>
      <vt:variant>
        <vt:lpwstr>_Toc438036963</vt:lpwstr>
      </vt:variant>
      <vt:variant>
        <vt:i4>1310774</vt:i4>
      </vt:variant>
      <vt:variant>
        <vt:i4>254</vt:i4>
      </vt:variant>
      <vt:variant>
        <vt:i4>0</vt:i4>
      </vt:variant>
      <vt:variant>
        <vt:i4>5</vt:i4>
      </vt:variant>
      <vt:variant>
        <vt:lpwstr/>
      </vt:variant>
      <vt:variant>
        <vt:lpwstr>_Toc438036962</vt:lpwstr>
      </vt:variant>
      <vt:variant>
        <vt:i4>1310774</vt:i4>
      </vt:variant>
      <vt:variant>
        <vt:i4>248</vt:i4>
      </vt:variant>
      <vt:variant>
        <vt:i4>0</vt:i4>
      </vt:variant>
      <vt:variant>
        <vt:i4>5</vt:i4>
      </vt:variant>
      <vt:variant>
        <vt:lpwstr/>
      </vt:variant>
      <vt:variant>
        <vt:lpwstr>_Toc438036961</vt:lpwstr>
      </vt:variant>
      <vt:variant>
        <vt:i4>1310774</vt:i4>
      </vt:variant>
      <vt:variant>
        <vt:i4>242</vt:i4>
      </vt:variant>
      <vt:variant>
        <vt:i4>0</vt:i4>
      </vt:variant>
      <vt:variant>
        <vt:i4>5</vt:i4>
      </vt:variant>
      <vt:variant>
        <vt:lpwstr/>
      </vt:variant>
      <vt:variant>
        <vt:lpwstr>_Toc438036960</vt:lpwstr>
      </vt:variant>
      <vt:variant>
        <vt:i4>1507382</vt:i4>
      </vt:variant>
      <vt:variant>
        <vt:i4>236</vt:i4>
      </vt:variant>
      <vt:variant>
        <vt:i4>0</vt:i4>
      </vt:variant>
      <vt:variant>
        <vt:i4>5</vt:i4>
      </vt:variant>
      <vt:variant>
        <vt:lpwstr/>
      </vt:variant>
      <vt:variant>
        <vt:lpwstr>_Toc438036959</vt:lpwstr>
      </vt:variant>
      <vt:variant>
        <vt:i4>1507382</vt:i4>
      </vt:variant>
      <vt:variant>
        <vt:i4>230</vt:i4>
      </vt:variant>
      <vt:variant>
        <vt:i4>0</vt:i4>
      </vt:variant>
      <vt:variant>
        <vt:i4>5</vt:i4>
      </vt:variant>
      <vt:variant>
        <vt:lpwstr/>
      </vt:variant>
      <vt:variant>
        <vt:lpwstr>_Toc438036958</vt:lpwstr>
      </vt:variant>
      <vt:variant>
        <vt:i4>1507382</vt:i4>
      </vt:variant>
      <vt:variant>
        <vt:i4>224</vt:i4>
      </vt:variant>
      <vt:variant>
        <vt:i4>0</vt:i4>
      </vt:variant>
      <vt:variant>
        <vt:i4>5</vt:i4>
      </vt:variant>
      <vt:variant>
        <vt:lpwstr/>
      </vt:variant>
      <vt:variant>
        <vt:lpwstr>_Toc438036957</vt:lpwstr>
      </vt:variant>
      <vt:variant>
        <vt:i4>1507382</vt:i4>
      </vt:variant>
      <vt:variant>
        <vt:i4>218</vt:i4>
      </vt:variant>
      <vt:variant>
        <vt:i4>0</vt:i4>
      </vt:variant>
      <vt:variant>
        <vt:i4>5</vt:i4>
      </vt:variant>
      <vt:variant>
        <vt:lpwstr/>
      </vt:variant>
      <vt:variant>
        <vt:lpwstr>_Toc438036956</vt:lpwstr>
      </vt:variant>
      <vt:variant>
        <vt:i4>1507382</vt:i4>
      </vt:variant>
      <vt:variant>
        <vt:i4>212</vt:i4>
      </vt:variant>
      <vt:variant>
        <vt:i4>0</vt:i4>
      </vt:variant>
      <vt:variant>
        <vt:i4>5</vt:i4>
      </vt:variant>
      <vt:variant>
        <vt:lpwstr/>
      </vt:variant>
      <vt:variant>
        <vt:lpwstr>_Toc438036955</vt:lpwstr>
      </vt:variant>
      <vt:variant>
        <vt:i4>1507382</vt:i4>
      </vt:variant>
      <vt:variant>
        <vt:i4>206</vt:i4>
      </vt:variant>
      <vt:variant>
        <vt:i4>0</vt:i4>
      </vt:variant>
      <vt:variant>
        <vt:i4>5</vt:i4>
      </vt:variant>
      <vt:variant>
        <vt:lpwstr/>
      </vt:variant>
      <vt:variant>
        <vt:lpwstr>_Toc438036954</vt:lpwstr>
      </vt:variant>
      <vt:variant>
        <vt:i4>1507382</vt:i4>
      </vt:variant>
      <vt:variant>
        <vt:i4>200</vt:i4>
      </vt:variant>
      <vt:variant>
        <vt:i4>0</vt:i4>
      </vt:variant>
      <vt:variant>
        <vt:i4>5</vt:i4>
      </vt:variant>
      <vt:variant>
        <vt:lpwstr/>
      </vt:variant>
      <vt:variant>
        <vt:lpwstr>_Toc438036953</vt:lpwstr>
      </vt:variant>
      <vt:variant>
        <vt:i4>1507382</vt:i4>
      </vt:variant>
      <vt:variant>
        <vt:i4>194</vt:i4>
      </vt:variant>
      <vt:variant>
        <vt:i4>0</vt:i4>
      </vt:variant>
      <vt:variant>
        <vt:i4>5</vt:i4>
      </vt:variant>
      <vt:variant>
        <vt:lpwstr/>
      </vt:variant>
      <vt:variant>
        <vt:lpwstr>_Toc438036952</vt:lpwstr>
      </vt:variant>
      <vt:variant>
        <vt:i4>1507382</vt:i4>
      </vt:variant>
      <vt:variant>
        <vt:i4>188</vt:i4>
      </vt:variant>
      <vt:variant>
        <vt:i4>0</vt:i4>
      </vt:variant>
      <vt:variant>
        <vt:i4>5</vt:i4>
      </vt:variant>
      <vt:variant>
        <vt:lpwstr/>
      </vt:variant>
      <vt:variant>
        <vt:lpwstr>_Toc438036951</vt:lpwstr>
      </vt:variant>
      <vt:variant>
        <vt:i4>1507382</vt:i4>
      </vt:variant>
      <vt:variant>
        <vt:i4>182</vt:i4>
      </vt:variant>
      <vt:variant>
        <vt:i4>0</vt:i4>
      </vt:variant>
      <vt:variant>
        <vt:i4>5</vt:i4>
      </vt:variant>
      <vt:variant>
        <vt:lpwstr/>
      </vt:variant>
      <vt:variant>
        <vt:lpwstr>_Toc438036950</vt:lpwstr>
      </vt:variant>
      <vt:variant>
        <vt:i4>1441846</vt:i4>
      </vt:variant>
      <vt:variant>
        <vt:i4>176</vt:i4>
      </vt:variant>
      <vt:variant>
        <vt:i4>0</vt:i4>
      </vt:variant>
      <vt:variant>
        <vt:i4>5</vt:i4>
      </vt:variant>
      <vt:variant>
        <vt:lpwstr/>
      </vt:variant>
      <vt:variant>
        <vt:lpwstr>_Toc438036949</vt:lpwstr>
      </vt:variant>
      <vt:variant>
        <vt:i4>1441846</vt:i4>
      </vt:variant>
      <vt:variant>
        <vt:i4>170</vt:i4>
      </vt:variant>
      <vt:variant>
        <vt:i4>0</vt:i4>
      </vt:variant>
      <vt:variant>
        <vt:i4>5</vt:i4>
      </vt:variant>
      <vt:variant>
        <vt:lpwstr/>
      </vt:variant>
      <vt:variant>
        <vt:lpwstr>_Toc438036948</vt:lpwstr>
      </vt:variant>
      <vt:variant>
        <vt:i4>1441846</vt:i4>
      </vt:variant>
      <vt:variant>
        <vt:i4>164</vt:i4>
      </vt:variant>
      <vt:variant>
        <vt:i4>0</vt:i4>
      </vt:variant>
      <vt:variant>
        <vt:i4>5</vt:i4>
      </vt:variant>
      <vt:variant>
        <vt:lpwstr/>
      </vt:variant>
      <vt:variant>
        <vt:lpwstr>_Toc438036947</vt:lpwstr>
      </vt:variant>
      <vt:variant>
        <vt:i4>1441846</vt:i4>
      </vt:variant>
      <vt:variant>
        <vt:i4>158</vt:i4>
      </vt:variant>
      <vt:variant>
        <vt:i4>0</vt:i4>
      </vt:variant>
      <vt:variant>
        <vt:i4>5</vt:i4>
      </vt:variant>
      <vt:variant>
        <vt:lpwstr/>
      </vt:variant>
      <vt:variant>
        <vt:lpwstr>_Toc438036946</vt:lpwstr>
      </vt:variant>
      <vt:variant>
        <vt:i4>1441846</vt:i4>
      </vt:variant>
      <vt:variant>
        <vt:i4>152</vt:i4>
      </vt:variant>
      <vt:variant>
        <vt:i4>0</vt:i4>
      </vt:variant>
      <vt:variant>
        <vt:i4>5</vt:i4>
      </vt:variant>
      <vt:variant>
        <vt:lpwstr/>
      </vt:variant>
      <vt:variant>
        <vt:lpwstr>_Toc438036945</vt:lpwstr>
      </vt:variant>
      <vt:variant>
        <vt:i4>1441846</vt:i4>
      </vt:variant>
      <vt:variant>
        <vt:i4>146</vt:i4>
      </vt:variant>
      <vt:variant>
        <vt:i4>0</vt:i4>
      </vt:variant>
      <vt:variant>
        <vt:i4>5</vt:i4>
      </vt:variant>
      <vt:variant>
        <vt:lpwstr/>
      </vt:variant>
      <vt:variant>
        <vt:lpwstr>_Toc438036944</vt:lpwstr>
      </vt:variant>
      <vt:variant>
        <vt:i4>1441846</vt:i4>
      </vt:variant>
      <vt:variant>
        <vt:i4>140</vt:i4>
      </vt:variant>
      <vt:variant>
        <vt:i4>0</vt:i4>
      </vt:variant>
      <vt:variant>
        <vt:i4>5</vt:i4>
      </vt:variant>
      <vt:variant>
        <vt:lpwstr/>
      </vt:variant>
      <vt:variant>
        <vt:lpwstr>_Toc438036943</vt:lpwstr>
      </vt:variant>
      <vt:variant>
        <vt:i4>1441846</vt:i4>
      </vt:variant>
      <vt:variant>
        <vt:i4>134</vt:i4>
      </vt:variant>
      <vt:variant>
        <vt:i4>0</vt:i4>
      </vt:variant>
      <vt:variant>
        <vt:i4>5</vt:i4>
      </vt:variant>
      <vt:variant>
        <vt:lpwstr/>
      </vt:variant>
      <vt:variant>
        <vt:lpwstr>_Toc438036942</vt:lpwstr>
      </vt:variant>
      <vt:variant>
        <vt:i4>1441846</vt:i4>
      </vt:variant>
      <vt:variant>
        <vt:i4>128</vt:i4>
      </vt:variant>
      <vt:variant>
        <vt:i4>0</vt:i4>
      </vt:variant>
      <vt:variant>
        <vt:i4>5</vt:i4>
      </vt:variant>
      <vt:variant>
        <vt:lpwstr/>
      </vt:variant>
      <vt:variant>
        <vt:lpwstr>_Toc438036941</vt:lpwstr>
      </vt:variant>
      <vt:variant>
        <vt:i4>1441846</vt:i4>
      </vt:variant>
      <vt:variant>
        <vt:i4>122</vt:i4>
      </vt:variant>
      <vt:variant>
        <vt:i4>0</vt:i4>
      </vt:variant>
      <vt:variant>
        <vt:i4>5</vt:i4>
      </vt:variant>
      <vt:variant>
        <vt:lpwstr/>
      </vt:variant>
      <vt:variant>
        <vt:lpwstr>_Toc438036940</vt:lpwstr>
      </vt:variant>
      <vt:variant>
        <vt:i4>1114166</vt:i4>
      </vt:variant>
      <vt:variant>
        <vt:i4>116</vt:i4>
      </vt:variant>
      <vt:variant>
        <vt:i4>0</vt:i4>
      </vt:variant>
      <vt:variant>
        <vt:i4>5</vt:i4>
      </vt:variant>
      <vt:variant>
        <vt:lpwstr/>
      </vt:variant>
      <vt:variant>
        <vt:lpwstr>_Toc438036939</vt:lpwstr>
      </vt:variant>
      <vt:variant>
        <vt:i4>1114166</vt:i4>
      </vt:variant>
      <vt:variant>
        <vt:i4>110</vt:i4>
      </vt:variant>
      <vt:variant>
        <vt:i4>0</vt:i4>
      </vt:variant>
      <vt:variant>
        <vt:i4>5</vt:i4>
      </vt:variant>
      <vt:variant>
        <vt:lpwstr/>
      </vt:variant>
      <vt:variant>
        <vt:lpwstr>_Toc438036938</vt:lpwstr>
      </vt:variant>
      <vt:variant>
        <vt:i4>1114166</vt:i4>
      </vt:variant>
      <vt:variant>
        <vt:i4>104</vt:i4>
      </vt:variant>
      <vt:variant>
        <vt:i4>0</vt:i4>
      </vt:variant>
      <vt:variant>
        <vt:i4>5</vt:i4>
      </vt:variant>
      <vt:variant>
        <vt:lpwstr/>
      </vt:variant>
      <vt:variant>
        <vt:lpwstr>_Toc438036937</vt:lpwstr>
      </vt:variant>
      <vt:variant>
        <vt:i4>1114166</vt:i4>
      </vt:variant>
      <vt:variant>
        <vt:i4>98</vt:i4>
      </vt:variant>
      <vt:variant>
        <vt:i4>0</vt:i4>
      </vt:variant>
      <vt:variant>
        <vt:i4>5</vt:i4>
      </vt:variant>
      <vt:variant>
        <vt:lpwstr/>
      </vt:variant>
      <vt:variant>
        <vt:lpwstr>_Toc438036936</vt:lpwstr>
      </vt:variant>
      <vt:variant>
        <vt:i4>1114166</vt:i4>
      </vt:variant>
      <vt:variant>
        <vt:i4>92</vt:i4>
      </vt:variant>
      <vt:variant>
        <vt:i4>0</vt:i4>
      </vt:variant>
      <vt:variant>
        <vt:i4>5</vt:i4>
      </vt:variant>
      <vt:variant>
        <vt:lpwstr/>
      </vt:variant>
      <vt:variant>
        <vt:lpwstr>_Toc438036935</vt:lpwstr>
      </vt:variant>
      <vt:variant>
        <vt:i4>1114166</vt:i4>
      </vt:variant>
      <vt:variant>
        <vt:i4>86</vt:i4>
      </vt:variant>
      <vt:variant>
        <vt:i4>0</vt:i4>
      </vt:variant>
      <vt:variant>
        <vt:i4>5</vt:i4>
      </vt:variant>
      <vt:variant>
        <vt:lpwstr/>
      </vt:variant>
      <vt:variant>
        <vt:lpwstr>_Toc438036934</vt:lpwstr>
      </vt:variant>
      <vt:variant>
        <vt:i4>1114166</vt:i4>
      </vt:variant>
      <vt:variant>
        <vt:i4>80</vt:i4>
      </vt:variant>
      <vt:variant>
        <vt:i4>0</vt:i4>
      </vt:variant>
      <vt:variant>
        <vt:i4>5</vt:i4>
      </vt:variant>
      <vt:variant>
        <vt:lpwstr/>
      </vt:variant>
      <vt:variant>
        <vt:lpwstr>_Toc438036933</vt:lpwstr>
      </vt:variant>
      <vt:variant>
        <vt:i4>1114166</vt:i4>
      </vt:variant>
      <vt:variant>
        <vt:i4>74</vt:i4>
      </vt:variant>
      <vt:variant>
        <vt:i4>0</vt:i4>
      </vt:variant>
      <vt:variant>
        <vt:i4>5</vt:i4>
      </vt:variant>
      <vt:variant>
        <vt:lpwstr/>
      </vt:variant>
      <vt:variant>
        <vt:lpwstr>_Toc438036932</vt:lpwstr>
      </vt:variant>
      <vt:variant>
        <vt:i4>1114166</vt:i4>
      </vt:variant>
      <vt:variant>
        <vt:i4>68</vt:i4>
      </vt:variant>
      <vt:variant>
        <vt:i4>0</vt:i4>
      </vt:variant>
      <vt:variant>
        <vt:i4>5</vt:i4>
      </vt:variant>
      <vt:variant>
        <vt:lpwstr/>
      </vt:variant>
      <vt:variant>
        <vt:lpwstr>_Toc438036931</vt:lpwstr>
      </vt:variant>
      <vt:variant>
        <vt:i4>1114166</vt:i4>
      </vt:variant>
      <vt:variant>
        <vt:i4>62</vt:i4>
      </vt:variant>
      <vt:variant>
        <vt:i4>0</vt:i4>
      </vt:variant>
      <vt:variant>
        <vt:i4>5</vt:i4>
      </vt:variant>
      <vt:variant>
        <vt:lpwstr/>
      </vt:variant>
      <vt:variant>
        <vt:lpwstr>_Toc438036930</vt:lpwstr>
      </vt:variant>
      <vt:variant>
        <vt:i4>1048630</vt:i4>
      </vt:variant>
      <vt:variant>
        <vt:i4>56</vt:i4>
      </vt:variant>
      <vt:variant>
        <vt:i4>0</vt:i4>
      </vt:variant>
      <vt:variant>
        <vt:i4>5</vt:i4>
      </vt:variant>
      <vt:variant>
        <vt:lpwstr/>
      </vt:variant>
      <vt:variant>
        <vt:lpwstr>_Toc438036929</vt:lpwstr>
      </vt:variant>
      <vt:variant>
        <vt:i4>1048630</vt:i4>
      </vt:variant>
      <vt:variant>
        <vt:i4>50</vt:i4>
      </vt:variant>
      <vt:variant>
        <vt:i4>0</vt:i4>
      </vt:variant>
      <vt:variant>
        <vt:i4>5</vt:i4>
      </vt:variant>
      <vt:variant>
        <vt:lpwstr/>
      </vt:variant>
      <vt:variant>
        <vt:lpwstr>_Toc438036928</vt:lpwstr>
      </vt:variant>
      <vt:variant>
        <vt:i4>1048630</vt:i4>
      </vt:variant>
      <vt:variant>
        <vt:i4>44</vt:i4>
      </vt:variant>
      <vt:variant>
        <vt:i4>0</vt:i4>
      </vt:variant>
      <vt:variant>
        <vt:i4>5</vt:i4>
      </vt:variant>
      <vt:variant>
        <vt:lpwstr/>
      </vt:variant>
      <vt:variant>
        <vt:lpwstr>_Toc438036927</vt:lpwstr>
      </vt:variant>
      <vt:variant>
        <vt:i4>1048630</vt:i4>
      </vt:variant>
      <vt:variant>
        <vt:i4>38</vt:i4>
      </vt:variant>
      <vt:variant>
        <vt:i4>0</vt:i4>
      </vt:variant>
      <vt:variant>
        <vt:i4>5</vt:i4>
      </vt:variant>
      <vt:variant>
        <vt:lpwstr/>
      </vt:variant>
      <vt:variant>
        <vt:lpwstr>_Toc438036926</vt:lpwstr>
      </vt:variant>
      <vt:variant>
        <vt:i4>1048630</vt:i4>
      </vt:variant>
      <vt:variant>
        <vt:i4>32</vt:i4>
      </vt:variant>
      <vt:variant>
        <vt:i4>0</vt:i4>
      </vt:variant>
      <vt:variant>
        <vt:i4>5</vt:i4>
      </vt:variant>
      <vt:variant>
        <vt:lpwstr/>
      </vt:variant>
      <vt:variant>
        <vt:lpwstr>_Toc438036925</vt:lpwstr>
      </vt:variant>
      <vt:variant>
        <vt:i4>1048630</vt:i4>
      </vt:variant>
      <vt:variant>
        <vt:i4>26</vt:i4>
      </vt:variant>
      <vt:variant>
        <vt:i4>0</vt:i4>
      </vt:variant>
      <vt:variant>
        <vt:i4>5</vt:i4>
      </vt:variant>
      <vt:variant>
        <vt:lpwstr/>
      </vt:variant>
      <vt:variant>
        <vt:lpwstr>_Toc438036924</vt:lpwstr>
      </vt:variant>
      <vt:variant>
        <vt:i4>1048630</vt:i4>
      </vt:variant>
      <vt:variant>
        <vt:i4>20</vt:i4>
      </vt:variant>
      <vt:variant>
        <vt:i4>0</vt:i4>
      </vt:variant>
      <vt:variant>
        <vt:i4>5</vt:i4>
      </vt:variant>
      <vt:variant>
        <vt:lpwstr/>
      </vt:variant>
      <vt:variant>
        <vt:lpwstr>_Toc438036923</vt:lpwstr>
      </vt:variant>
      <vt:variant>
        <vt:i4>1048630</vt:i4>
      </vt:variant>
      <vt:variant>
        <vt:i4>14</vt:i4>
      </vt:variant>
      <vt:variant>
        <vt:i4>0</vt:i4>
      </vt:variant>
      <vt:variant>
        <vt:i4>5</vt:i4>
      </vt:variant>
      <vt:variant>
        <vt:lpwstr/>
      </vt:variant>
      <vt:variant>
        <vt:lpwstr>_Toc438036922</vt:lpwstr>
      </vt:variant>
      <vt:variant>
        <vt:i4>1048630</vt:i4>
      </vt:variant>
      <vt:variant>
        <vt:i4>8</vt:i4>
      </vt:variant>
      <vt:variant>
        <vt:i4>0</vt:i4>
      </vt:variant>
      <vt:variant>
        <vt:i4>5</vt:i4>
      </vt:variant>
      <vt:variant>
        <vt:lpwstr/>
      </vt:variant>
      <vt:variant>
        <vt:lpwstr>_Toc438036921</vt:lpwstr>
      </vt:variant>
      <vt:variant>
        <vt:i4>1048630</vt:i4>
      </vt:variant>
      <vt:variant>
        <vt:i4>2</vt:i4>
      </vt:variant>
      <vt:variant>
        <vt:i4>0</vt:i4>
      </vt:variant>
      <vt:variant>
        <vt:i4>5</vt:i4>
      </vt:variant>
      <vt:variant>
        <vt:lpwstr/>
      </vt:variant>
      <vt:variant>
        <vt:lpwstr>_Toc438036920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OTERO VEGA Yolanda (DEVCO)</cp:lastModifiedBy>
  <cp:revision>40</cp:revision>
  <cp:lastPrinted>2015-12-16T12:46:00Z</cp:lastPrinted>
  <dcterms:created xsi:type="dcterms:W3CDTF">2018-07-19T10:26:00Z</dcterms:created>
  <dcterms:modified xsi:type="dcterms:W3CDTF">2022-05-17T15:21:00Z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using">
    <vt:lpwstr>3.0</vt:lpwstr>
  </property>
  <property fmtid="{D5CDD505-2E9C-101B-9397-08002B2CF9AE}" pid="3" name="Last edited using">
    <vt:lpwstr>EL 4.6 Build 21000</vt:lpwstr>
  </property>
  <property fmtid="{D5CDD505-2E9C-101B-9397-08002B2CF9AE}" pid="4" name="ContentTypeId">
    <vt:lpwstr>0x010100724FDE23FB365D4CB8B2901107175F9F</vt:lpwstr>
  </property>
</Properties>
</file>