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701C5" w14:textId="77777777" w:rsidR="004D2FD8" w:rsidRPr="00764FC7" w:rsidRDefault="004D2FD8" w:rsidP="00764FC7">
      <w:pPr>
        <w:pStyle w:val="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1AB9FB6" w14:textId="05540778" w:rsidR="004D2FD8" w:rsidRPr="00764FC7" w:rsidRDefault="004D2FD8" w:rsidP="00D73531">
      <w:pPr>
        <w:spacing w:before="0" w:after="0"/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501AC4FC" w14:textId="0C9CC773" w:rsidR="004D2FD8" w:rsidRPr="00560327" w:rsidRDefault="004D2FD8">
      <w:pPr>
        <w:pStyle w:val="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2E03D668" w14:textId="77777777" w:rsidR="00623B00" w:rsidRPr="007B70EE" w:rsidRDefault="00623B00" w:rsidP="00D73531">
      <w:pPr>
        <w:spacing w:before="0" w:after="0"/>
        <w:rPr>
          <w:rFonts w:ascii="Times New Roman" w:hAnsi="Times New Roman"/>
          <w:lang w:val="en-GB"/>
        </w:rPr>
      </w:pPr>
    </w:p>
    <w:p w14:paraId="64452BF8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4CB4C147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4692561" w14:textId="77777777" w:rsidR="001E5A71" w:rsidRPr="001E5A71" w:rsidRDefault="001E5A71" w:rsidP="001E5A71">
      <w:pPr>
        <w:jc w:val="center"/>
        <w:rPr>
          <w:rFonts w:ascii="Times New Roman" w:hAnsi="Times New Roman"/>
          <w:smallCaps/>
          <w:sz w:val="28"/>
          <w:szCs w:val="28"/>
        </w:rPr>
      </w:pPr>
      <w:r w:rsidRPr="001E5A71">
        <w:rPr>
          <w:rFonts w:ascii="Times New Roman" w:hAnsi="Times New Roman"/>
          <w:smallCaps/>
          <w:sz w:val="28"/>
          <w:szCs w:val="28"/>
        </w:rPr>
        <w:t>No CB006.2.12.122-LP-Equipment</w:t>
      </w:r>
    </w:p>
    <w:p w14:paraId="60CBE3BC" w14:textId="77777777" w:rsidR="001E5A71" w:rsidRPr="001E5A71" w:rsidRDefault="001E5A71" w:rsidP="001E5A71">
      <w:pPr>
        <w:jc w:val="center"/>
        <w:rPr>
          <w:rFonts w:ascii="Times New Roman" w:hAnsi="Times New Roman"/>
          <w:sz w:val="24"/>
          <w:szCs w:val="24"/>
          <w:lang w:val="en-GB"/>
        </w:rPr>
      </w:pPr>
      <w:r w:rsidRPr="001E5A71">
        <w:rPr>
          <w:rFonts w:ascii="Times New Roman" w:hAnsi="Times New Roman"/>
          <w:sz w:val="24"/>
          <w:szCs w:val="24"/>
          <w:lang w:val="en-GB"/>
        </w:rPr>
        <w:t>For Lot 1 “Firefighting gear and personal protective equipment and clothing” – Ref. No.</w:t>
      </w:r>
      <w:r w:rsidRPr="001E5A71">
        <w:t xml:space="preserve"> </w:t>
      </w:r>
      <w:r w:rsidRPr="001E5A71">
        <w:rPr>
          <w:rFonts w:ascii="Times New Roman" w:hAnsi="Times New Roman"/>
          <w:sz w:val="24"/>
          <w:szCs w:val="24"/>
          <w:lang w:val="en-GB"/>
        </w:rPr>
        <w:t>CB006.2.12.122-LP-EQUIPMENT–L1</w:t>
      </w:r>
    </w:p>
    <w:p w14:paraId="08EC99E9" w14:textId="77777777" w:rsidR="001E5A71" w:rsidRPr="001E5A71" w:rsidRDefault="001E5A71" w:rsidP="001E5A71">
      <w:pPr>
        <w:jc w:val="center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1E5A71">
        <w:rPr>
          <w:rFonts w:ascii="Times New Roman" w:hAnsi="Times New Roman"/>
          <w:b/>
          <w:bCs/>
          <w:sz w:val="24"/>
          <w:szCs w:val="24"/>
          <w:highlight w:val="yellow"/>
          <w:lang w:val="en-GB"/>
        </w:rPr>
        <w:t>and/or</w:t>
      </w:r>
    </w:p>
    <w:p w14:paraId="77D947B9" w14:textId="77777777" w:rsidR="001E5A71" w:rsidRPr="001E5A71" w:rsidRDefault="001E5A71" w:rsidP="001E5A71">
      <w:pPr>
        <w:jc w:val="center"/>
        <w:rPr>
          <w:rFonts w:ascii="Times New Roman" w:hAnsi="Times New Roman"/>
          <w:sz w:val="24"/>
          <w:szCs w:val="24"/>
          <w:lang w:val="en-GB"/>
        </w:rPr>
      </w:pPr>
      <w:r w:rsidRPr="001E5A71">
        <w:rPr>
          <w:rFonts w:ascii="Times New Roman" w:hAnsi="Times New Roman"/>
          <w:sz w:val="24"/>
          <w:szCs w:val="24"/>
          <w:lang w:val="en-GB"/>
        </w:rPr>
        <w:t>For Lot 2 “Firefighting equipment” – Ref. No. CB006.2.12.122-LP-EQUIPMENT – L2</w:t>
      </w:r>
    </w:p>
    <w:p w14:paraId="65A17A5E" w14:textId="77777777" w:rsidR="001E5A71" w:rsidRPr="001E5A71" w:rsidRDefault="001E5A71" w:rsidP="00D73531">
      <w:pPr>
        <w:spacing w:after="600"/>
        <w:jc w:val="center"/>
        <w:rPr>
          <w:rFonts w:ascii="Times New Roman" w:hAnsi="Times New Roman"/>
          <w:b/>
          <w:lang w:val="en-GB"/>
        </w:rPr>
      </w:pPr>
      <w:r w:rsidRPr="001E5A71">
        <w:rPr>
          <w:rFonts w:ascii="Times New Roman" w:hAnsi="Times New Roman"/>
          <w:b/>
          <w:smallCaps/>
          <w:sz w:val="28"/>
          <w:lang w:val="en-GB"/>
        </w:rPr>
        <w:t>financed from the general budget of the Union</w:t>
      </w:r>
    </w:p>
    <w:p w14:paraId="64A63BB8" w14:textId="77777777" w:rsidR="001E5A71" w:rsidRPr="001E5A71" w:rsidRDefault="001E5A71" w:rsidP="001E5A71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 xml:space="preserve">Association of South Western Municipalities, </w:t>
      </w:r>
    </w:p>
    <w:p w14:paraId="584DE173" w14:textId="77777777" w:rsidR="001E5A71" w:rsidRPr="001E5A71" w:rsidRDefault="001E5A71" w:rsidP="001E5A71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 xml:space="preserve">23 Todor Alexandrov Str., </w:t>
      </w:r>
    </w:p>
    <w:p w14:paraId="3ECEF04A" w14:textId="77777777" w:rsidR="001E5A71" w:rsidRPr="001E5A71" w:rsidRDefault="001E5A71" w:rsidP="001E5A71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>Floor 3, office 32</w:t>
      </w:r>
    </w:p>
    <w:p w14:paraId="23E515DC" w14:textId="77777777" w:rsidR="001E5A71" w:rsidRPr="001E5A71" w:rsidRDefault="001E5A71" w:rsidP="001E5A71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>2700 Blagoevgrad, Bulgaria</w:t>
      </w:r>
    </w:p>
    <w:p w14:paraId="26845DA2" w14:textId="77777777" w:rsidR="001E5A71" w:rsidRPr="001E5A71" w:rsidRDefault="001E5A71" w:rsidP="001E5A71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1E5A71">
        <w:rPr>
          <w:rFonts w:ascii="Times New Roman" w:hAnsi="Times New Roman"/>
          <w:b/>
          <w:bCs/>
          <w:sz w:val="22"/>
          <w:szCs w:val="22"/>
          <w:lang w:val="en-GB"/>
        </w:rPr>
        <w:t xml:space="preserve">UIC 101536112 </w:t>
      </w:r>
    </w:p>
    <w:p w14:paraId="3F08D8FB" w14:textId="77777777" w:rsidR="001E5A71" w:rsidRPr="001E5A71" w:rsidRDefault="001E5A71" w:rsidP="001E5A7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1E5A71">
        <w:rPr>
          <w:rFonts w:ascii="Times New Roman" w:hAnsi="Times New Roman"/>
          <w:sz w:val="22"/>
          <w:szCs w:val="22"/>
          <w:lang w:val="en-GB"/>
        </w:rPr>
        <w:t>(‘The contracting authority’),</w:t>
      </w:r>
    </w:p>
    <w:p w14:paraId="5178F9D0" w14:textId="77777777" w:rsidR="001E5A71" w:rsidRPr="001E5A71" w:rsidRDefault="001E5A71" w:rsidP="001E5A71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1E5A71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2914783B" w14:textId="77777777" w:rsidR="001E5A71" w:rsidRPr="001E5A71" w:rsidRDefault="001E5A71" w:rsidP="001E5A7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1E5A71">
        <w:rPr>
          <w:rFonts w:ascii="Times New Roman" w:hAnsi="Times New Roman"/>
          <w:sz w:val="22"/>
          <w:szCs w:val="22"/>
          <w:lang w:val="en-GB"/>
        </w:rPr>
        <w:t>and</w:t>
      </w:r>
    </w:p>
    <w:p w14:paraId="115536D8" w14:textId="77777777" w:rsidR="001E5A71" w:rsidRPr="001E5A71" w:rsidRDefault="001E5A71" w:rsidP="001E5A71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1E5A71">
        <w:rPr>
          <w:rFonts w:ascii="Times New Roman" w:hAnsi="Times New Roman"/>
          <w:sz w:val="22"/>
          <w:szCs w:val="22"/>
          <w:lang w:val="en-GB"/>
        </w:rPr>
        <w:t>&lt;</w:t>
      </w:r>
      <w:r w:rsidRPr="001E5A71">
        <w:rPr>
          <w:rFonts w:ascii="Times New Roman" w:hAnsi="Times New Roman"/>
          <w:sz w:val="22"/>
          <w:szCs w:val="22"/>
          <w:highlight w:val="yellow"/>
          <w:lang w:val="en-GB"/>
        </w:rPr>
        <w:t>Full official name of contractor</w:t>
      </w:r>
      <w:r w:rsidRPr="001E5A71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D25B3EB" w14:textId="77777777" w:rsidR="001E5A71" w:rsidRPr="001E5A71" w:rsidRDefault="001E5A71" w:rsidP="001E5A71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1E5A71">
        <w:rPr>
          <w:rFonts w:ascii="Times New Roman" w:hAnsi="Times New Roman"/>
          <w:sz w:val="22"/>
          <w:szCs w:val="22"/>
          <w:lang w:val="en-GB"/>
        </w:rPr>
        <w:t>[&lt;</w:t>
      </w:r>
      <w:r w:rsidRPr="001E5A71">
        <w:rPr>
          <w:rFonts w:ascii="Times New Roman" w:hAnsi="Times New Roman"/>
          <w:sz w:val="22"/>
          <w:szCs w:val="22"/>
          <w:highlight w:val="yellow"/>
          <w:lang w:val="en-GB"/>
        </w:rPr>
        <w:t>Legal status/title&gt;]</w:t>
      </w:r>
      <w:r w:rsidRPr="001E5A71">
        <w:rPr>
          <w:rFonts w:ascii="Times New Roman" w:hAnsi="Times New Roman"/>
          <w:sz w:val="22"/>
          <w:szCs w:val="22"/>
          <w:highlight w:val="yellow"/>
          <w:vertAlign w:val="superscript"/>
          <w:lang w:val="en-GB"/>
        </w:rPr>
        <w:footnoteReference w:id="1"/>
      </w:r>
    </w:p>
    <w:p w14:paraId="7A7401BA" w14:textId="77777777" w:rsidR="001E5A71" w:rsidRPr="001E5A71" w:rsidRDefault="001E5A71" w:rsidP="001E5A71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1E5A71">
        <w:rPr>
          <w:rFonts w:ascii="Times New Roman" w:hAnsi="Times New Roman"/>
          <w:sz w:val="22"/>
          <w:szCs w:val="22"/>
          <w:highlight w:val="yellow"/>
          <w:lang w:val="en-GB"/>
        </w:rPr>
        <w:t>[&lt;Official registration number&gt;]</w:t>
      </w:r>
      <w:r w:rsidRPr="001E5A71">
        <w:rPr>
          <w:rFonts w:ascii="Times New Roman" w:hAnsi="Times New Roman"/>
          <w:sz w:val="22"/>
          <w:szCs w:val="22"/>
          <w:highlight w:val="yellow"/>
          <w:vertAlign w:val="superscript"/>
          <w:lang w:val="en-GB"/>
        </w:rPr>
        <w:footnoteReference w:id="2"/>
      </w:r>
    </w:p>
    <w:p w14:paraId="4F734816" w14:textId="77777777" w:rsidR="001E5A71" w:rsidRPr="001E5A71" w:rsidRDefault="001E5A71" w:rsidP="001E5A71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1E5A71">
        <w:rPr>
          <w:rFonts w:ascii="Times New Roman" w:hAnsi="Times New Roman"/>
          <w:sz w:val="22"/>
          <w:szCs w:val="22"/>
          <w:highlight w:val="yellow"/>
          <w:lang w:val="en-GB"/>
        </w:rPr>
        <w:t>&lt;Full official address&gt;</w:t>
      </w:r>
    </w:p>
    <w:p w14:paraId="14A1563A" w14:textId="77777777" w:rsidR="001E5A71" w:rsidRPr="001E5A71" w:rsidRDefault="001E5A71" w:rsidP="001E5A71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US"/>
        </w:rPr>
      </w:pPr>
      <w:r w:rsidRPr="001E5A71">
        <w:rPr>
          <w:rFonts w:ascii="Times New Roman" w:hAnsi="Times New Roman"/>
          <w:sz w:val="22"/>
          <w:szCs w:val="22"/>
          <w:highlight w:val="yellow"/>
          <w:lang w:val="en-US"/>
        </w:rPr>
        <w:t>UIC</w:t>
      </w:r>
    </w:p>
    <w:p w14:paraId="0C75A792" w14:textId="77777777" w:rsidR="001E5A71" w:rsidRPr="001E5A71" w:rsidRDefault="001E5A71" w:rsidP="001E5A71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1E5A71">
        <w:rPr>
          <w:rFonts w:ascii="Times New Roman" w:hAnsi="Times New Roman"/>
          <w:sz w:val="22"/>
          <w:szCs w:val="22"/>
          <w:highlight w:val="yellow"/>
          <w:lang w:val="en-GB"/>
        </w:rPr>
        <w:t>[&lt;VAT number</w:t>
      </w:r>
      <w:r w:rsidRPr="001E5A71">
        <w:rPr>
          <w:rFonts w:ascii="Times New Roman" w:hAnsi="Times New Roman"/>
          <w:sz w:val="22"/>
          <w:szCs w:val="22"/>
          <w:lang w:val="en-GB"/>
        </w:rPr>
        <w:t>&gt;]</w:t>
      </w:r>
      <w:r w:rsidRPr="001E5A71">
        <w:rPr>
          <w:rFonts w:ascii="Times New Roman" w:hAnsi="Times New Roman"/>
          <w:sz w:val="22"/>
          <w:szCs w:val="22"/>
          <w:vertAlign w:val="superscript"/>
          <w:lang w:val="en-GB"/>
        </w:rPr>
        <w:footnoteReference w:id="3"/>
      </w:r>
      <w:r w:rsidRPr="001E5A71">
        <w:rPr>
          <w:rFonts w:ascii="Times New Roman" w:hAnsi="Times New Roman"/>
          <w:sz w:val="22"/>
          <w:szCs w:val="22"/>
          <w:lang w:val="en-GB"/>
        </w:rPr>
        <w:t>, (‘the contractor’)</w:t>
      </w:r>
    </w:p>
    <w:p w14:paraId="18AA3DDE" w14:textId="77777777" w:rsidR="001E5A71" w:rsidRPr="001E5A71" w:rsidRDefault="001E5A71" w:rsidP="001E5A71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1E5A71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6143F78" w14:textId="77777777" w:rsidR="001E5A71" w:rsidRPr="001E5A71" w:rsidRDefault="001E5A71" w:rsidP="001E5A71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1D3C5EB" w14:textId="77777777" w:rsidR="001E5A71" w:rsidRPr="001E5A71" w:rsidRDefault="001E5A71" w:rsidP="001E5A71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1E5A71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2113F717" w14:textId="6FC2DBCB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1E5A71" w:rsidRPr="001E5A71">
        <w:rPr>
          <w:rFonts w:ascii="Times New Roman" w:hAnsi="Times New Roman"/>
          <w:b/>
          <w:sz w:val="28"/>
          <w:lang w:val="en-GB"/>
        </w:rPr>
        <w:t>CROSS-BORDER COOPERATION IN FOREST FIRE FIGHTING</w:t>
      </w:r>
    </w:p>
    <w:p w14:paraId="15FAE122" w14:textId="10AECA4F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lastRenderedPageBreak/>
        <w:t xml:space="preserve">CONTRACT TITLE </w:t>
      </w:r>
      <w:r w:rsidR="001E5A71" w:rsidRPr="001E5A71">
        <w:rPr>
          <w:rFonts w:ascii="Times New Roman" w:hAnsi="Times New Roman"/>
          <w:b/>
          <w:sz w:val="28"/>
          <w:lang w:val="en-GB"/>
        </w:rPr>
        <w:t>SUPPLY OF PERSONAL PROTECTIVE EQUIPMENT, PROTECTIVE CLOTHING AND OTHER FIRE-FIGHTING EQUIPMENT AND GEAR</w:t>
      </w:r>
    </w:p>
    <w:p w14:paraId="549B9C88" w14:textId="70187E6D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1E5A71" w:rsidRPr="001E5A71">
        <w:rPr>
          <w:rFonts w:ascii="Times New Roman" w:hAnsi="Times New Roman"/>
          <w:b/>
          <w:sz w:val="22"/>
          <w:lang w:val="en-GB"/>
        </w:rPr>
        <w:t>CB006.2.12.122-LP-Equipment</w:t>
      </w:r>
    </w:p>
    <w:p w14:paraId="70D0FCAC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1C7A4893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A3EED12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725C02E" w14:textId="77777777" w:rsidR="001E5A71" w:rsidRDefault="001E5A71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1E5A71">
        <w:rPr>
          <w:rFonts w:ascii="Times New Roman" w:hAnsi="Times New Roman"/>
          <w:sz w:val="22"/>
          <w:lang w:val="en-GB"/>
        </w:rPr>
        <w:t>the supply and delivery of the following supplies:</w:t>
      </w:r>
    </w:p>
    <w:p w14:paraId="2D7AB145" w14:textId="77777777" w:rsidR="001E5A71" w:rsidRPr="001E5A71" w:rsidRDefault="001E5A71" w:rsidP="001E5A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1E5A71">
        <w:rPr>
          <w:rFonts w:ascii="Times New Roman" w:hAnsi="Times New Roman"/>
          <w:sz w:val="22"/>
          <w:lang w:val="en-GB"/>
        </w:rPr>
        <w:t>Personal protective equipment, protective clothing and other fire-fighting equipment and gear, divided in 2 lots:</w:t>
      </w:r>
    </w:p>
    <w:p w14:paraId="56EF7D4E" w14:textId="1C19BBB6" w:rsidR="001E5A71" w:rsidRDefault="001E5A71" w:rsidP="001E5A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1E5A71">
        <w:rPr>
          <w:rFonts w:ascii="Times New Roman" w:hAnsi="Times New Roman"/>
          <w:sz w:val="22"/>
          <w:lang w:val="en-GB"/>
        </w:rPr>
        <w:t>LOT 1: Firefighting gear and personal protective equipment and clothing</w:t>
      </w:r>
      <w:r w:rsidR="00C032A4">
        <w:rPr>
          <w:rFonts w:ascii="Times New Roman" w:hAnsi="Times New Roman"/>
          <w:sz w:val="22"/>
          <w:lang w:val="en-GB"/>
        </w:rPr>
        <w:t>:</w:t>
      </w:r>
    </w:p>
    <w:p w14:paraId="22430644" w14:textId="0CA598C7" w:rsidR="00C032A4" w:rsidRPr="001E5A71" w:rsidRDefault="0055566E" w:rsidP="00C032A4">
      <w:pPr>
        <w:numPr>
          <w:ilvl w:val="0"/>
          <w:numId w:val="41"/>
        </w:num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55566E">
        <w:rPr>
          <w:rFonts w:ascii="Times New Roman" w:hAnsi="Times New Roman"/>
          <w:sz w:val="22"/>
          <w:lang w:val="en-GB"/>
        </w:rPr>
        <w:t>Fire-fighting gear professional firefighting equipment for forest firefighters – protective gear and equipment (firefighter clothes for forest fires (68 pcs); wildland fire boots (68 pcs); fire gloves (68 pcs); firefighter helmet for forest fires made of copolymer plastic (68 pcs); anti-smoke protective mask (68 pcs); balaclava fireproof protection mask (68 pcs)) must comply to rigorous standards and is completely different from general retail items.</w:t>
      </w:r>
    </w:p>
    <w:p w14:paraId="3CA6FFFD" w14:textId="77777777" w:rsidR="001E5A71" w:rsidRPr="001E5A71" w:rsidRDefault="001E5A71" w:rsidP="001E5A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C6402B">
        <w:rPr>
          <w:rFonts w:ascii="Times New Roman" w:hAnsi="Times New Roman"/>
          <w:sz w:val="22"/>
          <w:highlight w:val="yellow"/>
          <w:lang w:val="en-GB"/>
        </w:rPr>
        <w:t>and/or</w:t>
      </w:r>
    </w:p>
    <w:p w14:paraId="0C25D404" w14:textId="5D8A8EBD" w:rsidR="001E5A71" w:rsidRDefault="001E5A71" w:rsidP="001E5A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1E5A71">
        <w:rPr>
          <w:rFonts w:ascii="Times New Roman" w:hAnsi="Times New Roman"/>
          <w:sz w:val="22"/>
          <w:lang w:val="en-GB"/>
        </w:rPr>
        <w:t>LOT 2: Firefighting equipment</w:t>
      </w:r>
      <w:r w:rsidR="0055566E">
        <w:rPr>
          <w:rFonts w:ascii="Times New Roman" w:hAnsi="Times New Roman"/>
          <w:sz w:val="22"/>
          <w:lang w:val="en-GB"/>
        </w:rPr>
        <w:t>:</w:t>
      </w:r>
    </w:p>
    <w:p w14:paraId="2792C7BF" w14:textId="5AED533A" w:rsidR="0055566E" w:rsidRDefault="00F76D94" w:rsidP="0055566E">
      <w:pPr>
        <w:numPr>
          <w:ilvl w:val="0"/>
          <w:numId w:val="41"/>
        </w:num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F76D94">
        <w:rPr>
          <w:rFonts w:ascii="Times New Roman" w:hAnsi="Times New Roman"/>
          <w:sz w:val="22"/>
          <w:lang w:val="en-GB"/>
        </w:rPr>
        <w:t>Extinguisher backpack pump (51 pcs); Portable fire pump (17 pcs); Fire-fighter hose (17 pcs); Motor saw (17 pcs)</w:t>
      </w:r>
    </w:p>
    <w:p w14:paraId="5D9ECED5" w14:textId="00D55BC1" w:rsidR="001B15F3" w:rsidRDefault="001B15F3" w:rsidP="001B15F3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1B15F3">
        <w:rPr>
          <w:rFonts w:ascii="Times New Roman" w:hAnsi="Times New Roman"/>
          <w:sz w:val="22"/>
          <w:lang w:val="en-GB"/>
        </w:rPr>
        <w:t>All supplies must comply with the requirements laid out in ANNEX II + III:</w:t>
      </w:r>
      <w:r w:rsidRPr="001B15F3">
        <w:rPr>
          <w:rFonts w:ascii="Times New Roman" w:hAnsi="Times New Roman"/>
          <w:sz w:val="22"/>
          <w:lang w:val="en-GB"/>
        </w:rPr>
        <w:tab/>
        <w:t xml:space="preserve"> TECHNICAL SPECIFICATIONS + TECHNICAL OFFER and the relevant quality standards explicitly stated therein.</w:t>
      </w:r>
    </w:p>
    <w:p w14:paraId="57FEA357" w14:textId="3DF4F7BE" w:rsidR="009B0CF1" w:rsidRPr="007B70EE" w:rsidRDefault="009B0CF1" w:rsidP="001E5A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1E5A71" w:rsidRPr="001E5A71">
        <w:rPr>
          <w:rFonts w:ascii="Times New Roman" w:hAnsi="Times New Roman"/>
          <w:b/>
          <w:bCs/>
          <w:sz w:val="22"/>
          <w:szCs w:val="22"/>
          <w:lang w:val="en-US"/>
        </w:rPr>
        <w:t>23 Todor Alexandrov Str., 2700 Blagoevgrad, Bulgaria, Floor 3, office 32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E967CA">
        <w:rPr>
          <w:rFonts w:ascii="Times New Roman" w:hAnsi="Times New Roman"/>
          <w:sz w:val="22"/>
          <w:lang w:val="bg-BG"/>
        </w:rPr>
        <w:t>31</w:t>
      </w:r>
      <w:r w:rsidR="001E5A71">
        <w:rPr>
          <w:rFonts w:ascii="Times New Roman" w:hAnsi="Times New Roman"/>
          <w:sz w:val="22"/>
          <w:lang w:val="bg-BG"/>
        </w:rPr>
        <w:t>.</w:t>
      </w:r>
      <w:r w:rsidR="00E967CA">
        <w:rPr>
          <w:rFonts w:ascii="Times New Roman" w:hAnsi="Times New Roman"/>
          <w:sz w:val="22"/>
          <w:lang w:val="bg-BG"/>
        </w:rPr>
        <w:t>12</w:t>
      </w:r>
      <w:r w:rsidR="001E5A71">
        <w:rPr>
          <w:rFonts w:ascii="Times New Roman" w:hAnsi="Times New Roman"/>
          <w:sz w:val="22"/>
          <w:lang w:val="bg-BG"/>
        </w:rPr>
        <w:t>.202</w:t>
      </w:r>
      <w:r w:rsidR="00E967CA">
        <w:rPr>
          <w:rFonts w:ascii="Times New Roman" w:hAnsi="Times New Roman"/>
          <w:sz w:val="22"/>
          <w:lang w:val="bg-BG"/>
        </w:rPr>
        <w:t>2</w:t>
      </w:r>
      <w:r w:rsidR="001E5A71">
        <w:rPr>
          <w:rFonts w:ascii="Times New Roman" w:hAnsi="Times New Roman"/>
          <w:sz w:val="22"/>
          <w:lang w:val="bg-BG"/>
        </w:rPr>
        <w:t xml:space="preserve"> </w:t>
      </w:r>
      <w:r w:rsidR="001E5A71">
        <w:rPr>
          <w:rFonts w:ascii="Times New Roman" w:hAnsi="Times New Roman"/>
          <w:sz w:val="22"/>
          <w:lang w:val="en-US"/>
        </w:rPr>
        <w:t>at 17:00</w:t>
      </w:r>
      <w:r w:rsidR="001E5A71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1E5A71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ad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1E5A71" w:rsidRPr="001E5A71">
        <w:rPr>
          <w:rFonts w:ascii="Times New Roman" w:hAnsi="Times New Roman"/>
          <w:sz w:val="22"/>
          <w:lang w:val="en-GB"/>
        </w:rPr>
        <w:t>run from the date of Commencement order as per Art. 19 of the Special conditions until the date of provisional acceptance, but not later than 17.02.2023.</w:t>
      </w:r>
    </w:p>
    <w:p w14:paraId="7CB8E1E0" w14:textId="4A2A297B" w:rsidR="004D2FD8" w:rsidRPr="009B30FB" w:rsidRDefault="004D2FD8" w:rsidP="001643C8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BBE59D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088821D" w14:textId="77777777" w:rsidR="00D33341" w:rsidRDefault="00D33341" w:rsidP="001643C8">
      <w:pPr>
        <w:ind w:firstLine="72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7FF46E8B" w14:textId="0E559C26" w:rsidR="00D33341" w:rsidRPr="00B83B99" w:rsidRDefault="00D73531" w:rsidP="001643C8">
      <w:pPr>
        <w:ind w:left="720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 w:rsidR="001B33B6"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F41CCC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7A5A8326" w14:textId="753A6A9E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1643C8">
        <w:rPr>
          <w:rFonts w:ascii="Times New Roman" w:hAnsi="Times New Roman"/>
          <w:sz w:val="22"/>
          <w:lang w:val="en-GB"/>
        </w:rPr>
        <w:t>EUR</w:t>
      </w:r>
      <w:r w:rsidR="00451556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7D664F39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8FA38D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2626E30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6529ED1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147A9542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DBCB408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0B537372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1B809C68" w14:textId="2437E1A6" w:rsidR="00187253" w:rsidRPr="001643C8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(Annex III</w:t>
      </w:r>
      <w:r w:rsidR="00B202BC" w:rsidRPr="001643C8">
        <w:rPr>
          <w:rFonts w:ascii="Times New Roman" w:hAnsi="Times New Roman"/>
          <w:sz w:val="22"/>
          <w:lang w:val="en-GB"/>
        </w:rPr>
        <w:t>)</w:t>
      </w:r>
      <w:r w:rsidRPr="001643C8">
        <w:rPr>
          <w:rFonts w:ascii="Times New Roman" w:hAnsi="Times New Roman"/>
          <w:sz w:val="22"/>
          <w:lang w:val="en-GB"/>
        </w:rPr>
        <w:t>;</w:t>
      </w:r>
    </w:p>
    <w:p w14:paraId="5BA2B542" w14:textId="77777777" w:rsidR="001643C8" w:rsidRDefault="004D2FD8" w:rsidP="001643C8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170BEEA2" w14:textId="1800E0BD" w:rsidR="00B80DE8" w:rsidRPr="001643C8" w:rsidRDefault="001643C8" w:rsidP="001643C8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1643C8">
        <w:rPr>
          <w:rFonts w:ascii="Times New Roman" w:hAnsi="Times New Roman"/>
          <w:sz w:val="22"/>
          <w:lang w:val="en-GB"/>
        </w:rPr>
        <w:t>Annex V – Model performance guarantee and/or prefinancing guarantee</w:t>
      </w:r>
      <w:r>
        <w:rPr>
          <w:rFonts w:ascii="Times New Roman" w:hAnsi="Times New Roman"/>
          <w:sz w:val="22"/>
          <w:lang w:val="en-GB"/>
        </w:rPr>
        <w:t>.</w:t>
      </w:r>
    </w:p>
    <w:p w14:paraId="3FCE7CEA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F9B0275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28BFDB7" w14:textId="06FD3C89" w:rsidR="00462120" w:rsidRPr="00A975E1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aa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aa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1643C8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68A9D45D" w14:textId="67DA4E32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1643C8">
        <w:rPr>
          <w:rFonts w:ascii="Times New Roman" w:hAnsi="Times New Roman"/>
          <w:sz w:val="22"/>
          <w:szCs w:val="22"/>
        </w:rPr>
        <w:t>(a) the controller for the processing of personal data carried out within the Commissio</w:t>
      </w:r>
      <w:r w:rsidRPr="002F7D47">
        <w:rPr>
          <w:rFonts w:ascii="Times New Roman" w:hAnsi="Times New Roman"/>
          <w:sz w:val="22"/>
          <w:szCs w:val="22"/>
        </w:rPr>
        <w:t>n is</w:t>
      </w:r>
      <w:r w:rsidR="001643C8" w:rsidRPr="002F7D47">
        <w:rPr>
          <w:rFonts w:ascii="Times New Roman" w:hAnsi="Times New Roman"/>
          <w:sz w:val="22"/>
          <w:szCs w:val="22"/>
        </w:rPr>
        <w:t xml:space="preserve"> </w:t>
      </w:r>
      <w:r w:rsidRPr="002F7D47">
        <w:rPr>
          <w:rFonts w:ascii="Times New Roman" w:hAnsi="Times New Roman"/>
          <w:sz w:val="22"/>
          <w:szCs w:val="22"/>
        </w:rPr>
        <w:t xml:space="preserve">the head of legal affairs unit of DG International </w:t>
      </w:r>
      <w:r w:rsidR="00484AB2" w:rsidRPr="002F7D47">
        <w:rPr>
          <w:rFonts w:ascii="Times New Roman" w:hAnsi="Times New Roman"/>
          <w:sz w:val="22"/>
          <w:szCs w:val="22"/>
        </w:rPr>
        <w:t>Partnerships</w:t>
      </w:r>
      <w:r w:rsidRPr="002F7D47">
        <w:rPr>
          <w:rFonts w:ascii="Times New Roman" w:hAnsi="Times New Roman"/>
          <w:sz w:val="22"/>
          <w:szCs w:val="22"/>
        </w:rPr>
        <w:t>.</w:t>
      </w:r>
    </w:p>
    <w:p w14:paraId="5644E7FF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history="1">
        <w:r w:rsidRPr="0068104F">
          <w:rPr>
            <w:rStyle w:val="aa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aa"/>
          <w:rFonts w:ascii="Times New Roman" w:hAnsi="Times New Roman"/>
          <w:sz w:val="22"/>
          <w:szCs w:val="22"/>
        </w:rPr>
        <w:t xml:space="preserve">. </w:t>
      </w:r>
    </w:p>
    <w:p w14:paraId="49F88719" w14:textId="4BE79F1E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1643C8">
        <w:rPr>
          <w:rFonts w:ascii="Times New Roman" w:hAnsi="Times New Roman"/>
          <w:sz w:val="22"/>
          <w:szCs w:val="22"/>
          <w:lang w:val="en-GB"/>
        </w:rPr>
        <w:t>two</w:t>
      </w:r>
      <w:r w:rsidR="001643C8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1643C8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1643C8">
        <w:rPr>
          <w:rFonts w:ascii="Times New Roman" w:hAnsi="Times New Roman"/>
          <w:sz w:val="22"/>
          <w:lang w:val="en-GB"/>
        </w:rPr>
        <w:t>c</w:t>
      </w:r>
      <w:r w:rsidRPr="001643C8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1643C8">
        <w:rPr>
          <w:rFonts w:ascii="Times New Roman" w:hAnsi="Times New Roman"/>
          <w:sz w:val="22"/>
          <w:lang w:val="en-GB"/>
        </w:rPr>
        <w:t>a</w:t>
      </w:r>
      <w:r w:rsidRPr="001643C8">
        <w:rPr>
          <w:rFonts w:ascii="Times New Roman" w:hAnsi="Times New Roman"/>
          <w:sz w:val="22"/>
          <w:lang w:val="en-GB"/>
        </w:rPr>
        <w:t>uthority</w:t>
      </w:r>
      <w:r w:rsidR="001643C8">
        <w:rPr>
          <w:rFonts w:ascii="Times New Roman" w:hAnsi="Times New Roman"/>
          <w:sz w:val="22"/>
          <w:lang w:val="en-GB"/>
        </w:rPr>
        <w:t xml:space="preserve"> </w:t>
      </w:r>
      <w:r w:rsidRPr="005B03BC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5E63B035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2126"/>
        <w:gridCol w:w="2232"/>
      </w:tblGrid>
      <w:tr w:rsidR="001B59D9" w:rsidRPr="001B59D9" w14:paraId="69457ABC" w14:textId="77777777" w:rsidTr="00385AB5">
        <w:trPr>
          <w:trHeight w:val="520"/>
        </w:trPr>
        <w:tc>
          <w:tcPr>
            <w:tcW w:w="4253" w:type="dxa"/>
            <w:gridSpan w:val="2"/>
          </w:tcPr>
          <w:p w14:paraId="700D1F65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1B59D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427A4F6A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1B59D9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1B59D9" w:rsidRPr="001B59D9" w14:paraId="149F202E" w14:textId="77777777" w:rsidTr="00385AB5">
        <w:trPr>
          <w:cantSplit/>
          <w:trHeight w:val="555"/>
        </w:trPr>
        <w:tc>
          <w:tcPr>
            <w:tcW w:w="1985" w:type="dxa"/>
            <w:vAlign w:val="bottom"/>
          </w:tcPr>
          <w:p w14:paraId="29826759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  <w:vAlign w:val="bottom"/>
          </w:tcPr>
          <w:p w14:paraId="0AC38E23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bottom"/>
          </w:tcPr>
          <w:p w14:paraId="0B308F2A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  <w:vAlign w:val="bottom"/>
          </w:tcPr>
          <w:p w14:paraId="60F0E572" w14:textId="77777777" w:rsidR="001B59D9" w:rsidRPr="001B59D9" w:rsidRDefault="001B59D9" w:rsidP="001B59D9">
            <w:pPr>
              <w:keepNext/>
              <w:keepLines/>
              <w:spacing w:before="160" w:after="16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szCs w:val="22"/>
              </w:rPr>
              <w:t>Lyubitsa Tomova</w:t>
            </w:r>
          </w:p>
        </w:tc>
      </w:tr>
      <w:tr w:rsidR="001B59D9" w:rsidRPr="001B59D9" w14:paraId="23A6DFF1" w14:textId="77777777" w:rsidTr="00385AB5">
        <w:trPr>
          <w:cantSplit/>
          <w:trHeight w:val="577"/>
        </w:trPr>
        <w:tc>
          <w:tcPr>
            <w:tcW w:w="1985" w:type="dxa"/>
            <w:vAlign w:val="bottom"/>
          </w:tcPr>
          <w:p w14:paraId="2CC254AB" w14:textId="77777777" w:rsidR="001B59D9" w:rsidRPr="001B59D9" w:rsidRDefault="001B59D9" w:rsidP="00F73BC7">
            <w:pPr>
              <w:keepNext/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  <w:vAlign w:val="bottom"/>
          </w:tcPr>
          <w:p w14:paraId="3636F365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bottom"/>
          </w:tcPr>
          <w:p w14:paraId="75244A45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C423E71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46234D0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  <w:vAlign w:val="bottom"/>
          </w:tcPr>
          <w:p w14:paraId="2690FF82" w14:textId="77777777" w:rsidR="001B59D9" w:rsidRPr="001B59D9" w:rsidRDefault="001B59D9" w:rsidP="001B59D9">
            <w:pPr>
              <w:keepNext/>
              <w:keepLines/>
              <w:spacing w:before="160" w:after="16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szCs w:val="22"/>
              </w:rPr>
              <w:t>Executive Director</w:t>
            </w:r>
          </w:p>
        </w:tc>
      </w:tr>
      <w:tr w:rsidR="001B59D9" w:rsidRPr="001B59D9" w14:paraId="1DF91BA3" w14:textId="77777777" w:rsidTr="00385AB5">
        <w:trPr>
          <w:cantSplit/>
          <w:trHeight w:val="878"/>
        </w:trPr>
        <w:tc>
          <w:tcPr>
            <w:tcW w:w="1985" w:type="dxa"/>
            <w:vAlign w:val="bottom"/>
          </w:tcPr>
          <w:p w14:paraId="16437AA5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  <w:vAlign w:val="bottom"/>
          </w:tcPr>
          <w:p w14:paraId="35C4C6C3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bottom"/>
          </w:tcPr>
          <w:p w14:paraId="5909F0DE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D6A602B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4F84490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  <w:vAlign w:val="bottom"/>
          </w:tcPr>
          <w:p w14:paraId="636B145D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B59D9" w:rsidRPr="001B59D9" w14:paraId="6F05FC26" w14:textId="77777777" w:rsidTr="00385AB5">
        <w:trPr>
          <w:cantSplit/>
          <w:trHeight w:val="428"/>
        </w:trPr>
        <w:tc>
          <w:tcPr>
            <w:tcW w:w="1985" w:type="dxa"/>
            <w:vAlign w:val="bottom"/>
          </w:tcPr>
          <w:p w14:paraId="78A60C9C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53EB90E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  <w:vAlign w:val="bottom"/>
          </w:tcPr>
          <w:p w14:paraId="224E15A5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bottom"/>
          </w:tcPr>
          <w:p w14:paraId="28A12054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861F1A2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  <w:vAlign w:val="bottom"/>
          </w:tcPr>
          <w:p w14:paraId="707FB9C0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B59D9" w:rsidRPr="001B59D9" w14:paraId="2059CEF9" w14:textId="77777777" w:rsidTr="00385AB5">
        <w:trPr>
          <w:cantSplit/>
          <w:trHeight w:val="428"/>
        </w:trPr>
        <w:tc>
          <w:tcPr>
            <w:tcW w:w="1985" w:type="dxa"/>
            <w:vAlign w:val="bottom"/>
          </w:tcPr>
          <w:p w14:paraId="53A73251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  <w:vAlign w:val="bottom"/>
          </w:tcPr>
          <w:p w14:paraId="504238A6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bottom"/>
          </w:tcPr>
          <w:p w14:paraId="17840F60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  <w:vAlign w:val="bottom"/>
          </w:tcPr>
          <w:p w14:paraId="404E8BE6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US"/>
              </w:rPr>
            </w:pPr>
            <w:r w:rsidRPr="001B59D9">
              <w:rPr>
                <w:rFonts w:ascii="Times New Roman" w:hAnsi="Times New Roman"/>
                <w:sz w:val="22"/>
                <w:lang w:val="en-US"/>
              </w:rPr>
              <w:t>Blaga Galabova</w:t>
            </w:r>
          </w:p>
        </w:tc>
      </w:tr>
      <w:tr w:rsidR="001B59D9" w:rsidRPr="001B59D9" w14:paraId="05F39B28" w14:textId="77777777" w:rsidTr="00385AB5">
        <w:trPr>
          <w:cantSplit/>
          <w:trHeight w:val="428"/>
        </w:trPr>
        <w:tc>
          <w:tcPr>
            <w:tcW w:w="1985" w:type="dxa"/>
            <w:vAlign w:val="bottom"/>
          </w:tcPr>
          <w:p w14:paraId="3065E6D2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  <w:vAlign w:val="bottom"/>
          </w:tcPr>
          <w:p w14:paraId="5054E140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bottom"/>
          </w:tcPr>
          <w:p w14:paraId="635241B8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B01824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9B174A" w14:textId="77777777" w:rsidR="001B59D9" w:rsidRPr="001B59D9" w:rsidRDefault="001B59D9" w:rsidP="001B59D9">
            <w:pPr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  <w:vAlign w:val="bottom"/>
          </w:tcPr>
          <w:p w14:paraId="6BD92F2C" w14:textId="77777777" w:rsidR="001B59D9" w:rsidRPr="001B59D9" w:rsidRDefault="001B59D9" w:rsidP="001B59D9">
            <w:pPr>
              <w:keepNext/>
              <w:keepLines/>
              <w:spacing w:before="160" w:after="16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szCs w:val="22"/>
              </w:rPr>
              <w:t>Financial Assistant</w:t>
            </w:r>
          </w:p>
        </w:tc>
      </w:tr>
      <w:tr w:rsidR="001B59D9" w:rsidRPr="001B59D9" w14:paraId="0CBE1AD4" w14:textId="77777777" w:rsidTr="00385AB5">
        <w:trPr>
          <w:cantSplit/>
          <w:trHeight w:val="428"/>
        </w:trPr>
        <w:tc>
          <w:tcPr>
            <w:tcW w:w="1985" w:type="dxa"/>
            <w:vAlign w:val="bottom"/>
          </w:tcPr>
          <w:p w14:paraId="6D93FDDC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  <w:vAlign w:val="bottom"/>
          </w:tcPr>
          <w:p w14:paraId="617EC0D4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bottom"/>
          </w:tcPr>
          <w:p w14:paraId="56B87209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BA81F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D6D99D5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  <w:vAlign w:val="bottom"/>
          </w:tcPr>
          <w:p w14:paraId="50B361DC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B59D9" w:rsidRPr="001B59D9" w14:paraId="545B224D" w14:textId="77777777" w:rsidTr="00385AB5">
        <w:trPr>
          <w:cantSplit/>
          <w:trHeight w:val="428"/>
        </w:trPr>
        <w:tc>
          <w:tcPr>
            <w:tcW w:w="1985" w:type="dxa"/>
            <w:vAlign w:val="bottom"/>
          </w:tcPr>
          <w:p w14:paraId="7417EBB0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  <w:vAlign w:val="bottom"/>
          </w:tcPr>
          <w:p w14:paraId="54B9B360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vAlign w:val="bottom"/>
          </w:tcPr>
          <w:p w14:paraId="73234E34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C7C030C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B59D9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  <w:vAlign w:val="bottom"/>
          </w:tcPr>
          <w:p w14:paraId="2C8DBB67" w14:textId="77777777" w:rsidR="001B59D9" w:rsidRPr="001B59D9" w:rsidRDefault="001B59D9" w:rsidP="001B59D9">
            <w:pPr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ADFBCD4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D735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133" w:bottom="1134" w:left="567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0B84A" w14:textId="77777777" w:rsidR="00A975E1" w:rsidRDefault="00A975E1">
      <w:r>
        <w:separator/>
      </w:r>
    </w:p>
    <w:p w14:paraId="44DAAD5F" w14:textId="77777777" w:rsidR="00A975E1" w:rsidRDefault="00A975E1"/>
  </w:endnote>
  <w:endnote w:type="continuationSeparator" w:id="0">
    <w:p w14:paraId="106EC10A" w14:textId="77777777" w:rsidR="00A975E1" w:rsidRDefault="00A975E1">
      <w:r>
        <w:continuationSeparator/>
      </w:r>
    </w:p>
    <w:p w14:paraId="03F05535" w14:textId="77777777" w:rsidR="00A975E1" w:rsidRDefault="00A975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4587D" w14:textId="77777777" w:rsidR="00AC2600" w:rsidRDefault="00AC260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B24B8" w14:textId="77777777" w:rsidR="00326BE0" w:rsidRPr="0076436E" w:rsidRDefault="001331FB" w:rsidP="008E702C">
    <w:pPr>
      <w:pStyle w:val="a8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331FB">
      <w:rPr>
        <w:rFonts w:ascii="Times New Roman" w:hAnsi="Times New Roman"/>
        <w:b/>
        <w:sz w:val="18"/>
        <w:lang w:val="en-GB"/>
      </w:rPr>
      <w:t xml:space="preserve">December </w:t>
    </w:r>
    <w:r w:rsidR="00AC2600">
      <w:rPr>
        <w:rFonts w:ascii="Times New Roman" w:hAnsi="Times New Roman"/>
        <w:b/>
        <w:sz w:val="18"/>
        <w:lang w:val="en-GB"/>
      </w:rPr>
      <w:t>2021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D73531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D73531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5ACC590B" w14:textId="77777777" w:rsidR="00326BE0" w:rsidRPr="00560327" w:rsidRDefault="00326BE0" w:rsidP="008E702C">
    <w:pPr>
      <w:pStyle w:val="a8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2BC5F" w14:textId="77777777" w:rsidR="00326BE0" w:rsidRDefault="00326BE0">
    <w:pPr>
      <w:pStyle w:val="a8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5D15982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57C00" w14:textId="77777777" w:rsidR="00A975E1" w:rsidRDefault="00A975E1" w:rsidP="008056C4">
      <w:pPr>
        <w:spacing w:before="0" w:after="0"/>
      </w:pPr>
      <w:r>
        <w:separator/>
      </w:r>
    </w:p>
  </w:footnote>
  <w:footnote w:type="continuationSeparator" w:id="0">
    <w:p w14:paraId="280CDC67" w14:textId="77777777" w:rsidR="00A975E1" w:rsidRDefault="00A975E1">
      <w:r>
        <w:continuationSeparator/>
      </w:r>
    </w:p>
    <w:p w14:paraId="1070321D" w14:textId="77777777" w:rsidR="00A975E1" w:rsidRDefault="00A975E1"/>
  </w:footnote>
  <w:footnote w:id="1">
    <w:p w14:paraId="145CB4B8" w14:textId="77777777" w:rsidR="001E5A71" w:rsidRDefault="001E5A71" w:rsidP="001E5A71">
      <w:pPr>
        <w:pStyle w:val="ab"/>
        <w:rPr>
          <w:lang w:val="en-GB"/>
        </w:rPr>
      </w:pPr>
      <w:r>
        <w:rPr>
          <w:rStyle w:val="ad"/>
        </w:rPr>
        <w:footnoteRef/>
      </w:r>
      <w:r>
        <w:rPr>
          <w:lang w:val="en-GB"/>
        </w:rPr>
        <w:t xml:space="preserve"> Where the contracting party is an individual.</w:t>
      </w:r>
    </w:p>
  </w:footnote>
  <w:footnote w:id="2">
    <w:p w14:paraId="438DC358" w14:textId="77777777" w:rsidR="001E5A71" w:rsidRDefault="001E5A71" w:rsidP="001E5A71">
      <w:pPr>
        <w:pStyle w:val="ab"/>
        <w:rPr>
          <w:lang w:val="en-GB"/>
        </w:rPr>
      </w:pPr>
      <w:r>
        <w:rPr>
          <w:rStyle w:val="ad"/>
        </w:rPr>
        <w:footnoteRef/>
      </w:r>
      <w:r>
        <w:rPr>
          <w:lang w:val="en-GB"/>
        </w:rPr>
        <w:t xml:space="preserve"> Where applicable. For individuals, mention their ID card or passport or equivalent document – number.</w:t>
      </w:r>
    </w:p>
  </w:footnote>
  <w:footnote w:id="3">
    <w:p w14:paraId="308BF244" w14:textId="77777777" w:rsidR="001E5A71" w:rsidRDefault="001E5A71" w:rsidP="001E5A71">
      <w:pPr>
        <w:pStyle w:val="ab"/>
        <w:rPr>
          <w:lang w:val="en-GB"/>
        </w:rPr>
      </w:pPr>
      <w:r>
        <w:rPr>
          <w:rStyle w:val="ad"/>
        </w:rPr>
        <w:footnoteRef/>
      </w:r>
      <w:r>
        <w:rPr>
          <w:lang w:val="en-GB"/>
        </w:rPr>
        <w:t xml:space="preserve"> Except where the contracting party is not VAT registered.</w:t>
      </w:r>
    </w:p>
  </w:footnote>
  <w:footnote w:id="4">
    <w:p w14:paraId="526030CF" w14:textId="558DAB89" w:rsidR="00326BE0" w:rsidRPr="00C675D1" w:rsidRDefault="00326BE0" w:rsidP="008056C4">
      <w:pPr>
        <w:pStyle w:val="ab"/>
        <w:rPr>
          <w:lang w:val="en-GB"/>
        </w:rPr>
      </w:pPr>
      <w:r w:rsidRPr="009B30FB">
        <w:rPr>
          <w:rStyle w:val="ad"/>
        </w:rPr>
        <w:footnoteRef/>
      </w:r>
      <w:r w:rsidR="00764FC7" w:rsidRPr="00C675D1">
        <w:rPr>
          <w:lang w:val="en-GB"/>
        </w:rPr>
        <w:tab/>
      </w:r>
      <w:r w:rsidRPr="001E5A71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aa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9579" w14:textId="77777777" w:rsidR="00AC2600" w:rsidRDefault="00AC26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B0FA4" w14:textId="77777777" w:rsidR="00AC2600" w:rsidRDefault="00AC260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F91E" w14:textId="77777777" w:rsidR="00AC2600" w:rsidRDefault="00AC26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5567C3"/>
    <w:multiLevelType w:val="hybridMultilevel"/>
    <w:tmpl w:val="4434F01A"/>
    <w:lvl w:ilvl="0" w:tplc="B716603C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57810179">
    <w:abstractNumId w:val="7"/>
  </w:num>
  <w:num w:numId="2" w16cid:durableId="687176972">
    <w:abstractNumId w:val="34"/>
  </w:num>
  <w:num w:numId="3" w16cid:durableId="933979221">
    <w:abstractNumId w:val="6"/>
  </w:num>
  <w:num w:numId="4" w16cid:durableId="1341201562">
    <w:abstractNumId w:val="26"/>
  </w:num>
  <w:num w:numId="5" w16cid:durableId="1468355551">
    <w:abstractNumId w:val="22"/>
  </w:num>
  <w:num w:numId="6" w16cid:durableId="1757946115">
    <w:abstractNumId w:val="16"/>
  </w:num>
  <w:num w:numId="7" w16cid:durableId="1016076946">
    <w:abstractNumId w:val="14"/>
  </w:num>
  <w:num w:numId="8" w16cid:durableId="906308189">
    <w:abstractNumId w:val="21"/>
  </w:num>
  <w:num w:numId="9" w16cid:durableId="298269168">
    <w:abstractNumId w:val="41"/>
  </w:num>
  <w:num w:numId="10" w16cid:durableId="24404645">
    <w:abstractNumId w:val="10"/>
  </w:num>
  <w:num w:numId="11" w16cid:durableId="843282291">
    <w:abstractNumId w:val="11"/>
  </w:num>
  <w:num w:numId="12" w16cid:durableId="1234317249">
    <w:abstractNumId w:val="12"/>
  </w:num>
  <w:num w:numId="13" w16cid:durableId="997541797">
    <w:abstractNumId w:val="25"/>
  </w:num>
  <w:num w:numId="14" w16cid:durableId="48576496">
    <w:abstractNumId w:val="30"/>
  </w:num>
  <w:num w:numId="15" w16cid:durableId="1862084989">
    <w:abstractNumId w:val="36"/>
  </w:num>
  <w:num w:numId="16" w16cid:durableId="436100628">
    <w:abstractNumId w:val="8"/>
  </w:num>
  <w:num w:numId="17" w16cid:durableId="859466674">
    <w:abstractNumId w:val="20"/>
  </w:num>
  <w:num w:numId="18" w16cid:durableId="1621494278">
    <w:abstractNumId w:val="24"/>
  </w:num>
  <w:num w:numId="19" w16cid:durableId="1604530472">
    <w:abstractNumId w:val="29"/>
  </w:num>
  <w:num w:numId="20" w16cid:durableId="2093427162">
    <w:abstractNumId w:val="9"/>
  </w:num>
  <w:num w:numId="21" w16cid:durableId="2099788943">
    <w:abstractNumId w:val="23"/>
  </w:num>
  <w:num w:numId="22" w16cid:durableId="1813673376">
    <w:abstractNumId w:val="13"/>
  </w:num>
  <w:num w:numId="23" w16cid:durableId="969826473">
    <w:abstractNumId w:val="15"/>
  </w:num>
  <w:num w:numId="24" w16cid:durableId="748159147">
    <w:abstractNumId w:val="33"/>
  </w:num>
  <w:num w:numId="25" w16cid:durableId="1717390512">
    <w:abstractNumId w:val="19"/>
  </w:num>
  <w:num w:numId="26" w16cid:durableId="609820198">
    <w:abstractNumId w:val="17"/>
  </w:num>
  <w:num w:numId="27" w16cid:durableId="313753521">
    <w:abstractNumId w:val="37"/>
  </w:num>
  <w:num w:numId="28" w16cid:durableId="16195780">
    <w:abstractNumId w:val="38"/>
  </w:num>
  <w:num w:numId="29" w16cid:durableId="1578786554">
    <w:abstractNumId w:val="2"/>
  </w:num>
  <w:num w:numId="30" w16cid:durableId="170921285">
    <w:abstractNumId w:val="32"/>
  </w:num>
  <w:num w:numId="31" w16cid:durableId="50230206">
    <w:abstractNumId w:val="27"/>
  </w:num>
  <w:num w:numId="32" w16cid:durableId="835001815">
    <w:abstractNumId w:val="4"/>
  </w:num>
  <w:num w:numId="33" w16cid:durableId="1890456616">
    <w:abstractNumId w:val="5"/>
  </w:num>
  <w:num w:numId="34" w16cid:durableId="2090730512">
    <w:abstractNumId w:val="3"/>
  </w:num>
  <w:num w:numId="35" w16cid:durableId="606541026">
    <w:abstractNumId w:val="1"/>
  </w:num>
  <w:num w:numId="36" w16cid:durableId="1490556115">
    <w:abstractNumId w:val="28"/>
  </w:num>
  <w:num w:numId="37" w16cid:durableId="513155164">
    <w:abstractNumId w:val="40"/>
  </w:num>
  <w:num w:numId="38" w16cid:durableId="36282946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2048017819">
    <w:abstractNumId w:val="39"/>
  </w:num>
  <w:num w:numId="40" w16cid:durableId="1769153988">
    <w:abstractNumId w:val="18"/>
  </w:num>
  <w:num w:numId="41" w16cid:durableId="90125900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368D1"/>
    <w:rsid w:val="0014659F"/>
    <w:rsid w:val="00150767"/>
    <w:rsid w:val="001536B3"/>
    <w:rsid w:val="001551EE"/>
    <w:rsid w:val="00157DEE"/>
    <w:rsid w:val="001643C8"/>
    <w:rsid w:val="00165201"/>
    <w:rsid w:val="001766D9"/>
    <w:rsid w:val="00181980"/>
    <w:rsid w:val="00187253"/>
    <w:rsid w:val="00192C73"/>
    <w:rsid w:val="001932AF"/>
    <w:rsid w:val="001937B4"/>
    <w:rsid w:val="001B15F3"/>
    <w:rsid w:val="001B1A48"/>
    <w:rsid w:val="001B23BB"/>
    <w:rsid w:val="001B33B6"/>
    <w:rsid w:val="001B5454"/>
    <w:rsid w:val="001B59D9"/>
    <w:rsid w:val="001D0532"/>
    <w:rsid w:val="001D1E38"/>
    <w:rsid w:val="001D7174"/>
    <w:rsid w:val="001E3062"/>
    <w:rsid w:val="001E4648"/>
    <w:rsid w:val="001E5A71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2F7D47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7412E"/>
    <w:rsid w:val="003818B8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1556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5566E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D6E64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656D6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975E1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32A4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402B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3531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967CA"/>
    <w:rsid w:val="00EC057A"/>
    <w:rsid w:val="00ED4B36"/>
    <w:rsid w:val="00EE0ED9"/>
    <w:rsid w:val="00EE2E55"/>
    <w:rsid w:val="00F011AE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73BC7"/>
    <w:rsid w:val="00F76D94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CE8A86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pPr>
      <w:tabs>
        <w:tab w:val="center" w:pos="4320"/>
        <w:tab w:val="right" w:pos="8640"/>
      </w:tabs>
    </w:pPr>
  </w:style>
  <w:style w:type="character" w:styleId="a9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Pr>
      <w:color w:val="0000FF"/>
      <w:u w:val="single"/>
    </w:rPr>
  </w:style>
  <w:style w:type="paragraph" w:styleId="ab">
    <w:name w:val="footnote text"/>
    <w:basedOn w:val="a"/>
    <w:link w:val="ac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ad">
    <w:name w:val="footnote reference"/>
    <w:semiHidden/>
    <w:qFormat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af2">
    <w:name w:val="Emphasis"/>
    <w:qFormat/>
    <w:rsid w:val="00387E08"/>
    <w:rPr>
      <w:i/>
    </w:rPr>
  </w:style>
  <w:style w:type="paragraph" w:styleId="af3">
    <w:name w:val="Balloon Text"/>
    <w:basedOn w:val="a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af4">
    <w:name w:val="List Paragraph"/>
    <w:basedOn w:val="a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ac">
    <w:name w:val="Текст под линия Знак"/>
    <w:link w:val="ab"/>
    <w:semiHidden/>
    <w:rsid w:val="001E5A71"/>
    <w:rPr>
      <w:snapToGrid w:val="0"/>
      <w:lang w:val="fr-FR" w:eastAsia="en-US"/>
    </w:rPr>
  </w:style>
  <w:style w:type="character" w:styleId="af5">
    <w:name w:val="annotation reference"/>
    <w:rsid w:val="001E5A71"/>
    <w:rPr>
      <w:sz w:val="16"/>
      <w:szCs w:val="16"/>
    </w:rPr>
  </w:style>
  <w:style w:type="paragraph" w:styleId="af6">
    <w:name w:val="annotation text"/>
    <w:basedOn w:val="a"/>
    <w:link w:val="af7"/>
    <w:rsid w:val="001E5A71"/>
  </w:style>
  <w:style w:type="character" w:customStyle="1" w:styleId="af7">
    <w:name w:val="Текст на коментар Знак"/>
    <w:link w:val="af6"/>
    <w:rsid w:val="001E5A71"/>
    <w:rPr>
      <w:rFonts w:ascii="Arial" w:hAnsi="Arial"/>
      <w:snapToGrid w:val="0"/>
      <w:lang w:val="sv-SE" w:eastAsia="en-US"/>
    </w:rPr>
  </w:style>
  <w:style w:type="paragraph" w:styleId="af8">
    <w:name w:val="annotation subject"/>
    <w:basedOn w:val="af6"/>
    <w:next w:val="af6"/>
    <w:link w:val="af9"/>
    <w:semiHidden/>
    <w:unhideWhenUsed/>
    <w:rsid w:val="001E5A71"/>
    <w:rPr>
      <w:b/>
      <w:bCs/>
    </w:rPr>
  </w:style>
  <w:style w:type="character" w:customStyle="1" w:styleId="af9">
    <w:name w:val="Предмет на коментар Знак"/>
    <w:link w:val="af8"/>
    <w:semiHidden/>
    <w:rsid w:val="001E5A71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A728E-90F2-4838-A871-3223E1E64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65669-1127-4652-BAB1-3B68A3D9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495757-23C9-42FF-B87C-D894560F4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B2B313-7A7B-469E-A1CD-25763ECD7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736</Words>
  <Characters>4197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4924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Stefan Savov</cp:lastModifiedBy>
  <cp:revision>34</cp:revision>
  <cp:lastPrinted>2012-10-22T09:58:00Z</cp:lastPrinted>
  <dcterms:created xsi:type="dcterms:W3CDTF">2018-12-18T11:39:00Z</dcterms:created>
  <dcterms:modified xsi:type="dcterms:W3CDTF">2022-04-06T08:36:00Z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