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37C9E" w:rsidRPr="002C141E" w:rsidRDefault="00E37C9E" w:rsidP="00EA605A">
      <w:pPr>
        <w:spacing w:before="120" w:line="360" w:lineRule="auto"/>
        <w:ind w:left="-510"/>
        <w:rPr>
          <w:b/>
        </w:rPr>
      </w:pPr>
      <w:r w:rsidRPr="00566ED1">
        <w:rPr>
          <w:b/>
        </w:rPr>
        <w:t xml:space="preserve">Declaration for awareness with </w:t>
      </w:r>
      <w:r w:rsidRPr="002C141E">
        <w:rPr>
          <w:b/>
        </w:rPr>
        <w:t>definition of irregularity and fraud and procedure for reporting under INTERREG-IPA CBC Programme, CCI Number</w:t>
      </w:r>
      <w:r w:rsidR="002234CB">
        <w:rPr>
          <w:b/>
        </w:rPr>
        <w:t xml:space="preserve"> </w:t>
      </w:r>
      <w:r w:rsidR="002234CB" w:rsidRPr="002234CB">
        <w:rPr>
          <w:b/>
        </w:rPr>
        <w:t>2014TC16I5CB006</w:t>
      </w:r>
      <w:r w:rsidRPr="002C141E">
        <w:rPr>
          <w:b/>
        </w:rPr>
        <w:t xml:space="preserve">: </w:t>
      </w:r>
    </w:p>
    <w:p w:rsidR="00E37C9E" w:rsidRPr="00EA605A" w:rsidRDefault="00E37C9E" w:rsidP="00EA605A">
      <w:pPr>
        <w:spacing w:before="120" w:line="360" w:lineRule="auto"/>
        <w:ind w:left="-510"/>
      </w:pPr>
      <w:r w:rsidRPr="00765140">
        <w:t>I, the undersigned.................................................................................................</w:t>
      </w:r>
      <w:r w:rsidRPr="00EA605A">
        <w:t>(name)</w:t>
      </w:r>
    </w:p>
    <w:p w:rsidR="00E37C9E" w:rsidRPr="00765140" w:rsidRDefault="00E37C9E" w:rsidP="00EA605A">
      <w:pPr>
        <w:spacing w:before="120" w:line="360" w:lineRule="auto"/>
        <w:ind w:left="-510"/>
      </w:pPr>
      <w:r w:rsidRPr="00765140">
        <w:t>Representative of (check one):</w:t>
      </w:r>
    </w:p>
    <w:p w:rsidR="00E37C9E" w:rsidRPr="00765140" w:rsidRDefault="00E37C9E">
      <w:pPr>
        <w:spacing w:before="120" w:line="360" w:lineRule="auto"/>
        <w:rPr>
          <w:i/>
        </w:rPr>
      </w:pPr>
      <w:r w:rsidRPr="00765140">
        <w:rPr>
          <w:i/>
        </w:rPr>
        <w:t>□ MA (Managing Authority)</w:t>
      </w:r>
    </w:p>
    <w:p w:rsidR="00E37C9E" w:rsidRPr="00765140" w:rsidRDefault="00E37C9E">
      <w:pPr>
        <w:spacing w:before="120" w:line="360" w:lineRule="auto"/>
        <w:rPr>
          <w:i/>
          <w:lang w:val="en-GB"/>
        </w:rPr>
      </w:pPr>
      <w:r w:rsidRPr="00765140">
        <w:rPr>
          <w:i/>
        </w:rPr>
        <w:t xml:space="preserve">□ </w:t>
      </w:r>
      <w:r w:rsidRPr="00765140">
        <w:rPr>
          <w:i/>
          <w:lang w:val="en-GB"/>
        </w:rPr>
        <w:t xml:space="preserve">JS (Joint Secretariat) </w:t>
      </w:r>
    </w:p>
    <w:p w:rsidR="00E37C9E" w:rsidRPr="00765140" w:rsidRDefault="00E37C9E">
      <w:pPr>
        <w:spacing w:before="120" w:line="360" w:lineRule="auto"/>
        <w:rPr>
          <w:i/>
          <w:lang w:val="en-GB"/>
        </w:rPr>
      </w:pPr>
      <w:r w:rsidRPr="00765140">
        <w:rPr>
          <w:i/>
        </w:rPr>
        <w:t xml:space="preserve">□ </w:t>
      </w:r>
      <w:r w:rsidRPr="00765140">
        <w:rPr>
          <w:i/>
          <w:lang w:val="en-GB"/>
        </w:rPr>
        <w:t>First level controller</w:t>
      </w:r>
      <w:bookmarkStart w:id="0" w:name="_GoBack"/>
      <w:bookmarkEnd w:id="0"/>
    </w:p>
    <w:p w:rsidR="00E37C9E" w:rsidRPr="00765140" w:rsidRDefault="00E37C9E">
      <w:pPr>
        <w:spacing w:before="120" w:line="360" w:lineRule="auto"/>
        <w:rPr>
          <w:i/>
          <w:lang w:val="en-GB"/>
        </w:rPr>
      </w:pPr>
      <w:r w:rsidRPr="00765140">
        <w:rPr>
          <w:i/>
        </w:rPr>
        <w:t xml:space="preserve">□ </w:t>
      </w:r>
      <w:r w:rsidRPr="00765140">
        <w:rPr>
          <w:i/>
          <w:lang w:val="en-GB"/>
        </w:rPr>
        <w:t>Assessor</w:t>
      </w:r>
    </w:p>
    <w:p w:rsidR="00E37C9E" w:rsidRPr="00765140" w:rsidRDefault="00E37C9E">
      <w:pPr>
        <w:spacing w:before="120" w:line="360" w:lineRule="auto"/>
        <w:rPr>
          <w:i/>
        </w:rPr>
      </w:pPr>
      <w:r w:rsidRPr="00765140">
        <w:rPr>
          <w:i/>
        </w:rPr>
        <w:t>□ Project Partner</w:t>
      </w:r>
    </w:p>
    <w:p w:rsidR="00E37C9E" w:rsidRPr="00765140" w:rsidRDefault="00E37C9E">
      <w:pPr>
        <w:spacing w:before="120" w:line="360" w:lineRule="auto"/>
        <w:rPr>
          <w:i/>
        </w:rPr>
      </w:pPr>
      <w:r w:rsidRPr="00765140">
        <w:t xml:space="preserve"> Acting as:............................................................................................................</w:t>
      </w:r>
      <w:r w:rsidRPr="00765140">
        <w:rPr>
          <w:i/>
        </w:rPr>
        <w:t>(position)</w:t>
      </w:r>
    </w:p>
    <w:p w:rsidR="00E37C9E" w:rsidRPr="00765140" w:rsidRDefault="00D04F39">
      <w:pPr>
        <w:spacing w:before="120" w:line="360" w:lineRule="auto"/>
      </w:pPr>
      <w:r>
        <w:t>H</w:t>
      </w:r>
      <w:r w:rsidR="00E37C9E" w:rsidRPr="00765140">
        <w:t>ereby declare that:</w:t>
      </w:r>
    </w:p>
    <w:p w:rsidR="00E37C9E" w:rsidRDefault="00E37C9E">
      <w:pPr>
        <w:numPr>
          <w:ilvl w:val="0"/>
          <w:numId w:val="1"/>
        </w:numPr>
        <w:tabs>
          <w:tab w:val="left" w:pos="0"/>
          <w:tab w:val="left" w:pos="284"/>
        </w:tabs>
        <w:spacing w:before="120" w:line="360" w:lineRule="auto"/>
        <w:jc w:val="both"/>
        <w:rPr>
          <w:i/>
        </w:rPr>
      </w:pPr>
      <w:r w:rsidRPr="00765140">
        <w:t xml:space="preserve">I am familiar with the definition of irregularity, according to Article </w:t>
      </w:r>
      <w:r w:rsidR="00FE68FA" w:rsidRPr="00765140">
        <w:t>2, para. 36</w:t>
      </w:r>
      <w:r w:rsidRPr="00765140">
        <w:t xml:space="preserve"> of Council Regulation (EC) № </w:t>
      </w:r>
      <w:r w:rsidR="00FE68FA" w:rsidRPr="00765140">
        <w:t>1303</w:t>
      </w:r>
      <w:r w:rsidRPr="00765140">
        <w:t>/20</w:t>
      </w:r>
      <w:r w:rsidR="00FE68FA" w:rsidRPr="00765140">
        <w:t>13</w:t>
      </w:r>
      <w:r w:rsidRPr="00765140">
        <w:t xml:space="preserve"> from </w:t>
      </w:r>
      <w:r w:rsidR="00FE68FA" w:rsidRPr="00765140">
        <w:t>December</w:t>
      </w:r>
      <w:r w:rsidRPr="00765140">
        <w:t xml:space="preserve"> 1</w:t>
      </w:r>
      <w:r w:rsidR="00FE68FA" w:rsidRPr="00765140">
        <w:t>7</w:t>
      </w:r>
      <w:r w:rsidRPr="00765140">
        <w:t>, 2</w:t>
      </w:r>
      <w:r w:rsidRPr="00765140">
        <w:rPr>
          <w:i/>
        </w:rPr>
        <w:t>0</w:t>
      </w:r>
      <w:r w:rsidR="00FE68FA" w:rsidRPr="00765140">
        <w:rPr>
          <w:i/>
        </w:rPr>
        <w:t>13</w:t>
      </w:r>
      <w:r w:rsidRPr="00765140">
        <w:t>, and namely:</w:t>
      </w:r>
      <w:r w:rsidRPr="00765140">
        <w:rPr>
          <w:lang w:val="en-GB"/>
        </w:rPr>
        <w:t xml:space="preserve"> </w:t>
      </w:r>
      <w:r w:rsidR="00D04F39">
        <w:rPr>
          <w:i/>
        </w:rPr>
        <w:t xml:space="preserve">        </w:t>
      </w:r>
      <w:r w:rsidRPr="00765140">
        <w:rPr>
          <w:i/>
        </w:rPr>
        <w:t xml:space="preserve"> </w:t>
      </w:r>
    </w:p>
    <w:p w:rsidR="00D04F39" w:rsidRPr="00765140" w:rsidRDefault="00D04F39" w:rsidP="00EA605A">
      <w:pPr>
        <w:tabs>
          <w:tab w:val="left" w:pos="0"/>
          <w:tab w:val="left" w:pos="284"/>
        </w:tabs>
        <w:spacing w:before="120" w:line="360" w:lineRule="auto"/>
        <w:ind w:left="360"/>
        <w:jc w:val="both"/>
        <w:rPr>
          <w:i/>
        </w:rPr>
      </w:pPr>
      <w:r w:rsidRPr="00D04F39">
        <w:rPr>
          <w:i/>
        </w:rPr>
        <w:t>'Irregularity' means any breach of Union law, or of national law relating to its application, resulting from an act or omission by an economic operator involved in the implementation of the ESI Funds, which has, or would have, the effect of prejudicing the budget of the Union by charging an unjustified item of expenditure to the budget of the Union.</w:t>
      </w:r>
    </w:p>
    <w:p w:rsidR="00E37C9E" w:rsidRPr="00765140" w:rsidRDefault="00E37C9E" w:rsidP="00EA605A">
      <w:pPr>
        <w:numPr>
          <w:ilvl w:val="0"/>
          <w:numId w:val="1"/>
        </w:numPr>
        <w:tabs>
          <w:tab w:val="left" w:pos="0"/>
          <w:tab w:val="left" w:pos="284"/>
          <w:tab w:val="num" w:pos="360"/>
        </w:tabs>
        <w:spacing w:before="120" w:line="360" w:lineRule="auto"/>
        <w:ind w:left="360"/>
        <w:jc w:val="both"/>
      </w:pPr>
      <w:r w:rsidRPr="00765140">
        <w:t xml:space="preserve">I am familiar with the definition of fraud, according </w:t>
      </w:r>
      <w:r w:rsidRPr="00765140">
        <w:rPr>
          <w:i/>
        </w:rPr>
        <w:t>Article 1 of the Convention on the Protection of the Financial Interests of the European Communities</w:t>
      </w:r>
      <w:r w:rsidRPr="00765140">
        <w:t xml:space="preserve">, and namely: </w:t>
      </w:r>
    </w:p>
    <w:p w:rsidR="00E37C9E" w:rsidRPr="00765140" w:rsidRDefault="00E37C9E" w:rsidP="002C141E">
      <w:pPr>
        <w:tabs>
          <w:tab w:val="left" w:pos="0"/>
        </w:tabs>
        <w:spacing w:before="120" w:line="360" w:lineRule="auto"/>
        <w:jc w:val="both"/>
        <w:rPr>
          <w:i/>
        </w:rPr>
      </w:pPr>
      <w:r w:rsidRPr="00765140">
        <w:rPr>
          <w:i/>
        </w:rPr>
        <w:t>Fraud shall consist of any intentional act or omission relating to:</w:t>
      </w:r>
    </w:p>
    <w:p w:rsidR="00E37C9E" w:rsidRPr="00765140" w:rsidRDefault="00E37C9E" w:rsidP="00EA605A">
      <w:pPr>
        <w:numPr>
          <w:ilvl w:val="0"/>
          <w:numId w:val="2"/>
        </w:numPr>
        <w:tabs>
          <w:tab w:val="left" w:pos="0"/>
          <w:tab w:val="left" w:pos="567"/>
        </w:tabs>
        <w:spacing w:before="120" w:line="360" w:lineRule="auto"/>
        <w:jc w:val="both"/>
        <w:rPr>
          <w:i/>
        </w:rPr>
      </w:pPr>
      <w:r w:rsidRPr="00765140">
        <w:rPr>
          <w:i/>
        </w:rPr>
        <w:t>the use or presentation of false, incorrect or incomplete statements or documents, which has as its effect the misappropriation or wrongful retention of funds from the general budget of the European Communities or budgets managed by, or on behalf of, the European Communities;</w:t>
      </w:r>
    </w:p>
    <w:p w:rsidR="00E37C9E" w:rsidRPr="00765140" w:rsidRDefault="00E37C9E" w:rsidP="00EA605A">
      <w:pPr>
        <w:numPr>
          <w:ilvl w:val="0"/>
          <w:numId w:val="2"/>
        </w:numPr>
        <w:tabs>
          <w:tab w:val="left" w:pos="0"/>
          <w:tab w:val="left" w:pos="567"/>
        </w:tabs>
        <w:spacing w:before="120" w:line="360" w:lineRule="auto"/>
        <w:jc w:val="both"/>
        <w:rPr>
          <w:i/>
        </w:rPr>
      </w:pPr>
      <w:r w:rsidRPr="00765140">
        <w:rPr>
          <w:i/>
        </w:rPr>
        <w:t xml:space="preserve">non-disclosure of information in violation of a specific obligation, with the same effect; </w:t>
      </w:r>
    </w:p>
    <w:p w:rsidR="00E37C9E" w:rsidRPr="00765140" w:rsidRDefault="00E37C9E" w:rsidP="00EA605A">
      <w:pPr>
        <w:numPr>
          <w:ilvl w:val="0"/>
          <w:numId w:val="2"/>
        </w:numPr>
        <w:tabs>
          <w:tab w:val="left" w:pos="0"/>
          <w:tab w:val="left" w:pos="567"/>
        </w:tabs>
        <w:spacing w:before="120" w:line="360" w:lineRule="auto"/>
        <w:jc w:val="both"/>
        <w:rPr>
          <w:i/>
        </w:rPr>
      </w:pPr>
      <w:r w:rsidRPr="00765140">
        <w:rPr>
          <w:i/>
        </w:rPr>
        <w:t>the misapplication of such funds for purposes other than those for which they were originally granted.</w:t>
      </w:r>
    </w:p>
    <w:p w:rsidR="002C141E" w:rsidRPr="00EA605A" w:rsidRDefault="00E37C9E" w:rsidP="009F2765">
      <w:pPr>
        <w:pStyle w:val="Header"/>
        <w:numPr>
          <w:ilvl w:val="0"/>
          <w:numId w:val="1"/>
        </w:numPr>
        <w:tabs>
          <w:tab w:val="clear" w:pos="4536"/>
          <w:tab w:val="left" w:pos="0"/>
          <w:tab w:val="center" w:pos="284"/>
        </w:tabs>
        <w:spacing w:before="120" w:line="360" w:lineRule="auto"/>
        <w:jc w:val="both"/>
        <w:rPr>
          <w:b/>
          <w:bCs/>
        </w:rPr>
      </w:pPr>
      <w:r w:rsidRPr="00765140">
        <w:t xml:space="preserve">I am aware that according to the approved Procedure for administrating and reporting of Irregularities under the </w:t>
      </w:r>
      <w:r w:rsidRPr="00765140">
        <w:rPr>
          <w:b/>
          <w:bCs/>
        </w:rPr>
        <w:t>INTERREG-IPA CBC Programme, CCI Number</w:t>
      </w:r>
      <w:r w:rsidR="002234CB">
        <w:rPr>
          <w:b/>
          <w:bCs/>
        </w:rPr>
        <w:t xml:space="preserve"> </w:t>
      </w:r>
      <w:r w:rsidR="009F2765" w:rsidRPr="009F2765">
        <w:rPr>
          <w:b/>
          <w:bCs/>
        </w:rPr>
        <w:t>2014TC16I5CB006</w:t>
      </w:r>
      <w:r w:rsidR="002234CB">
        <w:rPr>
          <w:b/>
          <w:bCs/>
        </w:rPr>
        <w:t xml:space="preserve"> </w:t>
      </w:r>
      <w:r w:rsidRPr="00765140">
        <w:t xml:space="preserve">I must submit a signal for irregularities and fraud or suspicions of </w:t>
      </w:r>
      <w:r w:rsidRPr="00765140">
        <w:lastRenderedPageBreak/>
        <w:t>irregularities and fraud to the</w:t>
      </w:r>
      <w:r w:rsidR="002C141E">
        <w:rPr>
          <w:lang w:val="bg-BG"/>
        </w:rPr>
        <w:t xml:space="preserve"> Head of the </w:t>
      </w:r>
      <w:r w:rsidR="002C141E">
        <w:t xml:space="preserve">body and/or to the competent unit responsible for the examination of the submitted signals in the institution. </w:t>
      </w:r>
    </w:p>
    <w:p w:rsidR="00E37C9E" w:rsidRPr="000F6AB8" w:rsidRDefault="00E37C9E">
      <w:pPr>
        <w:numPr>
          <w:ilvl w:val="0"/>
          <w:numId w:val="1"/>
        </w:numPr>
        <w:tabs>
          <w:tab w:val="left" w:pos="0"/>
          <w:tab w:val="left" w:pos="284"/>
        </w:tabs>
        <w:spacing w:before="120" w:line="360" w:lineRule="auto"/>
        <w:jc w:val="both"/>
      </w:pPr>
      <w:r w:rsidRPr="00086ECE">
        <w:t>I am aware that in case of relation or suspicions of relation of any of the persons to whom the signals for irregula</w:t>
      </w:r>
      <w:r w:rsidRPr="000F6AB8">
        <w:t xml:space="preserve">rities and fraud have to be submitted, with the case of irregularity, the information is directly submitted to: </w:t>
      </w:r>
    </w:p>
    <w:p w:rsidR="00E37C9E" w:rsidRPr="0076019D" w:rsidRDefault="00E37C9E">
      <w:pPr>
        <w:numPr>
          <w:ilvl w:val="1"/>
          <w:numId w:val="3"/>
        </w:numPr>
        <w:tabs>
          <w:tab w:val="left" w:pos="0"/>
          <w:tab w:val="left" w:pos="567"/>
        </w:tabs>
        <w:spacing w:before="120" w:line="360" w:lineRule="auto"/>
        <w:jc w:val="both"/>
      </w:pPr>
      <w:r w:rsidRPr="00E847D5">
        <w:t xml:space="preserve">the </w:t>
      </w:r>
      <w:r w:rsidR="00FE68FA" w:rsidRPr="00E847D5">
        <w:t>H</w:t>
      </w:r>
      <w:r w:rsidRPr="00716DE2">
        <w:t xml:space="preserve">ead of the </w:t>
      </w:r>
      <w:r w:rsidR="00FE68FA" w:rsidRPr="00716DE2">
        <w:t>Managing/National Authority</w:t>
      </w:r>
      <w:r w:rsidRPr="0076019D">
        <w:t>;</w:t>
      </w:r>
    </w:p>
    <w:p w:rsidR="00086ECE" w:rsidRDefault="00086ECE" w:rsidP="00086ECE">
      <w:pPr>
        <w:numPr>
          <w:ilvl w:val="1"/>
          <w:numId w:val="3"/>
        </w:numPr>
        <w:tabs>
          <w:tab w:val="left" w:pos="0"/>
          <w:tab w:val="left" w:pos="567"/>
        </w:tabs>
        <w:spacing w:before="120" w:line="360" w:lineRule="auto"/>
        <w:jc w:val="both"/>
      </w:pPr>
      <w:r>
        <w:t xml:space="preserve">the respective deputy minister or the Head of the administrative body </w:t>
      </w:r>
    </w:p>
    <w:p w:rsidR="00383F6E" w:rsidRDefault="000F6AB8" w:rsidP="00383F6E">
      <w:pPr>
        <w:numPr>
          <w:ilvl w:val="1"/>
          <w:numId w:val="3"/>
        </w:numPr>
        <w:tabs>
          <w:tab w:val="left" w:pos="0"/>
          <w:tab w:val="left" w:pos="567"/>
        </w:tabs>
        <w:spacing w:before="120" w:line="360" w:lineRule="auto"/>
        <w:jc w:val="both"/>
      </w:pPr>
      <w:r w:rsidRPr="000F6AB8">
        <w:t>t</w:t>
      </w:r>
      <w:r w:rsidR="00086ECE" w:rsidRPr="000F6AB8">
        <w:t xml:space="preserve">he director of AFCOS Directorate, Ministry </w:t>
      </w:r>
      <w:r w:rsidR="00086ECE" w:rsidRPr="003A62F7">
        <w:t>of Interior Affairs;</w:t>
      </w:r>
    </w:p>
    <w:p w:rsidR="00383F6E" w:rsidRDefault="00086ECE" w:rsidP="00383F6E">
      <w:pPr>
        <w:numPr>
          <w:ilvl w:val="1"/>
          <w:numId w:val="3"/>
        </w:numPr>
        <w:tabs>
          <w:tab w:val="left" w:pos="0"/>
          <w:tab w:val="left" w:pos="567"/>
        </w:tabs>
        <w:spacing w:before="120" w:line="360" w:lineRule="auto"/>
        <w:jc w:val="both"/>
      </w:pPr>
      <w:r w:rsidRPr="003A62F7">
        <w:t>European</w:t>
      </w:r>
      <w:r w:rsidRPr="00086ECE">
        <w:t xml:space="preserve"> Anti-Fraud Office (OLAF) of the European Commission</w:t>
      </w:r>
      <w:r>
        <w:t>.</w:t>
      </w:r>
    </w:p>
    <w:p w:rsidR="00E37C9E" w:rsidRPr="00765140" w:rsidRDefault="00383F6E" w:rsidP="00383F6E">
      <w:pPr>
        <w:tabs>
          <w:tab w:val="left" w:pos="0"/>
          <w:tab w:val="left" w:pos="567"/>
        </w:tabs>
        <w:spacing w:before="120" w:line="360" w:lineRule="auto"/>
        <w:jc w:val="both"/>
      </w:pPr>
      <w:r>
        <w:tab/>
      </w:r>
      <w:r w:rsidR="00E37C9E" w:rsidRPr="00765140">
        <w:t>This declaration is signed in two copies, one for the Declarer and one for the Managing Authority.</w:t>
      </w:r>
    </w:p>
    <w:p w:rsidR="00E37C9E" w:rsidRPr="00765140" w:rsidRDefault="00E37C9E">
      <w:pPr>
        <w:tabs>
          <w:tab w:val="left" w:pos="0"/>
        </w:tabs>
        <w:spacing w:before="120" w:line="360" w:lineRule="auto"/>
        <w:rPr>
          <w:i/>
        </w:rPr>
      </w:pPr>
    </w:p>
    <w:p w:rsidR="00E37C9E" w:rsidRPr="00765140" w:rsidRDefault="00E37C9E">
      <w:pPr>
        <w:tabs>
          <w:tab w:val="left" w:pos="0"/>
        </w:tabs>
        <w:spacing w:before="120" w:line="360" w:lineRule="auto"/>
      </w:pPr>
      <w:r w:rsidRPr="00765140">
        <w:rPr>
          <w:i/>
        </w:rPr>
        <w:t>Date:...................</w:t>
      </w:r>
      <w:r w:rsidRPr="00765140">
        <w:rPr>
          <w:i/>
        </w:rPr>
        <w:tab/>
      </w:r>
      <w:r w:rsidRPr="00765140">
        <w:rPr>
          <w:i/>
        </w:rPr>
        <w:tab/>
      </w:r>
      <w:r w:rsidRPr="00765140">
        <w:rPr>
          <w:i/>
        </w:rPr>
        <w:tab/>
      </w:r>
      <w:r w:rsidRPr="00765140">
        <w:rPr>
          <w:i/>
        </w:rPr>
        <w:tab/>
      </w:r>
      <w:r w:rsidRPr="00765140">
        <w:rPr>
          <w:i/>
        </w:rPr>
        <w:tab/>
        <w:t>Signature Declarer: ..................</w:t>
      </w:r>
    </w:p>
    <w:sectPr w:rsidR="00E37C9E" w:rsidRPr="00765140">
      <w:headerReference w:type="default" r:id="rId8"/>
      <w:footerReference w:type="default" r:id="rId9"/>
      <w:pgSz w:w="11906" w:h="16838"/>
      <w:pgMar w:top="964" w:right="1134" w:bottom="964" w:left="1418" w:header="56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965" w:rsidRDefault="00887965">
      <w:r>
        <w:separator/>
      </w:r>
    </w:p>
  </w:endnote>
  <w:endnote w:type="continuationSeparator" w:id="0">
    <w:p w:rsidR="00887965" w:rsidRDefault="00887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DejaVu Sans">
    <w:altName w:val="Times New Roman"/>
    <w:charset w:val="CC"/>
    <w:family w:val="swiss"/>
    <w:pitch w:val="variable"/>
    <w:sig w:usb0="E7003EFF" w:usb1="D200FDFF" w:usb2="00042029" w:usb3="00000000" w:csb0="8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C9E" w:rsidRDefault="00E37C9E">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965" w:rsidRDefault="00887965">
      <w:r>
        <w:separator/>
      </w:r>
    </w:p>
  </w:footnote>
  <w:footnote w:type="continuationSeparator" w:id="0">
    <w:p w:rsidR="00887965" w:rsidRDefault="00887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C9E" w:rsidRDefault="00C50E93" w:rsidP="009F2765">
    <w:pPr>
      <w:jc w:val="center"/>
    </w:pPr>
    <w:r w:rsidRPr="009F2765">
      <w:rPr>
        <w:rFonts w:ascii="Calibri" w:eastAsia="Calibri" w:hAnsi="Calibri" w:cs="Arial"/>
        <w:b/>
        <w:noProof/>
        <w:kern w:val="0"/>
        <w:sz w:val="20"/>
        <w:szCs w:val="20"/>
        <w:lang w:val="bg-BG" w:eastAsia="bg-BG"/>
      </w:rPr>
      <w:drawing>
        <wp:inline distT="0" distB="0" distL="0" distR="0">
          <wp:extent cx="2286000" cy="561975"/>
          <wp:effectExtent l="0" t="0" r="0" b="0"/>
          <wp:docPr id="1" name="Picture 3" descr="Interreg_IPA_CBC_BG+MK_EN_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reg_IPA_CBC_BG+MK_EN_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644"/>
        </w:tabs>
        <w:ind w:left="644" w:hanging="360"/>
      </w:pPr>
      <w:rPr>
        <w:b w:val="0"/>
        <w:i w:val="0"/>
        <w:color w:val="auto"/>
      </w:r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2"/>
    <w:multiLevelType w:val="multilevel"/>
    <w:tmpl w:val="00000002"/>
    <w:name w:val="WW8Num3"/>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Times New Roman" w:hAnsi="Times New Roman" w:cs="Times New Roman"/>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 w15:restartNumberingAfterBreak="0">
    <w:nsid w:val="00000003"/>
    <w:multiLevelType w:val="multilevel"/>
    <w:tmpl w:val="00000003"/>
    <w:name w:val="WW8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1D4"/>
    <w:rsid w:val="00086ECE"/>
    <w:rsid w:val="000F6AB8"/>
    <w:rsid w:val="00163DE6"/>
    <w:rsid w:val="00174F7D"/>
    <w:rsid w:val="001758C2"/>
    <w:rsid w:val="001B25C8"/>
    <w:rsid w:val="001B78FD"/>
    <w:rsid w:val="002233E5"/>
    <w:rsid w:val="002234CB"/>
    <w:rsid w:val="0025531D"/>
    <w:rsid w:val="002C141E"/>
    <w:rsid w:val="002E63B3"/>
    <w:rsid w:val="002F071A"/>
    <w:rsid w:val="003673B7"/>
    <w:rsid w:val="00370621"/>
    <w:rsid w:val="00383F6E"/>
    <w:rsid w:val="003A62F7"/>
    <w:rsid w:val="003D1F34"/>
    <w:rsid w:val="003E5745"/>
    <w:rsid w:val="004406F6"/>
    <w:rsid w:val="0044075D"/>
    <w:rsid w:val="00441220"/>
    <w:rsid w:val="00482EAD"/>
    <w:rsid w:val="004C2974"/>
    <w:rsid w:val="004C64AF"/>
    <w:rsid w:val="004C6ABC"/>
    <w:rsid w:val="005612C8"/>
    <w:rsid w:val="00566ED1"/>
    <w:rsid w:val="00590E1B"/>
    <w:rsid w:val="005B11B2"/>
    <w:rsid w:val="005D227E"/>
    <w:rsid w:val="00627446"/>
    <w:rsid w:val="0064496D"/>
    <w:rsid w:val="00682E4C"/>
    <w:rsid w:val="0069329C"/>
    <w:rsid w:val="007071D8"/>
    <w:rsid w:val="00716DE2"/>
    <w:rsid w:val="0076019D"/>
    <w:rsid w:val="00765140"/>
    <w:rsid w:val="008069A8"/>
    <w:rsid w:val="00811C1B"/>
    <w:rsid w:val="00854A4E"/>
    <w:rsid w:val="00887965"/>
    <w:rsid w:val="008C68C1"/>
    <w:rsid w:val="009A21F7"/>
    <w:rsid w:val="009F2765"/>
    <w:rsid w:val="00A114C1"/>
    <w:rsid w:val="00A44DDD"/>
    <w:rsid w:val="00A521D4"/>
    <w:rsid w:val="00A9118F"/>
    <w:rsid w:val="00AF7044"/>
    <w:rsid w:val="00C3071F"/>
    <w:rsid w:val="00C50E93"/>
    <w:rsid w:val="00CA52E0"/>
    <w:rsid w:val="00CA55BA"/>
    <w:rsid w:val="00CB1B82"/>
    <w:rsid w:val="00CB4880"/>
    <w:rsid w:val="00D04F39"/>
    <w:rsid w:val="00D72BD7"/>
    <w:rsid w:val="00D80988"/>
    <w:rsid w:val="00DF2E39"/>
    <w:rsid w:val="00E247F1"/>
    <w:rsid w:val="00E37C9E"/>
    <w:rsid w:val="00E80B41"/>
    <w:rsid w:val="00E847D5"/>
    <w:rsid w:val="00EA605A"/>
    <w:rsid w:val="00ED00B6"/>
    <w:rsid w:val="00F829FA"/>
    <w:rsid w:val="00FE68F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1925A12C-B92F-4898-B6EA-FE02A3C92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DejaVu Sans"/>
      <w:kern w:val="1"/>
      <w:sz w:val="24"/>
      <w:szCs w:val="24"/>
      <w:lang w:val="en-US" w:eastAsia="ar-SA"/>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b w:val="0"/>
      <w:i w:val="0"/>
      <w:color w:val="auto"/>
    </w:rPr>
  </w:style>
  <w:style w:type="character" w:customStyle="1" w:styleId="WW8Num1z1">
    <w:name w:val="WW8Num1z1"/>
    <w:rPr>
      <w:rFonts w:ascii="Times New Roman" w:hAnsi="Times New Roman" w:cs="Times New Roman"/>
    </w:rPr>
  </w:style>
  <w:style w:type="character" w:customStyle="1" w:styleId="WW8Num2z0">
    <w:name w:val="WW8Num2z0"/>
    <w:rPr>
      <w:rFonts w:ascii="Symbol" w:hAnsi="Symbol"/>
    </w:rPr>
  </w:style>
  <w:style w:type="character" w:customStyle="1" w:styleId="WW8Num2z1">
    <w:name w:val="WW8Num2z1"/>
    <w:rPr>
      <w:rFonts w:ascii="Times New Roman" w:eastAsia="Times New Roman" w:hAnsi="Times New Roman" w:cs="Times New Roman"/>
    </w:rPr>
  </w:style>
  <w:style w:type="character" w:customStyle="1" w:styleId="WW8Num2z2">
    <w:name w:val="WW8Num2z2"/>
    <w:rPr>
      <w:rFonts w:ascii="Wingdings" w:hAnsi="Wingdings"/>
    </w:rPr>
  </w:style>
  <w:style w:type="character" w:customStyle="1" w:styleId="WW8Num3z1">
    <w:name w:val="WW8Num3z1"/>
    <w:rPr>
      <w:rFonts w:ascii="Times New Roman" w:hAnsi="Times New Roman" w:cs="Times New Roman"/>
    </w:rPr>
  </w:style>
  <w:style w:type="character" w:customStyle="1" w:styleId="WW8Num5z1">
    <w:name w:val="WW8Num5z1"/>
    <w:rPr>
      <w:rFonts w:ascii="Times New Roman" w:hAnsi="Times New Roman" w:cs="Times New Roman"/>
    </w:rPr>
  </w:style>
  <w:style w:type="character" w:styleId="DefaultParagraphFont0">
    <w:name w:val="Default Paragraph Font"/>
  </w:style>
  <w:style w:type="character" w:customStyle="1" w:styleId="Absatz-Standardschriftart">
    <w:name w:val="Absatz-Standardschriftart"/>
  </w:style>
  <w:style w:type="character" w:customStyle="1" w:styleId="WW8Num4z1">
    <w:name w:val="WW8Num4z1"/>
    <w:rPr>
      <w:rFonts w:ascii="Times New Roman" w:hAnsi="Times New Roman" w:cs="Times New Roman"/>
    </w:rPr>
  </w:style>
  <w:style w:type="character" w:customStyle="1" w:styleId="WW-Absatz-Standardschriftart">
    <w:name w:val="WW-Absatz-Standardschriftart"/>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HeaderChar">
    <w:name w:val="Header Char"/>
    <w:rPr>
      <w:rFonts w:eastAsia="DejaVu Sans"/>
      <w:kern w:val="1"/>
      <w:sz w:val="24"/>
      <w:szCs w:val="24"/>
      <w:lang w:val="en-US" w:eastAsia="ar-SA" w:bidi="ar-SA"/>
    </w:rPr>
  </w:style>
  <w:style w:type="character" w:customStyle="1" w:styleId="CharChar6">
    <w:name w:val=" Char Char6"/>
    <w:rPr>
      <w:sz w:val="24"/>
      <w:szCs w:val="24"/>
      <w:lang w:val="en-US" w:eastAsia="ar-SA" w:bidi="ar-SA"/>
    </w:rPr>
  </w:style>
  <w:style w:type="character" w:styleId="PageNumber">
    <w:name w:val="page number"/>
    <w:basedOn w:val="DefaultParagraphFont0"/>
  </w:style>
  <w:style w:type="paragraph" w:customStyle="1" w:styleId="Heading">
    <w:name w:val="Heading"/>
    <w:basedOn w:val="Normal"/>
    <w:next w:val="BodyText"/>
    <w:pPr>
      <w:keepNext/>
      <w:spacing w:before="240" w:after="120"/>
    </w:pPr>
    <w:rPr>
      <w:rFonts w:ascii="Arial" w:hAnsi="Arial" w:cs="DejaVu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tabs>
        <w:tab w:val="center" w:pos="4536"/>
        <w:tab w:val="right" w:pos="9072"/>
      </w:tabs>
    </w:pPr>
  </w:style>
  <w:style w:type="paragraph" w:styleId="BalloonText">
    <w:name w:val="Balloon Text"/>
    <w:basedOn w:val="Normal"/>
    <w:rPr>
      <w:rFonts w:ascii="Tahoma" w:hAnsi="Tahoma" w:cs="Tahoma"/>
      <w:sz w:val="16"/>
      <w:szCs w:val="16"/>
    </w:rPr>
  </w:style>
  <w:style w:type="paragraph" w:styleId="Footer">
    <w:name w:val="footer"/>
    <w:basedOn w:val="Normal"/>
    <w:pPr>
      <w:tabs>
        <w:tab w:val="center" w:pos="4536"/>
        <w:tab w:val="right" w:pos="9072"/>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CommentReference">
    <w:name w:val="annotation reference"/>
    <w:uiPriority w:val="99"/>
    <w:semiHidden/>
    <w:unhideWhenUsed/>
    <w:rsid w:val="002C141E"/>
    <w:rPr>
      <w:sz w:val="16"/>
      <w:szCs w:val="16"/>
    </w:rPr>
  </w:style>
  <w:style w:type="paragraph" w:styleId="CommentText">
    <w:name w:val="annotation text"/>
    <w:basedOn w:val="Normal"/>
    <w:link w:val="CommentTextChar"/>
    <w:uiPriority w:val="99"/>
    <w:semiHidden/>
    <w:unhideWhenUsed/>
    <w:rsid w:val="002C141E"/>
    <w:rPr>
      <w:sz w:val="20"/>
      <w:szCs w:val="20"/>
    </w:rPr>
  </w:style>
  <w:style w:type="character" w:customStyle="1" w:styleId="CommentTextChar">
    <w:name w:val="Comment Text Char"/>
    <w:link w:val="CommentText"/>
    <w:uiPriority w:val="99"/>
    <w:semiHidden/>
    <w:rsid w:val="002C141E"/>
    <w:rPr>
      <w:rFonts w:eastAsia="DejaVu Sans"/>
      <w:kern w:val="1"/>
      <w:lang w:val="en-US" w:eastAsia="ar-SA"/>
    </w:rPr>
  </w:style>
  <w:style w:type="paragraph" w:styleId="CommentSubject">
    <w:name w:val="annotation subject"/>
    <w:basedOn w:val="CommentText"/>
    <w:next w:val="CommentText"/>
    <w:link w:val="CommentSubjectChar"/>
    <w:uiPriority w:val="99"/>
    <w:semiHidden/>
    <w:unhideWhenUsed/>
    <w:rsid w:val="002C141E"/>
    <w:rPr>
      <w:b/>
      <w:bCs/>
    </w:rPr>
  </w:style>
  <w:style w:type="character" w:customStyle="1" w:styleId="CommentSubjectChar">
    <w:name w:val="Comment Subject Char"/>
    <w:link w:val="CommentSubject"/>
    <w:uiPriority w:val="99"/>
    <w:semiHidden/>
    <w:rsid w:val="002C141E"/>
    <w:rPr>
      <w:rFonts w:eastAsia="DejaVu Sans"/>
      <w:b/>
      <w:bCs/>
      <w:kern w:val="1"/>
      <w:lang w:val="en-US" w:eastAsia="ar-SA"/>
    </w:rPr>
  </w:style>
  <w:style w:type="character" w:customStyle="1" w:styleId="newdocreference1">
    <w:name w:val="newdocreference1"/>
    <w:rsid w:val="00086ECE"/>
    <w:rPr>
      <w:i w:val="0"/>
      <w:iCs w:val="0"/>
      <w:color w:val="0000FF"/>
      <w:u w:val="single"/>
    </w:rPr>
  </w:style>
  <w:style w:type="character" w:customStyle="1" w:styleId="search22">
    <w:name w:val="search22"/>
    <w:rsid w:val="00086ECE"/>
    <w:rPr>
      <w:shd w:val="clear" w:color="auto" w:fill="FF9999"/>
    </w:rPr>
  </w:style>
  <w:style w:type="character" w:customStyle="1" w:styleId="samedocreference1">
    <w:name w:val="samedocreference1"/>
    <w:rsid w:val="00086ECE"/>
    <w:rPr>
      <w:i w:val="0"/>
      <w:iCs w:val="0"/>
      <w:color w:val="8B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445190">
      <w:bodyDiv w:val="1"/>
      <w:marLeft w:val="0"/>
      <w:marRight w:val="0"/>
      <w:marTop w:val="0"/>
      <w:marBottom w:val="0"/>
      <w:divBdr>
        <w:top w:val="none" w:sz="0" w:space="0" w:color="auto"/>
        <w:left w:val="none" w:sz="0" w:space="0" w:color="auto"/>
        <w:bottom w:val="none" w:sz="0" w:space="0" w:color="auto"/>
        <w:right w:val="none" w:sz="0" w:space="0" w:color="auto"/>
      </w:divBdr>
      <w:divsChild>
        <w:div w:id="1020082541">
          <w:marLeft w:val="0"/>
          <w:marRight w:val="0"/>
          <w:marTop w:val="0"/>
          <w:marBottom w:val="120"/>
          <w:divBdr>
            <w:top w:val="none" w:sz="0" w:space="0" w:color="auto"/>
            <w:left w:val="none" w:sz="0" w:space="0" w:color="auto"/>
            <w:bottom w:val="none" w:sz="0" w:space="0" w:color="auto"/>
            <w:right w:val="none" w:sz="0" w:space="0" w:color="auto"/>
          </w:divBdr>
          <w:divsChild>
            <w:div w:id="17820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94268">
      <w:bodyDiv w:val="1"/>
      <w:marLeft w:val="0"/>
      <w:marRight w:val="0"/>
      <w:marTop w:val="0"/>
      <w:marBottom w:val="0"/>
      <w:divBdr>
        <w:top w:val="none" w:sz="0" w:space="0" w:color="auto"/>
        <w:left w:val="none" w:sz="0" w:space="0" w:color="auto"/>
        <w:bottom w:val="none" w:sz="0" w:space="0" w:color="auto"/>
        <w:right w:val="none" w:sz="0" w:space="0" w:color="auto"/>
      </w:divBdr>
    </w:div>
    <w:div w:id="1989280501">
      <w:bodyDiv w:val="1"/>
      <w:marLeft w:val="0"/>
      <w:marRight w:val="0"/>
      <w:marTop w:val="0"/>
      <w:marBottom w:val="0"/>
      <w:divBdr>
        <w:top w:val="none" w:sz="0" w:space="0" w:color="auto"/>
        <w:left w:val="none" w:sz="0" w:space="0" w:color="auto"/>
        <w:bottom w:val="none" w:sz="0" w:space="0" w:color="auto"/>
        <w:right w:val="none" w:sz="0" w:space="0" w:color="auto"/>
      </w:divBdr>
      <w:divsChild>
        <w:div w:id="715813345">
          <w:marLeft w:val="0"/>
          <w:marRight w:val="0"/>
          <w:marTop w:val="0"/>
          <w:marBottom w:val="120"/>
          <w:divBdr>
            <w:top w:val="none" w:sz="0" w:space="0" w:color="auto"/>
            <w:left w:val="none" w:sz="0" w:space="0" w:color="auto"/>
            <w:bottom w:val="none" w:sz="0" w:space="0" w:color="auto"/>
            <w:right w:val="none" w:sz="0" w:space="0" w:color="auto"/>
          </w:divBdr>
          <w:divsChild>
            <w:div w:id="450250650">
              <w:marLeft w:val="0"/>
              <w:marRight w:val="0"/>
              <w:marTop w:val="0"/>
              <w:marBottom w:val="0"/>
              <w:divBdr>
                <w:top w:val="none" w:sz="0" w:space="0" w:color="auto"/>
                <w:left w:val="none" w:sz="0" w:space="0" w:color="auto"/>
                <w:bottom w:val="none" w:sz="0" w:space="0" w:color="auto"/>
                <w:right w:val="none" w:sz="0" w:space="0" w:color="auto"/>
              </w:divBdr>
            </w:div>
            <w:div w:id="1966546743">
              <w:marLeft w:val="0"/>
              <w:marRight w:val="0"/>
              <w:marTop w:val="0"/>
              <w:marBottom w:val="0"/>
              <w:divBdr>
                <w:top w:val="none" w:sz="0" w:space="0" w:color="auto"/>
                <w:left w:val="none" w:sz="0" w:space="0" w:color="auto"/>
                <w:bottom w:val="none" w:sz="0" w:space="0" w:color="auto"/>
                <w:right w:val="none" w:sz="0" w:space="0" w:color="auto"/>
              </w:divBdr>
            </w:div>
            <w:div w:id="2002544567">
              <w:marLeft w:val="0"/>
              <w:marRight w:val="0"/>
              <w:marTop w:val="0"/>
              <w:marBottom w:val="0"/>
              <w:divBdr>
                <w:top w:val="none" w:sz="0" w:space="0" w:color="auto"/>
                <w:left w:val="none" w:sz="0" w:space="0" w:color="auto"/>
                <w:bottom w:val="none" w:sz="0" w:space="0" w:color="auto"/>
                <w:right w:val="none" w:sz="0" w:space="0" w:color="auto"/>
              </w:divBdr>
            </w:div>
            <w:div w:id="20240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1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E692E-D043-42E9-B7DA-76360E87D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Annex 1</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dc:title>
  <dc:subject/>
  <dc:creator>translators</dc:creator>
  <cp:keywords/>
  <cp:lastModifiedBy>Toni Jakimovski</cp:lastModifiedBy>
  <cp:revision>2</cp:revision>
  <cp:lastPrinted>2015-09-25T09:17:00Z</cp:lastPrinted>
  <dcterms:created xsi:type="dcterms:W3CDTF">2022-09-08T13:38:00Z</dcterms:created>
  <dcterms:modified xsi:type="dcterms:W3CDTF">2022-09-08T13:38:00Z</dcterms:modified>
</cp:coreProperties>
</file>