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20693C" w14:textId="060E2405" w:rsidR="003F733B" w:rsidRPr="003F733B" w:rsidRDefault="003F733B" w:rsidP="003F733B">
      <w:pPr>
        <w:jc w:val="both"/>
        <w:rPr>
          <w:rFonts w:ascii="Times New Roman" w:hAnsi="Times New Roman"/>
          <w:b/>
          <w:sz w:val="24"/>
          <w:szCs w:val="24"/>
        </w:rPr>
      </w:pPr>
      <w:bookmarkStart w:id="0" w:name="_Toc42488096"/>
      <w:r w:rsidRPr="003F733B">
        <w:rPr>
          <w:rFonts w:ascii="Times New Roman" w:hAnsi="Times New Roman"/>
          <w:b/>
          <w:sz w:val="24"/>
          <w:szCs w:val="24"/>
        </w:rPr>
        <w:t xml:space="preserve">CONTRACT TITLE: </w:t>
      </w:r>
      <w:r w:rsidRPr="003F733B">
        <w:rPr>
          <w:rStyle w:val="jlqj4b"/>
          <w:rFonts w:ascii="Times New Roman" w:hAnsi="Times New Roman"/>
          <w:b/>
          <w:sz w:val="24"/>
          <w:szCs w:val="24"/>
        </w:rPr>
        <w:t xml:space="preserve">CB006.2.12.039 </w:t>
      </w:r>
      <w:r w:rsidRPr="003F733B">
        <w:rPr>
          <w:rFonts w:ascii="Times New Roman" w:hAnsi="Times New Roman"/>
          <w:b/>
          <w:sz w:val="24"/>
          <w:szCs w:val="24"/>
        </w:rPr>
        <w:t>–S</w:t>
      </w:r>
      <w:r w:rsidR="00C91E3D">
        <w:rPr>
          <w:rFonts w:ascii="Times New Roman" w:hAnsi="Times New Roman"/>
          <w:b/>
          <w:sz w:val="24"/>
          <w:szCs w:val="24"/>
        </w:rPr>
        <w:t>UP-PP2</w:t>
      </w:r>
      <w:r w:rsidRPr="003F733B">
        <w:rPr>
          <w:rFonts w:ascii="Times New Roman" w:hAnsi="Times New Roman"/>
          <w:b/>
          <w:sz w:val="24"/>
          <w:szCs w:val="24"/>
        </w:rPr>
        <w:t xml:space="preserve"> - Supply of equipment for AOT in Makedonska Kamenica</w:t>
      </w:r>
    </w:p>
    <w:p w14:paraId="1B1E0BB5" w14:textId="77777777" w:rsidR="0047783A" w:rsidRPr="003F733B" w:rsidRDefault="0047783A" w:rsidP="00035D61">
      <w:pPr>
        <w:pStyle w:val="Heading1"/>
        <w:keepNext w:val="0"/>
        <w:numPr>
          <w:ilvl w:val="0"/>
          <w:numId w:val="0"/>
        </w:numPr>
        <w:jc w:val="center"/>
        <w:rPr>
          <w:rFonts w:ascii="Times New Roman" w:hAnsi="Times New Roman"/>
          <w:i/>
          <w:sz w:val="28"/>
          <w:szCs w:val="28"/>
          <w:lang w:val="en-GB"/>
        </w:rPr>
      </w:pPr>
      <w:r w:rsidRPr="003F733B">
        <w:rPr>
          <w:rFonts w:ascii="Times New Roman" w:hAnsi="Times New Roman"/>
          <w:i/>
          <w:sz w:val="28"/>
          <w:szCs w:val="28"/>
          <w:lang w:val="en-GB"/>
        </w:rPr>
        <w:t>SPECIAL CONDITIONS</w:t>
      </w:r>
      <w:bookmarkEnd w:id="0"/>
    </w:p>
    <w:p w14:paraId="6AB3E03D" w14:textId="77777777" w:rsidR="0047783A" w:rsidRPr="003F733B" w:rsidRDefault="0047783A" w:rsidP="0047783A">
      <w:pPr>
        <w:spacing w:before="240"/>
        <w:ind w:left="567" w:hanging="567"/>
        <w:outlineLvl w:val="0"/>
        <w:rPr>
          <w:rFonts w:ascii="Times New Roman" w:hAnsi="Times New Roman"/>
          <w:b/>
          <w:sz w:val="28"/>
          <w:szCs w:val="28"/>
        </w:rPr>
      </w:pPr>
      <w:r w:rsidRPr="003F733B">
        <w:rPr>
          <w:rFonts w:ascii="Times New Roman" w:hAnsi="Times New Roman"/>
          <w:b/>
          <w:sz w:val="28"/>
          <w:szCs w:val="28"/>
        </w:rPr>
        <w:t>CONTENTS</w:t>
      </w:r>
    </w:p>
    <w:p w14:paraId="11AE7AED" w14:textId="77777777" w:rsidR="0047783A" w:rsidRPr="003F733B" w:rsidRDefault="0047783A" w:rsidP="0047783A">
      <w:pPr>
        <w:jc w:val="both"/>
        <w:rPr>
          <w:rFonts w:ascii="Times New Roman" w:hAnsi="Times New Roman"/>
          <w:sz w:val="22"/>
          <w:szCs w:val="22"/>
        </w:rPr>
      </w:pPr>
      <w:r w:rsidRPr="003F733B">
        <w:rPr>
          <w:rFonts w:ascii="Times New Roman" w:hAnsi="Times New Roman"/>
          <w:sz w:val="22"/>
          <w:szCs w:val="22"/>
        </w:rPr>
        <w:t xml:space="preserve">These conditions amplify and supplement, if necessary, the </w:t>
      </w:r>
      <w:r w:rsidR="00154A06" w:rsidRPr="003F733B">
        <w:rPr>
          <w:rFonts w:ascii="Times New Roman" w:hAnsi="Times New Roman"/>
          <w:sz w:val="22"/>
          <w:szCs w:val="22"/>
        </w:rPr>
        <w:t>g</w:t>
      </w:r>
      <w:r w:rsidRPr="003F733B">
        <w:rPr>
          <w:rFonts w:ascii="Times New Roman" w:hAnsi="Times New Roman"/>
          <w:sz w:val="22"/>
          <w:szCs w:val="22"/>
        </w:rPr>
        <w:t xml:space="preserve">eneral </w:t>
      </w:r>
      <w:r w:rsidR="00154A06" w:rsidRPr="003F733B">
        <w:rPr>
          <w:rFonts w:ascii="Times New Roman" w:hAnsi="Times New Roman"/>
          <w:sz w:val="22"/>
          <w:szCs w:val="22"/>
        </w:rPr>
        <w:t>c</w:t>
      </w:r>
      <w:r w:rsidRPr="003F733B">
        <w:rPr>
          <w:rFonts w:ascii="Times New Roman" w:hAnsi="Times New Roman"/>
          <w:sz w:val="22"/>
          <w:szCs w:val="22"/>
        </w:rPr>
        <w:t xml:space="preserve">onditions governing the </w:t>
      </w:r>
      <w:r w:rsidR="00154A06" w:rsidRPr="003F733B">
        <w:rPr>
          <w:rFonts w:ascii="Times New Roman" w:hAnsi="Times New Roman"/>
          <w:sz w:val="22"/>
          <w:szCs w:val="22"/>
        </w:rPr>
        <w:t>c</w:t>
      </w:r>
      <w:r w:rsidR="0097513D" w:rsidRPr="003F733B">
        <w:rPr>
          <w:rFonts w:ascii="Times New Roman" w:hAnsi="Times New Roman"/>
          <w:sz w:val="22"/>
          <w:szCs w:val="22"/>
        </w:rPr>
        <w:t>ontract</w:t>
      </w:r>
      <w:r w:rsidRPr="003F733B">
        <w:rPr>
          <w:rFonts w:ascii="Times New Roman" w:hAnsi="Times New Roman"/>
          <w:sz w:val="22"/>
          <w:szCs w:val="22"/>
        </w:rPr>
        <w:t xml:space="preserve">. Unless the </w:t>
      </w:r>
      <w:r w:rsidR="00154A06" w:rsidRPr="003F733B">
        <w:rPr>
          <w:rFonts w:ascii="Times New Roman" w:hAnsi="Times New Roman"/>
          <w:sz w:val="22"/>
          <w:szCs w:val="22"/>
        </w:rPr>
        <w:t>s</w:t>
      </w:r>
      <w:r w:rsidRPr="003F733B">
        <w:rPr>
          <w:rFonts w:ascii="Times New Roman" w:hAnsi="Times New Roman"/>
          <w:sz w:val="22"/>
          <w:szCs w:val="22"/>
        </w:rPr>
        <w:t xml:space="preserve">pecial </w:t>
      </w:r>
      <w:r w:rsidR="00154A06" w:rsidRPr="003F733B">
        <w:rPr>
          <w:rFonts w:ascii="Times New Roman" w:hAnsi="Times New Roman"/>
          <w:sz w:val="22"/>
          <w:szCs w:val="22"/>
        </w:rPr>
        <w:t>c</w:t>
      </w:r>
      <w:r w:rsidRPr="003F733B">
        <w:rPr>
          <w:rFonts w:ascii="Times New Roman" w:hAnsi="Times New Roman"/>
          <w:sz w:val="22"/>
          <w:szCs w:val="22"/>
        </w:rPr>
        <w:t xml:space="preserve">onditions provide otherwise, those </w:t>
      </w:r>
      <w:r w:rsidR="00154A06" w:rsidRPr="003F733B">
        <w:rPr>
          <w:rFonts w:ascii="Times New Roman" w:hAnsi="Times New Roman"/>
          <w:sz w:val="22"/>
          <w:szCs w:val="22"/>
        </w:rPr>
        <w:t>g</w:t>
      </w:r>
      <w:r w:rsidRPr="003F733B">
        <w:rPr>
          <w:rFonts w:ascii="Times New Roman" w:hAnsi="Times New Roman"/>
          <w:sz w:val="22"/>
          <w:szCs w:val="22"/>
        </w:rPr>
        <w:t xml:space="preserve">eneral </w:t>
      </w:r>
      <w:r w:rsidR="00154A06" w:rsidRPr="003F733B">
        <w:rPr>
          <w:rFonts w:ascii="Times New Roman" w:hAnsi="Times New Roman"/>
          <w:sz w:val="22"/>
          <w:szCs w:val="22"/>
        </w:rPr>
        <w:t>c</w:t>
      </w:r>
      <w:r w:rsidRPr="003F733B">
        <w:rPr>
          <w:rFonts w:ascii="Times New Roman" w:hAnsi="Times New Roman"/>
          <w:sz w:val="22"/>
          <w:szCs w:val="22"/>
        </w:rPr>
        <w:t xml:space="preserve">onditions remain fully applicable. The numbering of the </w:t>
      </w:r>
      <w:r w:rsidR="00154A06" w:rsidRPr="003F733B">
        <w:rPr>
          <w:rFonts w:ascii="Times New Roman" w:hAnsi="Times New Roman"/>
          <w:sz w:val="22"/>
          <w:szCs w:val="22"/>
        </w:rPr>
        <w:t>a</w:t>
      </w:r>
      <w:r w:rsidRPr="003F733B">
        <w:rPr>
          <w:rFonts w:ascii="Times New Roman" w:hAnsi="Times New Roman"/>
          <w:sz w:val="22"/>
          <w:szCs w:val="22"/>
        </w:rPr>
        <w:t xml:space="preserve">rticles of the </w:t>
      </w:r>
      <w:r w:rsidR="00154A06" w:rsidRPr="003F733B">
        <w:rPr>
          <w:rFonts w:ascii="Times New Roman" w:hAnsi="Times New Roman"/>
          <w:sz w:val="22"/>
          <w:szCs w:val="22"/>
        </w:rPr>
        <w:t>s</w:t>
      </w:r>
      <w:r w:rsidRPr="003F733B">
        <w:rPr>
          <w:rFonts w:ascii="Times New Roman" w:hAnsi="Times New Roman"/>
          <w:sz w:val="22"/>
          <w:szCs w:val="22"/>
        </w:rPr>
        <w:t xml:space="preserve">pecial </w:t>
      </w:r>
      <w:r w:rsidR="00154A06" w:rsidRPr="003F733B">
        <w:rPr>
          <w:rFonts w:ascii="Times New Roman" w:hAnsi="Times New Roman"/>
          <w:sz w:val="22"/>
          <w:szCs w:val="22"/>
        </w:rPr>
        <w:t>c</w:t>
      </w:r>
      <w:r w:rsidRPr="003F733B">
        <w:rPr>
          <w:rFonts w:ascii="Times New Roman" w:hAnsi="Times New Roman"/>
          <w:sz w:val="22"/>
          <w:szCs w:val="22"/>
        </w:rPr>
        <w:t xml:space="preserve">onditions is not consecutive but follows the numbering of the </w:t>
      </w:r>
      <w:r w:rsidR="00154A06" w:rsidRPr="003F733B">
        <w:rPr>
          <w:rFonts w:ascii="Times New Roman" w:hAnsi="Times New Roman"/>
          <w:sz w:val="22"/>
          <w:szCs w:val="22"/>
        </w:rPr>
        <w:t>a</w:t>
      </w:r>
      <w:r w:rsidRPr="003F733B">
        <w:rPr>
          <w:rFonts w:ascii="Times New Roman" w:hAnsi="Times New Roman"/>
          <w:sz w:val="22"/>
          <w:szCs w:val="22"/>
        </w:rPr>
        <w:t xml:space="preserve">rticles of the </w:t>
      </w:r>
      <w:r w:rsidR="00154A06" w:rsidRPr="003F733B">
        <w:rPr>
          <w:rFonts w:ascii="Times New Roman" w:hAnsi="Times New Roman"/>
          <w:sz w:val="22"/>
          <w:szCs w:val="22"/>
        </w:rPr>
        <w:t>g</w:t>
      </w:r>
      <w:r w:rsidRPr="003F733B">
        <w:rPr>
          <w:rFonts w:ascii="Times New Roman" w:hAnsi="Times New Roman"/>
          <w:sz w:val="22"/>
          <w:szCs w:val="22"/>
        </w:rPr>
        <w:t xml:space="preserve">eneral </w:t>
      </w:r>
      <w:r w:rsidR="00154A06" w:rsidRPr="003F733B">
        <w:rPr>
          <w:rFonts w:ascii="Times New Roman" w:hAnsi="Times New Roman"/>
          <w:sz w:val="22"/>
          <w:szCs w:val="22"/>
        </w:rPr>
        <w:t>c</w:t>
      </w:r>
      <w:r w:rsidRPr="003F733B">
        <w:rPr>
          <w:rFonts w:ascii="Times New Roman" w:hAnsi="Times New Roman"/>
          <w:sz w:val="22"/>
          <w:szCs w:val="22"/>
        </w:rPr>
        <w:t xml:space="preserve">onditions. In exceptional cases, and with the authorisation of the </w:t>
      </w:r>
      <w:r w:rsidR="00157C6D" w:rsidRPr="003F733B">
        <w:rPr>
          <w:rFonts w:ascii="Times New Roman" w:hAnsi="Times New Roman"/>
          <w:sz w:val="22"/>
          <w:szCs w:val="22"/>
        </w:rPr>
        <w:t xml:space="preserve">appropriate </w:t>
      </w:r>
      <w:r w:rsidRPr="003F733B">
        <w:rPr>
          <w:rFonts w:ascii="Times New Roman" w:hAnsi="Times New Roman"/>
          <w:sz w:val="22"/>
          <w:szCs w:val="22"/>
        </w:rPr>
        <w:t xml:space="preserve">Commission departments, other clauses may be </w:t>
      </w:r>
      <w:r w:rsidR="00157C6D" w:rsidRPr="003F733B">
        <w:rPr>
          <w:rFonts w:ascii="Times New Roman" w:hAnsi="Times New Roman"/>
          <w:sz w:val="22"/>
          <w:szCs w:val="22"/>
        </w:rPr>
        <w:t xml:space="preserve">added </w:t>
      </w:r>
      <w:r w:rsidRPr="003F733B">
        <w:rPr>
          <w:rFonts w:ascii="Times New Roman" w:hAnsi="Times New Roman"/>
          <w:sz w:val="22"/>
          <w:szCs w:val="22"/>
        </w:rPr>
        <w:t>to cover specific situations.</w:t>
      </w:r>
    </w:p>
    <w:p w14:paraId="6DAE85C0" w14:textId="77777777" w:rsidR="0047783A" w:rsidRPr="003F733B" w:rsidRDefault="0047783A" w:rsidP="00B34179">
      <w:pPr>
        <w:spacing w:before="240"/>
        <w:ind w:left="1134" w:hanging="1134"/>
        <w:jc w:val="both"/>
        <w:rPr>
          <w:rFonts w:ascii="Times New Roman" w:hAnsi="Times New Roman"/>
          <w:b/>
          <w:sz w:val="24"/>
          <w:szCs w:val="24"/>
        </w:rPr>
      </w:pPr>
      <w:bookmarkStart w:id="1" w:name="_Toc124934896"/>
      <w:r w:rsidRPr="003F733B">
        <w:rPr>
          <w:rFonts w:ascii="Times New Roman" w:hAnsi="Times New Roman"/>
          <w:b/>
          <w:sz w:val="24"/>
          <w:szCs w:val="24"/>
        </w:rPr>
        <w:t>Article 2</w:t>
      </w:r>
      <w:r w:rsidRPr="003F733B">
        <w:rPr>
          <w:rFonts w:ascii="Times New Roman" w:hAnsi="Times New Roman"/>
          <w:b/>
          <w:sz w:val="24"/>
          <w:szCs w:val="24"/>
        </w:rPr>
        <w:tab/>
        <w:t>L</w:t>
      </w:r>
      <w:bookmarkEnd w:id="1"/>
      <w:r w:rsidR="009A4F18" w:rsidRPr="003F733B">
        <w:rPr>
          <w:rFonts w:ascii="Times New Roman" w:hAnsi="Times New Roman"/>
          <w:b/>
          <w:sz w:val="24"/>
          <w:szCs w:val="24"/>
        </w:rPr>
        <w:t xml:space="preserve">anguage of the </w:t>
      </w:r>
      <w:r w:rsidR="00154A06" w:rsidRPr="003F733B">
        <w:rPr>
          <w:rFonts w:ascii="Times New Roman" w:hAnsi="Times New Roman"/>
          <w:b/>
          <w:sz w:val="24"/>
          <w:szCs w:val="24"/>
        </w:rPr>
        <w:t>c</w:t>
      </w:r>
      <w:r w:rsidR="0097513D" w:rsidRPr="003F733B">
        <w:rPr>
          <w:rFonts w:ascii="Times New Roman" w:hAnsi="Times New Roman"/>
          <w:b/>
          <w:sz w:val="24"/>
          <w:szCs w:val="24"/>
        </w:rPr>
        <w:t>ontract</w:t>
      </w:r>
    </w:p>
    <w:p w14:paraId="5B4E04AB" w14:textId="77777777" w:rsidR="0047783A" w:rsidRPr="003F733B" w:rsidRDefault="0047783A" w:rsidP="004F7A0E">
      <w:pPr>
        <w:ind w:left="1134" w:hanging="567"/>
        <w:rPr>
          <w:rFonts w:ascii="Times New Roman" w:hAnsi="Times New Roman"/>
          <w:sz w:val="22"/>
          <w:szCs w:val="22"/>
        </w:rPr>
      </w:pPr>
      <w:r w:rsidRPr="003F733B">
        <w:rPr>
          <w:rFonts w:ascii="Times New Roman" w:hAnsi="Times New Roman"/>
          <w:sz w:val="22"/>
          <w:szCs w:val="22"/>
        </w:rPr>
        <w:t>2.</w:t>
      </w:r>
      <w:r w:rsidR="0086688D" w:rsidRPr="003F733B">
        <w:rPr>
          <w:rFonts w:ascii="Times New Roman" w:hAnsi="Times New Roman"/>
          <w:sz w:val="22"/>
          <w:szCs w:val="22"/>
        </w:rPr>
        <w:t>1</w:t>
      </w:r>
      <w:r w:rsidRPr="003F733B">
        <w:rPr>
          <w:rFonts w:ascii="Times New Roman" w:hAnsi="Times New Roman"/>
          <w:sz w:val="22"/>
          <w:szCs w:val="22"/>
        </w:rPr>
        <w:tab/>
        <w:t xml:space="preserve">The language used </w:t>
      </w:r>
      <w:r w:rsidR="0086688D" w:rsidRPr="003F733B">
        <w:rPr>
          <w:rFonts w:ascii="Times New Roman" w:hAnsi="Times New Roman"/>
          <w:sz w:val="22"/>
          <w:szCs w:val="22"/>
        </w:rPr>
        <w:t xml:space="preserve">shall </w:t>
      </w:r>
      <w:r w:rsidRPr="003F733B">
        <w:rPr>
          <w:rFonts w:ascii="Times New Roman" w:hAnsi="Times New Roman"/>
          <w:sz w:val="22"/>
          <w:szCs w:val="22"/>
        </w:rPr>
        <w:t>be English.</w:t>
      </w:r>
    </w:p>
    <w:p w14:paraId="5B15FFF1" w14:textId="77777777" w:rsidR="0047783A" w:rsidRPr="003F733B" w:rsidRDefault="0047783A" w:rsidP="00B34179">
      <w:pPr>
        <w:spacing w:before="240"/>
        <w:ind w:left="1134" w:hanging="1134"/>
        <w:jc w:val="both"/>
        <w:rPr>
          <w:rFonts w:ascii="Times New Roman" w:hAnsi="Times New Roman"/>
          <w:b/>
          <w:sz w:val="24"/>
          <w:szCs w:val="24"/>
        </w:rPr>
      </w:pPr>
      <w:bookmarkStart w:id="2" w:name="_Toc124934897"/>
      <w:r w:rsidRPr="003F733B">
        <w:rPr>
          <w:rFonts w:ascii="Times New Roman" w:hAnsi="Times New Roman"/>
          <w:b/>
          <w:sz w:val="24"/>
          <w:szCs w:val="24"/>
        </w:rPr>
        <w:t>Article 4</w:t>
      </w:r>
      <w:r w:rsidRPr="003F733B">
        <w:rPr>
          <w:rFonts w:ascii="Times New Roman" w:hAnsi="Times New Roman"/>
          <w:b/>
          <w:sz w:val="24"/>
          <w:szCs w:val="24"/>
        </w:rPr>
        <w:tab/>
        <w:t>Communications</w:t>
      </w:r>
      <w:bookmarkEnd w:id="2"/>
    </w:p>
    <w:p w14:paraId="7608A8FF" w14:textId="77777777" w:rsidR="00C744A6" w:rsidRPr="003F733B" w:rsidRDefault="00C744A6" w:rsidP="002B14D8">
      <w:pPr>
        <w:ind w:left="1134" w:hanging="567"/>
        <w:jc w:val="both"/>
        <w:rPr>
          <w:rFonts w:ascii="Times New Roman" w:hAnsi="Times New Roman"/>
          <w:sz w:val="22"/>
          <w:szCs w:val="22"/>
        </w:rPr>
      </w:pPr>
      <w:r w:rsidRPr="003F733B">
        <w:rPr>
          <w:rFonts w:ascii="Times New Roman" w:hAnsi="Times New Roman"/>
          <w:sz w:val="22"/>
          <w:szCs w:val="22"/>
        </w:rPr>
        <w:t>4.1</w:t>
      </w:r>
      <w:r w:rsidRPr="003F733B">
        <w:rPr>
          <w:rFonts w:ascii="Times New Roman" w:hAnsi="Times New Roman"/>
          <w:sz w:val="22"/>
          <w:szCs w:val="22"/>
        </w:rPr>
        <w:tab/>
        <w:t>Any written communications between the Contracting Authority and/or the Supervisor on the one hand, and the Contractor on the other hand, shall state the contract title and identification number and shall be sent by post, cable, telex, facsimile transmission, e-mail or personal delivery, to the following addresses:</w:t>
      </w:r>
    </w:p>
    <w:p w14:paraId="454846C8" w14:textId="77777777" w:rsidR="00C744A6" w:rsidRPr="003F733B" w:rsidRDefault="00C744A6" w:rsidP="00C744A6">
      <w:pPr>
        <w:ind w:left="1134" w:hanging="567"/>
        <w:rPr>
          <w:rFonts w:ascii="Times New Roman" w:hAnsi="Times New Roman"/>
          <w:b/>
          <w:sz w:val="22"/>
          <w:szCs w:val="22"/>
        </w:rPr>
      </w:pPr>
      <w:r w:rsidRPr="003F733B">
        <w:rPr>
          <w:rFonts w:ascii="Times New Roman" w:hAnsi="Times New Roman"/>
          <w:b/>
          <w:sz w:val="22"/>
          <w:szCs w:val="22"/>
        </w:rPr>
        <w:t>For the Contracting Authority:</w:t>
      </w:r>
    </w:p>
    <w:p w14:paraId="00D04226" w14:textId="3B12B6F9" w:rsidR="00C744A6" w:rsidRPr="003F733B" w:rsidRDefault="00633DE2" w:rsidP="003F733B">
      <w:pPr>
        <w:spacing w:before="0" w:after="0"/>
        <w:ind w:left="1134" w:hanging="567"/>
        <w:rPr>
          <w:rFonts w:ascii="Times New Roman" w:hAnsi="Times New Roman"/>
          <w:sz w:val="22"/>
          <w:szCs w:val="22"/>
        </w:rPr>
      </w:pPr>
      <w:r w:rsidRPr="003F733B">
        <w:rPr>
          <w:rFonts w:ascii="Times New Roman" w:hAnsi="Times New Roman"/>
          <w:sz w:val="22"/>
          <w:szCs w:val="22"/>
        </w:rPr>
        <w:t xml:space="preserve">Contact person: </w:t>
      </w:r>
      <w:r w:rsidR="003F733B" w:rsidRPr="003F733B">
        <w:rPr>
          <w:rFonts w:ascii="Times New Roman" w:hAnsi="Times New Roman"/>
          <w:sz w:val="22"/>
          <w:szCs w:val="22"/>
        </w:rPr>
        <w:t>Goce Angelov</w:t>
      </w:r>
      <w:r w:rsidR="002B14D8" w:rsidRPr="003F733B">
        <w:rPr>
          <w:rFonts w:ascii="Times New Roman" w:hAnsi="Times New Roman"/>
          <w:sz w:val="22"/>
          <w:szCs w:val="22"/>
        </w:rPr>
        <w:t xml:space="preserve">, </w:t>
      </w:r>
      <w:r w:rsidR="003F733B" w:rsidRPr="003F733B">
        <w:rPr>
          <w:rFonts w:ascii="Times New Roman" w:hAnsi="Times New Roman"/>
          <w:sz w:val="22"/>
          <w:szCs w:val="22"/>
        </w:rPr>
        <w:t>Deputy Project manager</w:t>
      </w:r>
      <w:r w:rsidR="00C744A6" w:rsidRPr="003F733B">
        <w:rPr>
          <w:rFonts w:ascii="Times New Roman" w:hAnsi="Times New Roman"/>
          <w:sz w:val="22"/>
          <w:szCs w:val="22"/>
        </w:rPr>
        <w:t>,</w:t>
      </w:r>
    </w:p>
    <w:p w14:paraId="580254F5" w14:textId="64B03E70" w:rsidR="003F733B" w:rsidRPr="003F733B" w:rsidRDefault="003F733B" w:rsidP="003F733B">
      <w:pPr>
        <w:spacing w:before="0" w:after="0"/>
        <w:ind w:left="1134" w:hanging="567"/>
        <w:rPr>
          <w:rFonts w:ascii="Times New Roman" w:hAnsi="Times New Roman"/>
          <w:sz w:val="22"/>
          <w:szCs w:val="22"/>
        </w:rPr>
      </w:pPr>
      <w:r w:rsidRPr="003F733B">
        <w:rPr>
          <w:rFonts w:ascii="Times New Roman" w:hAnsi="Times New Roman"/>
          <w:sz w:val="22"/>
          <w:szCs w:val="22"/>
        </w:rPr>
        <w:t>Municipality of Makedonska Kamenica</w:t>
      </w:r>
    </w:p>
    <w:p w14:paraId="310695DE" w14:textId="116D54C2" w:rsidR="003F733B" w:rsidRPr="003F733B" w:rsidRDefault="003F733B" w:rsidP="003F733B">
      <w:pPr>
        <w:spacing w:before="0" w:after="0"/>
        <w:ind w:left="1134" w:hanging="567"/>
        <w:rPr>
          <w:rFonts w:ascii="Times New Roman" w:hAnsi="Times New Roman"/>
          <w:sz w:val="22"/>
          <w:szCs w:val="22"/>
        </w:rPr>
      </w:pPr>
      <w:proofErr w:type="gramStart"/>
      <w:r w:rsidRPr="003F733B">
        <w:rPr>
          <w:rFonts w:ascii="Times New Roman" w:hAnsi="Times New Roman"/>
          <w:sz w:val="22"/>
          <w:szCs w:val="22"/>
        </w:rPr>
        <w:t xml:space="preserve">2 </w:t>
      </w:r>
      <w:proofErr w:type="spellStart"/>
      <w:r w:rsidRPr="003F733B">
        <w:rPr>
          <w:rFonts w:ascii="Times New Roman" w:hAnsi="Times New Roman"/>
          <w:sz w:val="22"/>
          <w:szCs w:val="22"/>
        </w:rPr>
        <w:t>Kamenicka</w:t>
      </w:r>
      <w:proofErr w:type="spellEnd"/>
      <w:r w:rsidRPr="003F733B">
        <w:rPr>
          <w:rFonts w:ascii="Times New Roman" w:hAnsi="Times New Roman"/>
          <w:sz w:val="22"/>
          <w:szCs w:val="22"/>
        </w:rPr>
        <w:t xml:space="preserve"> Str.</w:t>
      </w:r>
      <w:proofErr w:type="gramEnd"/>
    </w:p>
    <w:p w14:paraId="7184DF09" w14:textId="419C81A9" w:rsidR="003F733B" w:rsidRPr="003F733B" w:rsidRDefault="003F733B" w:rsidP="003F733B">
      <w:pPr>
        <w:spacing w:before="0" w:after="0"/>
        <w:ind w:left="1134" w:hanging="567"/>
        <w:rPr>
          <w:rFonts w:ascii="Times New Roman" w:hAnsi="Times New Roman"/>
          <w:sz w:val="22"/>
          <w:szCs w:val="22"/>
        </w:rPr>
      </w:pPr>
      <w:r w:rsidRPr="003F733B">
        <w:rPr>
          <w:rFonts w:ascii="Times New Roman" w:hAnsi="Times New Roman"/>
          <w:sz w:val="22"/>
          <w:szCs w:val="22"/>
        </w:rPr>
        <w:t>Makedonska Kamenica 2304</w:t>
      </w:r>
    </w:p>
    <w:p w14:paraId="53BAD57A" w14:textId="7B66D221" w:rsidR="003F733B" w:rsidRPr="003F733B" w:rsidRDefault="00E910CB" w:rsidP="003F733B">
      <w:pPr>
        <w:spacing w:before="0" w:after="0"/>
        <w:ind w:left="1134" w:hanging="567"/>
        <w:rPr>
          <w:rFonts w:ascii="Times New Roman" w:hAnsi="Times New Roman"/>
          <w:sz w:val="22"/>
          <w:szCs w:val="22"/>
        </w:rPr>
      </w:pPr>
      <w:r>
        <w:rPr>
          <w:rFonts w:ascii="Times New Roman" w:hAnsi="Times New Roman"/>
          <w:sz w:val="22"/>
          <w:szCs w:val="22"/>
        </w:rPr>
        <w:t xml:space="preserve">North </w:t>
      </w:r>
      <w:r w:rsidR="003F733B" w:rsidRPr="003F733B">
        <w:rPr>
          <w:rFonts w:ascii="Times New Roman" w:hAnsi="Times New Roman"/>
          <w:sz w:val="22"/>
          <w:szCs w:val="22"/>
        </w:rPr>
        <w:t>Macedonia</w:t>
      </w:r>
    </w:p>
    <w:p w14:paraId="715B244F" w14:textId="77777777" w:rsidR="003F733B" w:rsidRPr="003F733B" w:rsidRDefault="003F733B" w:rsidP="003F733B">
      <w:pPr>
        <w:spacing w:before="0" w:after="0"/>
        <w:ind w:left="1134" w:hanging="567"/>
        <w:rPr>
          <w:rFonts w:ascii="Times New Roman" w:hAnsi="Times New Roman"/>
          <w:sz w:val="22"/>
          <w:szCs w:val="22"/>
        </w:rPr>
      </w:pPr>
      <w:r w:rsidRPr="003F733B">
        <w:rPr>
          <w:rFonts w:ascii="Times New Roman" w:hAnsi="Times New Roman"/>
          <w:sz w:val="22"/>
          <w:szCs w:val="22"/>
        </w:rPr>
        <w:t>Phone: +389 78 485 117</w:t>
      </w:r>
    </w:p>
    <w:p w14:paraId="508656F6" w14:textId="508CD41F" w:rsidR="00C744A6" w:rsidRPr="003F733B" w:rsidRDefault="00C744A6" w:rsidP="003F733B">
      <w:pPr>
        <w:spacing w:before="0" w:after="0"/>
        <w:ind w:left="1134" w:hanging="567"/>
        <w:rPr>
          <w:rFonts w:ascii="Times New Roman" w:hAnsi="Times New Roman"/>
          <w:sz w:val="22"/>
          <w:szCs w:val="22"/>
        </w:rPr>
      </w:pPr>
      <w:r w:rsidRPr="003F733B">
        <w:rPr>
          <w:rFonts w:ascii="Times New Roman" w:hAnsi="Times New Roman"/>
          <w:sz w:val="22"/>
          <w:szCs w:val="22"/>
        </w:rPr>
        <w:t xml:space="preserve">E-mail: </w:t>
      </w:r>
      <w:hyperlink r:id="rId9" w:history="1">
        <w:r w:rsidR="002B14D8" w:rsidRPr="003F733B">
          <w:rPr>
            <w:rStyle w:val="Hyperlink"/>
            <w:rFonts w:ascii="Times New Roman" w:hAnsi="Times New Roman"/>
            <w:sz w:val="22"/>
          </w:rPr>
          <w:t>goce.angelov@makedonskakamenica.gov.mk</w:t>
        </w:r>
      </w:hyperlink>
    </w:p>
    <w:p w14:paraId="4CC30D2F" w14:textId="77777777" w:rsidR="00C744A6" w:rsidRPr="003F733B" w:rsidRDefault="00C744A6" w:rsidP="00C744A6">
      <w:pPr>
        <w:ind w:left="1134" w:hanging="567"/>
        <w:rPr>
          <w:rFonts w:ascii="Times New Roman" w:hAnsi="Times New Roman"/>
          <w:sz w:val="22"/>
          <w:szCs w:val="22"/>
        </w:rPr>
      </w:pPr>
    </w:p>
    <w:p w14:paraId="71DDA601" w14:textId="77777777" w:rsidR="00C744A6" w:rsidRPr="003F733B" w:rsidRDefault="00C744A6" w:rsidP="00C744A6">
      <w:pPr>
        <w:spacing w:before="0"/>
        <w:ind w:left="1134" w:hanging="567"/>
        <w:rPr>
          <w:rFonts w:ascii="Times New Roman" w:hAnsi="Times New Roman"/>
          <w:b/>
          <w:sz w:val="22"/>
          <w:szCs w:val="22"/>
        </w:rPr>
      </w:pPr>
      <w:r w:rsidRPr="003F733B">
        <w:rPr>
          <w:rFonts w:ascii="Times New Roman" w:hAnsi="Times New Roman"/>
          <w:b/>
          <w:sz w:val="22"/>
          <w:szCs w:val="22"/>
        </w:rPr>
        <w:t>For the Contractor:</w:t>
      </w:r>
    </w:p>
    <w:p w14:paraId="5F365DB6" w14:textId="77777777" w:rsidR="00C744A6" w:rsidRPr="003F733B" w:rsidRDefault="00C744A6" w:rsidP="00C744A6">
      <w:pPr>
        <w:spacing w:before="0"/>
        <w:ind w:left="1134" w:hanging="567"/>
        <w:rPr>
          <w:rFonts w:ascii="Times New Roman" w:hAnsi="Times New Roman"/>
          <w:sz w:val="22"/>
          <w:szCs w:val="22"/>
        </w:rPr>
      </w:pPr>
      <w:r w:rsidRPr="003F733B">
        <w:rPr>
          <w:rFonts w:ascii="Times New Roman" w:hAnsi="Times New Roman"/>
          <w:sz w:val="22"/>
          <w:szCs w:val="22"/>
        </w:rPr>
        <w:t>Contact person:</w:t>
      </w:r>
    </w:p>
    <w:p w14:paraId="43B5F7F1" w14:textId="77777777" w:rsidR="00C744A6" w:rsidRPr="003F733B" w:rsidRDefault="00C744A6" w:rsidP="00C744A6">
      <w:pPr>
        <w:spacing w:before="0"/>
        <w:ind w:left="1134" w:hanging="567"/>
        <w:rPr>
          <w:rFonts w:ascii="Times New Roman" w:hAnsi="Times New Roman"/>
          <w:sz w:val="22"/>
          <w:szCs w:val="22"/>
        </w:rPr>
      </w:pPr>
      <w:r w:rsidRPr="003F733B">
        <w:rPr>
          <w:rFonts w:ascii="Times New Roman" w:hAnsi="Times New Roman"/>
          <w:sz w:val="22"/>
          <w:szCs w:val="22"/>
        </w:rPr>
        <w:t>Address:</w:t>
      </w:r>
    </w:p>
    <w:p w14:paraId="36F5B6D0" w14:textId="77777777" w:rsidR="00C744A6" w:rsidRPr="003F733B" w:rsidRDefault="00C744A6" w:rsidP="00C744A6">
      <w:pPr>
        <w:spacing w:before="0"/>
        <w:ind w:left="1134" w:hanging="567"/>
        <w:rPr>
          <w:rFonts w:ascii="Times New Roman" w:hAnsi="Times New Roman"/>
          <w:sz w:val="22"/>
          <w:szCs w:val="22"/>
        </w:rPr>
      </w:pPr>
      <w:r w:rsidRPr="003F733B">
        <w:rPr>
          <w:rFonts w:ascii="Times New Roman" w:hAnsi="Times New Roman"/>
          <w:sz w:val="22"/>
          <w:szCs w:val="22"/>
        </w:rPr>
        <w:t>Tel:</w:t>
      </w:r>
    </w:p>
    <w:p w14:paraId="0B731060" w14:textId="77777777" w:rsidR="00C744A6" w:rsidRPr="003F733B" w:rsidRDefault="00C744A6" w:rsidP="00C744A6">
      <w:pPr>
        <w:spacing w:before="0"/>
        <w:ind w:left="1134" w:hanging="567"/>
        <w:rPr>
          <w:rFonts w:ascii="Times New Roman" w:hAnsi="Times New Roman"/>
          <w:sz w:val="22"/>
          <w:szCs w:val="22"/>
        </w:rPr>
      </w:pPr>
      <w:r w:rsidRPr="003F733B">
        <w:rPr>
          <w:rFonts w:ascii="Times New Roman" w:hAnsi="Times New Roman"/>
          <w:sz w:val="22"/>
          <w:szCs w:val="22"/>
        </w:rPr>
        <w:t>Fax:</w:t>
      </w:r>
    </w:p>
    <w:p w14:paraId="5847D8F0" w14:textId="77777777" w:rsidR="00C744A6" w:rsidRPr="003F733B" w:rsidRDefault="00C744A6" w:rsidP="00C744A6">
      <w:pPr>
        <w:spacing w:before="0"/>
        <w:ind w:left="1134" w:hanging="567"/>
        <w:rPr>
          <w:rFonts w:ascii="Times New Roman" w:hAnsi="Times New Roman"/>
          <w:sz w:val="22"/>
          <w:szCs w:val="22"/>
        </w:rPr>
      </w:pPr>
      <w:r w:rsidRPr="003F733B">
        <w:rPr>
          <w:rFonts w:ascii="Times New Roman" w:hAnsi="Times New Roman"/>
          <w:sz w:val="22"/>
          <w:szCs w:val="22"/>
        </w:rPr>
        <w:t>E-mail:</w:t>
      </w:r>
    </w:p>
    <w:p w14:paraId="06D859A9" w14:textId="5F672750" w:rsidR="003F733B" w:rsidRPr="003F733B" w:rsidRDefault="003F733B" w:rsidP="003F733B">
      <w:pPr>
        <w:spacing w:before="0"/>
        <w:ind w:left="1134" w:hanging="567"/>
        <w:rPr>
          <w:rFonts w:ascii="Times New Roman" w:hAnsi="Times New Roman"/>
          <w:sz w:val="22"/>
          <w:szCs w:val="22"/>
        </w:rPr>
      </w:pPr>
      <w:r w:rsidRPr="003F733B">
        <w:rPr>
          <w:rFonts w:ascii="Times New Roman" w:hAnsi="Times New Roman"/>
          <w:snapToGrid/>
          <w:sz w:val="22"/>
          <w:szCs w:val="22"/>
          <w:lang w:eastAsia="en-GB"/>
        </w:rPr>
        <w:t xml:space="preserve">4.2 </w:t>
      </w:r>
      <w:r w:rsidRPr="003F733B">
        <w:rPr>
          <w:rFonts w:ascii="Times New Roman" w:hAnsi="Times New Roman"/>
          <w:snapToGrid/>
          <w:sz w:val="22"/>
          <w:szCs w:val="22"/>
          <w:lang w:eastAsia="en-GB"/>
        </w:rPr>
        <w:tab/>
        <w:t xml:space="preserve">An electronic system will be used by the contracting authority and the contractor for all stages of implementation including, inter alia, management of the contract (amendments and administrative </w:t>
      </w:r>
      <w:r w:rsidRPr="003F733B">
        <w:rPr>
          <w:rFonts w:ascii="Times New Roman" w:hAnsi="Times New Roman"/>
          <w:snapToGrid/>
          <w:sz w:val="22"/>
          <w:szCs w:val="22"/>
          <w:lang w:eastAsia="en-GB"/>
        </w:rPr>
        <w:lastRenderedPageBreak/>
        <w:t>orders), reporting (including reporting on results) and payments.  The contractor will be required to register in and use the appropriate electronic exchange system to allow for the e-management of the contract</w:t>
      </w:r>
    </w:p>
    <w:p w14:paraId="414EF413" w14:textId="77777777" w:rsidR="003F733B" w:rsidRPr="003F733B" w:rsidRDefault="003F733B" w:rsidP="003F733B">
      <w:pPr>
        <w:spacing w:before="240"/>
        <w:ind w:left="1134" w:hanging="1134"/>
        <w:jc w:val="both"/>
        <w:rPr>
          <w:rFonts w:ascii="Times New Roman" w:hAnsi="Times New Roman"/>
          <w:b/>
          <w:sz w:val="22"/>
          <w:szCs w:val="22"/>
        </w:rPr>
      </w:pPr>
      <w:bookmarkStart w:id="3" w:name="_Toc124934898"/>
      <w:r w:rsidRPr="003F733B">
        <w:rPr>
          <w:rFonts w:ascii="Times New Roman" w:hAnsi="Times New Roman"/>
          <w:b/>
          <w:sz w:val="22"/>
          <w:szCs w:val="22"/>
        </w:rPr>
        <w:t>Article 6</w:t>
      </w:r>
      <w:r w:rsidRPr="003F733B">
        <w:rPr>
          <w:rFonts w:ascii="Times New Roman" w:hAnsi="Times New Roman"/>
          <w:b/>
          <w:sz w:val="22"/>
          <w:szCs w:val="22"/>
        </w:rPr>
        <w:tab/>
        <w:t>Subcontracting</w:t>
      </w:r>
    </w:p>
    <w:p w14:paraId="5F931DE7" w14:textId="77777777" w:rsidR="003F733B" w:rsidRPr="003F733B" w:rsidRDefault="003F733B" w:rsidP="003F733B">
      <w:pPr>
        <w:spacing w:before="240"/>
        <w:ind w:left="1134"/>
        <w:jc w:val="both"/>
        <w:rPr>
          <w:rFonts w:ascii="Times New Roman" w:hAnsi="Times New Roman"/>
          <w:b/>
          <w:sz w:val="22"/>
          <w:szCs w:val="22"/>
        </w:rPr>
      </w:pPr>
      <w:r w:rsidRPr="003F733B">
        <w:rPr>
          <w:rFonts w:ascii="Times New Roman" w:hAnsi="Times New Roman"/>
          <w:sz w:val="22"/>
          <w:szCs w:val="22"/>
        </w:rPr>
        <w:t>No derogation from the General conditions</w:t>
      </w:r>
      <w:r w:rsidRPr="003F733B">
        <w:rPr>
          <w:rFonts w:ascii="Times New Roman" w:hAnsi="Times New Roman"/>
          <w:b/>
          <w:sz w:val="22"/>
          <w:szCs w:val="22"/>
        </w:rPr>
        <w:t xml:space="preserve"> </w:t>
      </w:r>
    </w:p>
    <w:p w14:paraId="3F42D11C" w14:textId="29EF17FD" w:rsidR="0047783A" w:rsidRPr="003F733B" w:rsidRDefault="0047783A" w:rsidP="003F733B">
      <w:pPr>
        <w:spacing w:before="240"/>
        <w:ind w:left="1134" w:hanging="1134"/>
        <w:jc w:val="both"/>
        <w:rPr>
          <w:rFonts w:ascii="Times New Roman" w:hAnsi="Times New Roman"/>
          <w:b/>
          <w:sz w:val="22"/>
          <w:szCs w:val="22"/>
        </w:rPr>
      </w:pPr>
      <w:r w:rsidRPr="003F733B">
        <w:rPr>
          <w:rFonts w:ascii="Times New Roman" w:hAnsi="Times New Roman"/>
          <w:b/>
          <w:sz w:val="22"/>
          <w:szCs w:val="22"/>
        </w:rPr>
        <w:t>Article 7</w:t>
      </w:r>
      <w:r w:rsidRPr="003F733B">
        <w:rPr>
          <w:rFonts w:ascii="Times New Roman" w:hAnsi="Times New Roman"/>
          <w:b/>
          <w:sz w:val="22"/>
          <w:szCs w:val="22"/>
        </w:rPr>
        <w:tab/>
        <w:t>Supply of documents</w:t>
      </w:r>
      <w:bookmarkEnd w:id="3"/>
    </w:p>
    <w:p w14:paraId="015CF711" w14:textId="77777777" w:rsidR="00EE1BAD" w:rsidRPr="003F733B" w:rsidRDefault="00EE1BAD" w:rsidP="003F733B">
      <w:pPr>
        <w:ind w:left="1134"/>
        <w:jc w:val="both"/>
        <w:rPr>
          <w:rFonts w:ascii="Times New Roman" w:hAnsi="Times New Roman"/>
          <w:sz w:val="22"/>
          <w:szCs w:val="22"/>
        </w:rPr>
      </w:pPr>
      <w:bookmarkStart w:id="4" w:name="_Toc124934899"/>
      <w:r w:rsidRPr="003F733B">
        <w:rPr>
          <w:rFonts w:ascii="Times New Roman" w:hAnsi="Times New Roman"/>
          <w:sz w:val="22"/>
          <w:szCs w:val="22"/>
        </w:rPr>
        <w:t xml:space="preserve">Together with the delivery the Contractor shall supply the Instruction (installation, operation and regular maintenance) Manuals in English or </w:t>
      </w:r>
      <w:r w:rsidR="00DF52C3" w:rsidRPr="003F733B">
        <w:rPr>
          <w:rFonts w:ascii="Times New Roman" w:hAnsi="Times New Roman"/>
          <w:sz w:val="22"/>
          <w:szCs w:val="22"/>
        </w:rPr>
        <w:t>Macedonian</w:t>
      </w:r>
      <w:r w:rsidRPr="003F733B">
        <w:rPr>
          <w:rFonts w:ascii="Times New Roman" w:hAnsi="Times New Roman"/>
          <w:sz w:val="22"/>
          <w:szCs w:val="22"/>
        </w:rPr>
        <w:t xml:space="preserve"> language.</w:t>
      </w:r>
    </w:p>
    <w:p w14:paraId="667EFD1F" w14:textId="77777777" w:rsidR="0047783A" w:rsidRPr="003F733B" w:rsidRDefault="0047783A" w:rsidP="00B34179">
      <w:pPr>
        <w:spacing w:before="240"/>
        <w:ind w:left="1134" w:hanging="1134"/>
        <w:jc w:val="both"/>
        <w:rPr>
          <w:rFonts w:ascii="Times New Roman" w:hAnsi="Times New Roman"/>
          <w:b/>
          <w:sz w:val="24"/>
          <w:szCs w:val="24"/>
        </w:rPr>
      </w:pPr>
      <w:r w:rsidRPr="003F733B">
        <w:rPr>
          <w:rFonts w:ascii="Times New Roman" w:hAnsi="Times New Roman"/>
          <w:b/>
          <w:sz w:val="24"/>
          <w:szCs w:val="24"/>
        </w:rPr>
        <w:t>Article 8</w:t>
      </w:r>
      <w:r w:rsidRPr="003F733B">
        <w:rPr>
          <w:rFonts w:ascii="Times New Roman" w:hAnsi="Times New Roman"/>
          <w:b/>
          <w:sz w:val="24"/>
          <w:szCs w:val="24"/>
        </w:rPr>
        <w:tab/>
        <w:t>Assistance with local regulations</w:t>
      </w:r>
      <w:bookmarkEnd w:id="4"/>
    </w:p>
    <w:p w14:paraId="30C18613" w14:textId="77777777" w:rsidR="00EE1BAD" w:rsidRPr="003F733B" w:rsidRDefault="00EE1BAD" w:rsidP="003F733B">
      <w:pPr>
        <w:tabs>
          <w:tab w:val="left" w:pos="1134"/>
        </w:tabs>
        <w:ind w:left="1134"/>
        <w:jc w:val="both"/>
        <w:rPr>
          <w:rFonts w:ascii="Times New Roman" w:hAnsi="Times New Roman"/>
          <w:sz w:val="22"/>
          <w:szCs w:val="22"/>
        </w:rPr>
      </w:pPr>
      <w:r w:rsidRPr="003F733B">
        <w:rPr>
          <w:rFonts w:ascii="Times New Roman" w:hAnsi="Times New Roman"/>
          <w:sz w:val="22"/>
          <w:szCs w:val="22"/>
        </w:rPr>
        <w:t>The Contractor shall, in performing the Contract, comply with all applicable national laws.</w:t>
      </w:r>
    </w:p>
    <w:p w14:paraId="0B4156DB" w14:textId="77777777" w:rsidR="00EE1BAD" w:rsidRPr="003F733B" w:rsidRDefault="00EE1BAD" w:rsidP="003F733B">
      <w:pPr>
        <w:ind w:left="1134"/>
        <w:jc w:val="both"/>
        <w:rPr>
          <w:rFonts w:ascii="Times New Roman" w:hAnsi="Times New Roman"/>
          <w:sz w:val="22"/>
          <w:szCs w:val="22"/>
        </w:rPr>
      </w:pPr>
      <w:r w:rsidRPr="003F733B">
        <w:rPr>
          <w:rFonts w:ascii="Times New Roman" w:hAnsi="Times New Roman"/>
          <w:sz w:val="22"/>
          <w:szCs w:val="22"/>
        </w:rPr>
        <w:t xml:space="preserve">The Contractor shall pay all taxes, duties and fees, and obtain all permits that may be required by the national authorities, licenses and approvals, as required by the laws of </w:t>
      </w:r>
      <w:r w:rsidR="00DF52C3" w:rsidRPr="003F733B">
        <w:rPr>
          <w:rFonts w:ascii="Times New Roman" w:hAnsi="Times New Roman"/>
          <w:sz w:val="22"/>
          <w:szCs w:val="22"/>
        </w:rPr>
        <w:t>North Macedonia</w:t>
      </w:r>
      <w:r w:rsidRPr="003F733B">
        <w:rPr>
          <w:rFonts w:ascii="Times New Roman" w:hAnsi="Times New Roman"/>
          <w:sz w:val="22"/>
          <w:szCs w:val="22"/>
        </w:rPr>
        <w:t xml:space="preserve"> in relation to the contract. The Contractor is responsible to become timely acquainted with any relevant legal provisions in force in North Macedonia, including those that may be required by the different national competent authorities for import, permitting, or customs clearance of the goods so as to avoid any associated delays during the implementation period. The Contractor shall indemnify and hold the Contracting Authority harmless from consequences of failure to do so or from eventual delays.</w:t>
      </w:r>
    </w:p>
    <w:p w14:paraId="64ADBBC4" w14:textId="77777777" w:rsidR="00EE1BAD" w:rsidRPr="003F733B" w:rsidRDefault="00EE1BAD" w:rsidP="003F733B">
      <w:pPr>
        <w:ind w:left="1134"/>
        <w:jc w:val="both"/>
        <w:rPr>
          <w:rFonts w:ascii="Times New Roman" w:hAnsi="Times New Roman"/>
          <w:sz w:val="22"/>
          <w:szCs w:val="22"/>
        </w:rPr>
      </w:pPr>
      <w:r w:rsidRPr="003F733B">
        <w:rPr>
          <w:rFonts w:ascii="Times New Roman" w:hAnsi="Times New Roman"/>
          <w:sz w:val="22"/>
          <w:szCs w:val="22"/>
        </w:rPr>
        <w:t>The Contractor shall, within two weeks from the signature of the contract by both parties, contact the Contracting Authority in order to receive information about the VAT exemption, and/or taxes of equivalent effect, stamp or registration duties or any other charge having equivalent effect and the Customs procedures.</w:t>
      </w:r>
    </w:p>
    <w:p w14:paraId="78092E7C" w14:textId="77777777" w:rsidR="00E0396B" w:rsidRPr="003F733B" w:rsidRDefault="00E0396B" w:rsidP="002B14D8">
      <w:pPr>
        <w:tabs>
          <w:tab w:val="left" w:pos="1134"/>
        </w:tabs>
        <w:jc w:val="both"/>
        <w:rPr>
          <w:rFonts w:ascii="Times New Roman" w:hAnsi="Times New Roman"/>
          <w:b/>
          <w:sz w:val="22"/>
          <w:szCs w:val="22"/>
        </w:rPr>
      </w:pPr>
      <w:r w:rsidRPr="003F733B">
        <w:rPr>
          <w:rFonts w:ascii="Times New Roman" w:hAnsi="Times New Roman"/>
          <w:b/>
          <w:sz w:val="22"/>
          <w:szCs w:val="22"/>
        </w:rPr>
        <w:t>Article 9</w:t>
      </w:r>
      <w:r w:rsidRPr="003F733B">
        <w:rPr>
          <w:rFonts w:ascii="Times New Roman" w:hAnsi="Times New Roman"/>
          <w:b/>
          <w:sz w:val="22"/>
          <w:szCs w:val="22"/>
        </w:rPr>
        <w:tab/>
        <w:t xml:space="preserve">General </w:t>
      </w:r>
      <w:r w:rsidR="00B2529B" w:rsidRPr="003F733B">
        <w:rPr>
          <w:rFonts w:ascii="Times New Roman" w:hAnsi="Times New Roman"/>
          <w:b/>
          <w:sz w:val="22"/>
          <w:szCs w:val="22"/>
        </w:rPr>
        <w:t>o</w:t>
      </w:r>
      <w:r w:rsidRPr="003F733B">
        <w:rPr>
          <w:rFonts w:ascii="Times New Roman" w:hAnsi="Times New Roman"/>
          <w:b/>
          <w:sz w:val="22"/>
          <w:szCs w:val="22"/>
        </w:rPr>
        <w:t>bligations</w:t>
      </w:r>
    </w:p>
    <w:p w14:paraId="1349348D" w14:textId="77777777" w:rsidR="00E0396B" w:rsidRPr="003F733B" w:rsidRDefault="00E0396B" w:rsidP="002B14D8">
      <w:pPr>
        <w:tabs>
          <w:tab w:val="left" w:pos="426"/>
        </w:tabs>
        <w:ind w:left="1134" w:right="-285" w:hanging="708"/>
        <w:jc w:val="both"/>
        <w:rPr>
          <w:rFonts w:ascii="Times New Roman" w:hAnsi="Times New Roman"/>
          <w:sz w:val="22"/>
          <w:szCs w:val="22"/>
        </w:rPr>
      </w:pPr>
      <w:r w:rsidRPr="003F733B">
        <w:rPr>
          <w:rFonts w:ascii="Times New Roman" w:hAnsi="Times New Roman"/>
          <w:sz w:val="22"/>
          <w:szCs w:val="22"/>
        </w:rPr>
        <w:t>9.9</w:t>
      </w:r>
      <w:r w:rsidRPr="003F733B">
        <w:rPr>
          <w:rFonts w:ascii="Times New Roman" w:hAnsi="Times New Roman"/>
          <w:sz w:val="22"/>
          <w:szCs w:val="22"/>
        </w:rPr>
        <w:tab/>
      </w:r>
      <w:r w:rsidR="00C744A6" w:rsidRPr="003F733B">
        <w:rPr>
          <w:rFonts w:ascii="Times New Roman" w:hAnsi="Times New Roman"/>
          <w:sz w:val="22"/>
          <w:szCs w:val="22"/>
        </w:rPr>
        <w:t xml:space="preserve">The visibility measures by the Contractor must comply with the rules lay down in the Communication and Visibility Guidelines of </w:t>
      </w:r>
      <w:proofErr w:type="spellStart"/>
      <w:r w:rsidR="00C744A6" w:rsidRPr="003F733B">
        <w:rPr>
          <w:rFonts w:ascii="Times New Roman" w:hAnsi="Times New Roman"/>
          <w:sz w:val="22"/>
          <w:szCs w:val="22"/>
        </w:rPr>
        <w:t>Interreg</w:t>
      </w:r>
      <w:proofErr w:type="spellEnd"/>
      <w:r w:rsidR="00C744A6" w:rsidRPr="003F733B">
        <w:rPr>
          <w:rFonts w:ascii="Times New Roman" w:hAnsi="Times New Roman"/>
          <w:sz w:val="22"/>
          <w:szCs w:val="22"/>
        </w:rPr>
        <w:t xml:space="preserve">-IPA CBC Programme Bulgaria-North Macedonia 2014-2020, CCI No 2014TC16I5CB006 published on the programme website: </w:t>
      </w:r>
      <w:hyperlink r:id="rId10" w:history="1">
        <w:r w:rsidR="00C744A6" w:rsidRPr="003F733B">
          <w:rPr>
            <w:rStyle w:val="Hyperlink"/>
            <w:rFonts w:ascii="Times New Roman" w:hAnsi="Times New Roman"/>
            <w:sz w:val="22"/>
            <w:szCs w:val="22"/>
          </w:rPr>
          <w:t>http://www.ipa-cbc-007.eu/</w:t>
        </w:r>
      </w:hyperlink>
      <w:r w:rsidR="00C744A6" w:rsidRPr="003F733B">
        <w:rPr>
          <w:rFonts w:ascii="Times New Roman" w:hAnsi="Times New Roman"/>
          <w:sz w:val="22"/>
          <w:szCs w:val="22"/>
        </w:rPr>
        <w:t>.</w:t>
      </w:r>
    </w:p>
    <w:p w14:paraId="7A71AF1B" w14:textId="77777777" w:rsidR="0047783A" w:rsidRPr="003F733B" w:rsidRDefault="0047783A" w:rsidP="001B55AC">
      <w:pPr>
        <w:keepNext/>
        <w:spacing w:before="240"/>
        <w:ind w:left="1134" w:hanging="1134"/>
        <w:jc w:val="both"/>
        <w:rPr>
          <w:rFonts w:ascii="Times New Roman" w:hAnsi="Times New Roman"/>
          <w:b/>
          <w:sz w:val="24"/>
          <w:szCs w:val="24"/>
        </w:rPr>
      </w:pPr>
      <w:bookmarkStart w:id="5" w:name="_Toc124934900"/>
      <w:r w:rsidRPr="003F733B">
        <w:rPr>
          <w:rFonts w:ascii="Times New Roman" w:hAnsi="Times New Roman"/>
          <w:b/>
          <w:sz w:val="24"/>
          <w:szCs w:val="24"/>
        </w:rPr>
        <w:t>Article 10</w:t>
      </w:r>
      <w:r w:rsidRPr="003F733B">
        <w:rPr>
          <w:rFonts w:ascii="Times New Roman" w:hAnsi="Times New Roman"/>
          <w:b/>
          <w:sz w:val="24"/>
          <w:szCs w:val="24"/>
        </w:rPr>
        <w:tab/>
        <w:t>Origin</w:t>
      </w:r>
      <w:bookmarkEnd w:id="5"/>
    </w:p>
    <w:p w14:paraId="76578D40" w14:textId="77777777" w:rsidR="008B230C" w:rsidRPr="003F733B" w:rsidRDefault="0047783A" w:rsidP="00385DE5">
      <w:pPr>
        <w:pStyle w:val="Heading2"/>
        <w:keepNext w:val="0"/>
        <w:numPr>
          <w:ilvl w:val="1"/>
          <w:numId w:val="0"/>
        </w:numPr>
        <w:ind w:left="1134" w:hanging="708"/>
        <w:jc w:val="both"/>
        <w:rPr>
          <w:rFonts w:ascii="Times New Roman" w:hAnsi="Times New Roman"/>
          <w:sz w:val="22"/>
          <w:szCs w:val="22"/>
          <w:lang w:val="en-GB"/>
        </w:rPr>
      </w:pPr>
      <w:r w:rsidRPr="003F733B">
        <w:rPr>
          <w:rFonts w:ascii="Times New Roman" w:hAnsi="Times New Roman"/>
          <w:sz w:val="22"/>
          <w:szCs w:val="22"/>
          <w:lang w:val="en-GB"/>
        </w:rPr>
        <w:t>10.1</w:t>
      </w:r>
      <w:r w:rsidRPr="003F733B">
        <w:rPr>
          <w:rFonts w:ascii="Times New Roman" w:hAnsi="Times New Roman"/>
          <w:sz w:val="22"/>
          <w:szCs w:val="22"/>
          <w:lang w:val="en-GB"/>
        </w:rPr>
        <w:tab/>
        <w:t xml:space="preserve">All </w:t>
      </w:r>
      <w:r w:rsidR="00385DE5" w:rsidRPr="003F733B">
        <w:rPr>
          <w:rFonts w:ascii="Times New Roman" w:hAnsi="Times New Roman"/>
          <w:sz w:val="22"/>
          <w:szCs w:val="22"/>
          <w:lang w:val="en-GB"/>
        </w:rPr>
        <w:t xml:space="preserve">goods purchased must originate in a Member State of the European Union or a country covered by the </w:t>
      </w:r>
      <w:proofErr w:type="spellStart"/>
      <w:r w:rsidR="00385DE5" w:rsidRPr="003F733B">
        <w:rPr>
          <w:rFonts w:ascii="Times New Roman" w:hAnsi="Times New Roman"/>
          <w:sz w:val="22"/>
          <w:szCs w:val="22"/>
          <w:lang w:val="en-GB"/>
        </w:rPr>
        <w:t>Interreg</w:t>
      </w:r>
      <w:proofErr w:type="spellEnd"/>
      <w:r w:rsidR="00385DE5" w:rsidRPr="003F733B">
        <w:rPr>
          <w:rFonts w:ascii="Times New Roman" w:hAnsi="Times New Roman"/>
          <w:sz w:val="22"/>
          <w:szCs w:val="22"/>
          <w:lang w:val="en-GB"/>
        </w:rPr>
        <w:t>-IPA CBC Programme Bulgaria-North Macedonia 2014-2020, CCI No 2014TC16I5CB006. For these purposes, ‘origin’ means the place where the goods are mined, grown, produced or manufactured and/or from which services are provided. The origin of the goods must be determined according to the EU Customs Code or to the relevant international agreement applicable. In case the amount of the supplied goods is below 100000 EUR, all supplies under this contract may originate from any country.</w:t>
      </w:r>
    </w:p>
    <w:p w14:paraId="17D2C691" w14:textId="77777777" w:rsidR="0047783A" w:rsidRPr="003F733B" w:rsidRDefault="0047783A" w:rsidP="00B34179">
      <w:pPr>
        <w:spacing w:before="240"/>
        <w:ind w:left="1134" w:hanging="1134"/>
        <w:jc w:val="both"/>
        <w:rPr>
          <w:rFonts w:ascii="Times New Roman" w:hAnsi="Times New Roman"/>
          <w:b/>
          <w:sz w:val="24"/>
          <w:szCs w:val="24"/>
        </w:rPr>
      </w:pPr>
      <w:bookmarkStart w:id="6" w:name="_Toc124934901"/>
      <w:r w:rsidRPr="003F733B">
        <w:rPr>
          <w:rFonts w:ascii="Times New Roman" w:hAnsi="Times New Roman"/>
          <w:b/>
          <w:sz w:val="24"/>
          <w:szCs w:val="24"/>
        </w:rPr>
        <w:lastRenderedPageBreak/>
        <w:t>Article 11</w:t>
      </w:r>
      <w:r w:rsidRPr="003F733B">
        <w:rPr>
          <w:rFonts w:ascii="Times New Roman" w:hAnsi="Times New Roman"/>
          <w:b/>
          <w:sz w:val="24"/>
          <w:szCs w:val="24"/>
        </w:rPr>
        <w:tab/>
        <w:t>Performance guarantee</w:t>
      </w:r>
      <w:bookmarkEnd w:id="6"/>
    </w:p>
    <w:p w14:paraId="0C1854F6" w14:textId="1283F4CB" w:rsidR="0044586E" w:rsidRPr="003F733B" w:rsidRDefault="00F355C1" w:rsidP="00633DE2">
      <w:pPr>
        <w:ind w:left="1134" w:hanging="709"/>
        <w:jc w:val="both"/>
        <w:rPr>
          <w:rFonts w:ascii="Times New Roman" w:hAnsi="Times New Roman"/>
          <w:sz w:val="22"/>
          <w:szCs w:val="22"/>
          <w:highlight w:val="lightGray"/>
        </w:rPr>
      </w:pPr>
      <w:r w:rsidRPr="003F733B">
        <w:rPr>
          <w:rFonts w:ascii="Times New Roman" w:hAnsi="Times New Roman"/>
          <w:sz w:val="22"/>
          <w:szCs w:val="22"/>
        </w:rPr>
        <w:t>11.1</w:t>
      </w:r>
      <w:r w:rsidRPr="003F733B">
        <w:rPr>
          <w:rFonts w:ascii="Times New Roman" w:hAnsi="Times New Roman"/>
          <w:sz w:val="22"/>
          <w:szCs w:val="22"/>
        </w:rPr>
        <w:tab/>
      </w:r>
      <w:r w:rsidR="00E910CB" w:rsidRPr="00E910CB">
        <w:rPr>
          <w:rFonts w:ascii="Times New Roman" w:hAnsi="Times New Roman"/>
          <w:sz w:val="22"/>
          <w:szCs w:val="22"/>
        </w:rPr>
        <w:t>The amount of the performance guarantee shall be 5 % of the total contract price, including any amounts stipulated in addenda to the contract</w:t>
      </w:r>
      <w:r w:rsidR="00D25711" w:rsidRPr="003F733B">
        <w:rPr>
          <w:rFonts w:ascii="Times New Roman" w:hAnsi="Times New Roman"/>
          <w:sz w:val="22"/>
          <w:szCs w:val="22"/>
        </w:rPr>
        <w:t>.</w:t>
      </w:r>
    </w:p>
    <w:p w14:paraId="1C802242" w14:textId="77777777" w:rsidR="0047783A" w:rsidRPr="003F733B" w:rsidRDefault="0047783A" w:rsidP="00B34179">
      <w:pPr>
        <w:spacing w:before="240"/>
        <w:ind w:left="1134" w:hanging="1134"/>
        <w:jc w:val="both"/>
        <w:rPr>
          <w:rFonts w:ascii="Times New Roman" w:hAnsi="Times New Roman"/>
          <w:b/>
          <w:sz w:val="24"/>
          <w:szCs w:val="24"/>
        </w:rPr>
      </w:pPr>
      <w:bookmarkStart w:id="7" w:name="_Toc124934902"/>
      <w:r w:rsidRPr="003F733B">
        <w:rPr>
          <w:rFonts w:ascii="Times New Roman" w:hAnsi="Times New Roman"/>
          <w:b/>
          <w:sz w:val="24"/>
          <w:szCs w:val="24"/>
        </w:rPr>
        <w:t>Article 12</w:t>
      </w:r>
      <w:r w:rsidRPr="003F733B">
        <w:rPr>
          <w:rFonts w:ascii="Times New Roman" w:hAnsi="Times New Roman"/>
          <w:b/>
          <w:sz w:val="24"/>
          <w:szCs w:val="24"/>
        </w:rPr>
        <w:tab/>
      </w:r>
      <w:r w:rsidR="004D33C9" w:rsidRPr="003F733B">
        <w:rPr>
          <w:rFonts w:ascii="Times New Roman" w:hAnsi="Times New Roman"/>
          <w:b/>
          <w:sz w:val="24"/>
          <w:szCs w:val="24"/>
        </w:rPr>
        <w:t xml:space="preserve">Liabilities and </w:t>
      </w:r>
      <w:r w:rsidR="00B2529B" w:rsidRPr="003F733B">
        <w:rPr>
          <w:rFonts w:ascii="Times New Roman" w:hAnsi="Times New Roman"/>
          <w:b/>
          <w:sz w:val="24"/>
          <w:szCs w:val="24"/>
        </w:rPr>
        <w:t>i</w:t>
      </w:r>
      <w:r w:rsidRPr="003F733B">
        <w:rPr>
          <w:rFonts w:ascii="Times New Roman" w:hAnsi="Times New Roman"/>
          <w:b/>
          <w:sz w:val="24"/>
          <w:szCs w:val="24"/>
        </w:rPr>
        <w:t>nsurance</w:t>
      </w:r>
      <w:bookmarkEnd w:id="7"/>
    </w:p>
    <w:p w14:paraId="6730C9C7" w14:textId="160B8913" w:rsidR="00E910CB" w:rsidRPr="00E910CB" w:rsidRDefault="00E910CB" w:rsidP="00E910CB">
      <w:pPr>
        <w:spacing w:before="240"/>
        <w:ind w:left="1134" w:hanging="708"/>
        <w:jc w:val="both"/>
        <w:rPr>
          <w:rFonts w:ascii="Times New Roman" w:hAnsi="Times New Roman"/>
          <w:sz w:val="22"/>
          <w:szCs w:val="22"/>
        </w:rPr>
      </w:pPr>
      <w:r>
        <w:rPr>
          <w:sz w:val="22"/>
          <w:szCs w:val="22"/>
        </w:rPr>
        <w:t>12.1(</w:t>
      </w:r>
      <w:r w:rsidRPr="003D6B6C">
        <w:rPr>
          <w:sz w:val="22"/>
          <w:szCs w:val="22"/>
        </w:rPr>
        <w:t>a)</w:t>
      </w:r>
      <w:r>
        <w:rPr>
          <w:sz w:val="22"/>
          <w:szCs w:val="22"/>
        </w:rPr>
        <w:tab/>
      </w:r>
      <w:r w:rsidRPr="00E910CB">
        <w:rPr>
          <w:rFonts w:ascii="Times New Roman" w:hAnsi="Times New Roman"/>
          <w:sz w:val="22"/>
          <w:szCs w:val="22"/>
        </w:rPr>
        <w:t>By way of derogation from Article 12.1(a), paragraph 2, of the general conditions, compensation for damage to the supplies resulting from the contractor's liability in respect of the contracting authority is capped at an amount equal to 10% of the contract value’</w:t>
      </w:r>
    </w:p>
    <w:p w14:paraId="55B9C5BC" w14:textId="5396635C" w:rsidR="00E910CB" w:rsidRPr="00E910CB" w:rsidRDefault="00E910CB" w:rsidP="00E910CB">
      <w:pPr>
        <w:tabs>
          <w:tab w:val="left" w:pos="1134"/>
        </w:tabs>
        <w:spacing w:before="240"/>
        <w:ind w:left="1134" w:hanging="708"/>
        <w:jc w:val="both"/>
        <w:rPr>
          <w:rFonts w:ascii="Times New Roman" w:hAnsi="Times New Roman"/>
          <w:sz w:val="22"/>
          <w:szCs w:val="22"/>
        </w:rPr>
      </w:pPr>
      <w:r w:rsidRPr="00E910CB">
        <w:rPr>
          <w:rFonts w:ascii="Times New Roman" w:hAnsi="Times New Roman"/>
          <w:sz w:val="22"/>
          <w:szCs w:val="22"/>
        </w:rPr>
        <w:t>12.1(b)</w:t>
      </w:r>
      <w:r w:rsidRPr="00E910CB">
        <w:rPr>
          <w:rFonts w:ascii="Times New Roman" w:hAnsi="Times New Roman"/>
          <w:sz w:val="22"/>
          <w:szCs w:val="22"/>
        </w:rPr>
        <w:tab/>
        <w:t>By way of derogation from Article 12.1(b), paragraph 2, of the general conditions, compensation for damage resulting from the contractor's liability in respect of the contracting authority is capped at an amount equal to 10% of the contract value’</w:t>
      </w:r>
    </w:p>
    <w:p w14:paraId="530239A6" w14:textId="77777777" w:rsidR="00596FEF" w:rsidRDefault="00E910CB" w:rsidP="00596FEF">
      <w:pPr>
        <w:tabs>
          <w:tab w:val="left" w:pos="1134"/>
        </w:tabs>
        <w:spacing w:before="240" w:after="0"/>
        <w:ind w:left="1134" w:hanging="708"/>
        <w:jc w:val="both"/>
        <w:rPr>
          <w:rFonts w:ascii="Times New Roman" w:hAnsi="Times New Roman"/>
          <w:sz w:val="22"/>
          <w:szCs w:val="22"/>
        </w:rPr>
      </w:pPr>
      <w:r w:rsidRPr="00E910CB">
        <w:rPr>
          <w:rFonts w:ascii="Times New Roman" w:hAnsi="Times New Roman"/>
          <w:sz w:val="22"/>
          <w:szCs w:val="22"/>
        </w:rPr>
        <w:t xml:space="preserve">12.2(a) </w:t>
      </w:r>
      <w:r w:rsidR="00596FEF">
        <w:rPr>
          <w:rFonts w:ascii="Times New Roman" w:hAnsi="Times New Roman"/>
          <w:sz w:val="22"/>
          <w:szCs w:val="22"/>
        </w:rPr>
        <w:t>P</w:t>
      </w:r>
      <w:r w:rsidRPr="00E910CB">
        <w:rPr>
          <w:rFonts w:ascii="Times New Roman" w:hAnsi="Times New Roman"/>
          <w:sz w:val="22"/>
          <w:szCs w:val="22"/>
        </w:rPr>
        <w:t>aragraph 1</w:t>
      </w:r>
    </w:p>
    <w:p w14:paraId="52E3B375" w14:textId="68E6BCF1" w:rsidR="00E910CB" w:rsidRPr="00E910CB" w:rsidRDefault="00596FEF" w:rsidP="00596FEF">
      <w:pPr>
        <w:tabs>
          <w:tab w:val="left" w:pos="1134"/>
        </w:tabs>
        <w:spacing w:before="0"/>
        <w:ind w:left="1134" w:hanging="708"/>
        <w:jc w:val="both"/>
        <w:rPr>
          <w:rFonts w:ascii="Times New Roman" w:hAnsi="Times New Roman"/>
          <w:sz w:val="22"/>
          <w:szCs w:val="22"/>
        </w:rPr>
      </w:pPr>
      <w:r>
        <w:rPr>
          <w:rFonts w:ascii="Times New Roman" w:hAnsi="Times New Roman"/>
          <w:sz w:val="22"/>
          <w:szCs w:val="22"/>
        </w:rPr>
        <w:tab/>
      </w:r>
      <w:r w:rsidR="00E910CB" w:rsidRPr="00E910CB">
        <w:rPr>
          <w:rFonts w:ascii="Times New Roman" w:hAnsi="Times New Roman"/>
          <w:sz w:val="22"/>
          <w:szCs w:val="22"/>
        </w:rPr>
        <w:t xml:space="preserve">By derogation from Article 12.2(a), </w:t>
      </w:r>
      <w:r>
        <w:rPr>
          <w:rFonts w:ascii="Times New Roman" w:hAnsi="Times New Roman"/>
          <w:sz w:val="22"/>
          <w:szCs w:val="22"/>
        </w:rPr>
        <w:t>P</w:t>
      </w:r>
      <w:r w:rsidR="00E910CB" w:rsidRPr="00E910CB">
        <w:rPr>
          <w:rFonts w:ascii="Times New Roman" w:hAnsi="Times New Roman"/>
          <w:sz w:val="22"/>
          <w:szCs w:val="22"/>
        </w:rPr>
        <w:t xml:space="preserve">aragraph 1, of the general conditions, the contractor shall ensure that itself, its staff, its subcontractors and any person for </w:t>
      </w:r>
      <w:r w:rsidRPr="00E910CB">
        <w:rPr>
          <w:rFonts w:ascii="Times New Roman" w:hAnsi="Times New Roman"/>
          <w:sz w:val="22"/>
          <w:szCs w:val="22"/>
        </w:rPr>
        <w:t>whom</w:t>
      </w:r>
      <w:r w:rsidR="00E910CB" w:rsidRPr="00E910CB">
        <w:rPr>
          <w:rFonts w:ascii="Times New Roman" w:hAnsi="Times New Roman"/>
          <w:sz w:val="22"/>
          <w:szCs w:val="22"/>
        </w:rPr>
        <w:t xml:space="preserve"> the contractor is answerable, are adequately insured with insurance companies recognized on the international insurance market, unless the contracting authority has given its express written consent on a specific insurance company.</w:t>
      </w:r>
    </w:p>
    <w:p w14:paraId="0BDB15CF" w14:textId="77777777" w:rsidR="00596FEF" w:rsidRDefault="00E910CB" w:rsidP="00596FEF">
      <w:pPr>
        <w:tabs>
          <w:tab w:val="left" w:pos="1134"/>
        </w:tabs>
        <w:spacing w:before="0" w:after="0"/>
        <w:ind w:left="1134" w:hanging="708"/>
        <w:jc w:val="both"/>
        <w:rPr>
          <w:rFonts w:ascii="Times New Roman" w:hAnsi="Times New Roman"/>
          <w:sz w:val="22"/>
          <w:szCs w:val="22"/>
        </w:rPr>
      </w:pPr>
      <w:r w:rsidRPr="00E910CB">
        <w:rPr>
          <w:rFonts w:ascii="Times New Roman" w:hAnsi="Times New Roman"/>
          <w:sz w:val="22"/>
          <w:szCs w:val="22"/>
        </w:rPr>
        <w:t xml:space="preserve">12.2(a), </w:t>
      </w:r>
      <w:r w:rsidR="00596FEF">
        <w:rPr>
          <w:rFonts w:ascii="Times New Roman" w:hAnsi="Times New Roman"/>
          <w:sz w:val="22"/>
          <w:szCs w:val="22"/>
        </w:rPr>
        <w:t>P</w:t>
      </w:r>
      <w:r w:rsidRPr="00E910CB">
        <w:rPr>
          <w:rFonts w:ascii="Times New Roman" w:hAnsi="Times New Roman"/>
          <w:sz w:val="22"/>
          <w:szCs w:val="22"/>
        </w:rPr>
        <w:t>aragraph 2</w:t>
      </w:r>
    </w:p>
    <w:p w14:paraId="04687A81" w14:textId="3D11A7A5" w:rsidR="00E910CB" w:rsidRPr="00E910CB" w:rsidRDefault="00596FEF" w:rsidP="00596FEF">
      <w:pPr>
        <w:tabs>
          <w:tab w:val="left" w:pos="1134"/>
        </w:tabs>
        <w:spacing w:before="0" w:after="0"/>
        <w:ind w:left="1134" w:hanging="708"/>
        <w:jc w:val="both"/>
        <w:rPr>
          <w:rFonts w:ascii="Times New Roman" w:hAnsi="Times New Roman"/>
          <w:sz w:val="22"/>
          <w:szCs w:val="22"/>
        </w:rPr>
      </w:pPr>
      <w:r>
        <w:rPr>
          <w:rFonts w:ascii="Times New Roman" w:hAnsi="Times New Roman"/>
          <w:sz w:val="22"/>
          <w:szCs w:val="22"/>
        </w:rPr>
        <w:tab/>
      </w:r>
      <w:r w:rsidR="00E910CB" w:rsidRPr="00E910CB">
        <w:rPr>
          <w:rFonts w:ascii="Times New Roman" w:hAnsi="Times New Roman"/>
          <w:sz w:val="22"/>
          <w:szCs w:val="22"/>
        </w:rPr>
        <w:t xml:space="preserve">By derogation from Article 12.2(a), </w:t>
      </w:r>
      <w:r>
        <w:rPr>
          <w:rFonts w:ascii="Times New Roman" w:hAnsi="Times New Roman"/>
          <w:sz w:val="22"/>
          <w:szCs w:val="22"/>
        </w:rPr>
        <w:t>P</w:t>
      </w:r>
      <w:r w:rsidR="00E910CB" w:rsidRPr="00E910CB">
        <w:rPr>
          <w:rFonts w:ascii="Times New Roman" w:hAnsi="Times New Roman"/>
          <w:sz w:val="22"/>
          <w:szCs w:val="22"/>
        </w:rPr>
        <w:t>aragraph 2, of the general conditions the contractor is not obliged to provide the contracting authority with all cover notes and/or insurance certificates showing that the contractor's obligations relating to insurance are fully respected.</w:t>
      </w:r>
    </w:p>
    <w:p w14:paraId="07689306" w14:textId="77777777" w:rsidR="00596FEF" w:rsidRDefault="00E910CB" w:rsidP="00596FEF">
      <w:pPr>
        <w:tabs>
          <w:tab w:val="left" w:pos="1134"/>
        </w:tabs>
        <w:spacing w:before="0" w:after="0"/>
        <w:ind w:left="1134" w:hanging="708"/>
        <w:jc w:val="both"/>
        <w:rPr>
          <w:rFonts w:ascii="Times New Roman" w:hAnsi="Times New Roman"/>
          <w:sz w:val="22"/>
          <w:szCs w:val="22"/>
        </w:rPr>
      </w:pPr>
      <w:r w:rsidRPr="00E910CB">
        <w:rPr>
          <w:rFonts w:ascii="Times New Roman" w:hAnsi="Times New Roman"/>
          <w:sz w:val="22"/>
          <w:szCs w:val="22"/>
        </w:rPr>
        <w:t xml:space="preserve">12.2(b), </w:t>
      </w:r>
      <w:r w:rsidR="00596FEF">
        <w:rPr>
          <w:rFonts w:ascii="Times New Roman" w:hAnsi="Times New Roman"/>
          <w:sz w:val="22"/>
          <w:szCs w:val="22"/>
        </w:rPr>
        <w:t>P</w:t>
      </w:r>
      <w:r w:rsidRPr="00E910CB">
        <w:rPr>
          <w:rFonts w:ascii="Times New Roman" w:hAnsi="Times New Roman"/>
          <w:sz w:val="22"/>
          <w:szCs w:val="22"/>
        </w:rPr>
        <w:t>aragraph 2</w:t>
      </w:r>
    </w:p>
    <w:p w14:paraId="37306907" w14:textId="295A5D14" w:rsidR="00E910CB" w:rsidRPr="00E910CB" w:rsidRDefault="00596FEF" w:rsidP="00596FEF">
      <w:pPr>
        <w:tabs>
          <w:tab w:val="left" w:pos="1134"/>
        </w:tabs>
        <w:spacing w:before="0" w:after="0"/>
        <w:ind w:left="1134" w:hanging="708"/>
        <w:jc w:val="both"/>
        <w:rPr>
          <w:rFonts w:ascii="Times New Roman" w:hAnsi="Times New Roman"/>
          <w:sz w:val="22"/>
          <w:szCs w:val="22"/>
        </w:rPr>
      </w:pPr>
      <w:r>
        <w:rPr>
          <w:rFonts w:ascii="Times New Roman" w:hAnsi="Times New Roman"/>
          <w:sz w:val="22"/>
          <w:szCs w:val="22"/>
        </w:rPr>
        <w:tab/>
      </w:r>
      <w:r w:rsidR="00E910CB" w:rsidRPr="00E910CB">
        <w:rPr>
          <w:rFonts w:ascii="Times New Roman" w:hAnsi="Times New Roman"/>
          <w:sz w:val="22"/>
          <w:szCs w:val="22"/>
        </w:rPr>
        <w:t>This type of insurance will vary depending on the nature of transport (land, air or sea) and the nature of the risks to be covered: loading, intermediate storage, unloading, including stowage and protection, theft, damage, loss, wetting, etc.</w:t>
      </w:r>
    </w:p>
    <w:p w14:paraId="5739F3EE" w14:textId="77777777" w:rsidR="00E910CB" w:rsidRPr="00E910CB" w:rsidRDefault="00E910CB" w:rsidP="00E910CB">
      <w:pPr>
        <w:tabs>
          <w:tab w:val="left" w:pos="1134"/>
        </w:tabs>
        <w:spacing w:before="240"/>
        <w:ind w:left="1134" w:hanging="708"/>
        <w:jc w:val="both"/>
        <w:rPr>
          <w:rFonts w:ascii="Times New Roman" w:hAnsi="Times New Roman"/>
          <w:sz w:val="22"/>
          <w:szCs w:val="22"/>
        </w:rPr>
      </w:pPr>
      <w:r w:rsidRPr="00E910CB">
        <w:rPr>
          <w:rFonts w:ascii="Times New Roman" w:hAnsi="Times New Roman"/>
          <w:sz w:val="22"/>
          <w:szCs w:val="22"/>
        </w:rPr>
        <w:t xml:space="preserve">In the case of use of Incoterms, the contractor shall provide transport insurance to the extent that it assumes transportation risks. The question of the extent of the risks assumed by the contractor (seller) depends in particular on the Incoterms used: </w:t>
      </w:r>
    </w:p>
    <w:p w14:paraId="654FC8C0" w14:textId="70482804" w:rsidR="00E910CB" w:rsidRPr="00E910CB" w:rsidRDefault="00C94718" w:rsidP="00E910CB">
      <w:pPr>
        <w:tabs>
          <w:tab w:val="left" w:pos="1134"/>
        </w:tabs>
        <w:spacing w:before="240"/>
        <w:ind w:left="1134" w:hanging="708"/>
        <w:jc w:val="both"/>
        <w:rPr>
          <w:rFonts w:ascii="Times New Roman" w:hAnsi="Times New Roman"/>
          <w:sz w:val="22"/>
          <w:szCs w:val="22"/>
        </w:rPr>
      </w:pPr>
      <w:r>
        <w:rPr>
          <w:rFonts w:ascii="Times New Roman" w:hAnsi="Times New Roman"/>
          <w:sz w:val="22"/>
          <w:szCs w:val="22"/>
        </w:rPr>
        <w:tab/>
      </w:r>
      <w:r w:rsidR="00E910CB" w:rsidRPr="00E910CB">
        <w:rPr>
          <w:rFonts w:ascii="Times New Roman" w:hAnsi="Times New Roman"/>
          <w:sz w:val="22"/>
          <w:szCs w:val="22"/>
        </w:rPr>
        <w:t>DDP - Delivered Duty Paid: Incoterm which imposes on the seller maximum obligations vis-à-vis transportation and loss risks and damage associated with the goods:</w:t>
      </w:r>
    </w:p>
    <w:p w14:paraId="7AAEFCFD" w14:textId="58150A93" w:rsidR="004D33C9" w:rsidRDefault="00E910CB" w:rsidP="00596FEF">
      <w:pPr>
        <w:tabs>
          <w:tab w:val="left" w:pos="1134"/>
        </w:tabs>
        <w:spacing w:before="0"/>
        <w:ind w:left="1134"/>
        <w:jc w:val="both"/>
        <w:rPr>
          <w:rFonts w:ascii="Times New Roman" w:hAnsi="Times New Roman"/>
          <w:i/>
          <w:sz w:val="22"/>
          <w:szCs w:val="22"/>
        </w:rPr>
      </w:pPr>
      <w:r w:rsidRPr="00596FEF">
        <w:rPr>
          <w:rFonts w:ascii="Times New Roman" w:hAnsi="Times New Roman"/>
          <w:i/>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  The transfer of risks and costs occurs at the place of unloading of the goods at the agreed place of destination.</w:t>
      </w:r>
    </w:p>
    <w:p w14:paraId="3A439959" w14:textId="77777777" w:rsidR="00596FEF" w:rsidRDefault="00596FEF" w:rsidP="00596FEF">
      <w:pPr>
        <w:tabs>
          <w:tab w:val="left" w:pos="1134"/>
        </w:tabs>
        <w:spacing w:before="0"/>
        <w:ind w:left="1134"/>
        <w:jc w:val="both"/>
        <w:rPr>
          <w:rFonts w:ascii="Times New Roman" w:hAnsi="Times New Roman"/>
          <w:i/>
          <w:sz w:val="22"/>
          <w:szCs w:val="22"/>
        </w:rPr>
      </w:pPr>
    </w:p>
    <w:p w14:paraId="4E5EAD0B" w14:textId="77777777" w:rsidR="00596FEF" w:rsidRPr="00596FEF" w:rsidRDefault="00596FEF" w:rsidP="00596FEF">
      <w:pPr>
        <w:tabs>
          <w:tab w:val="left" w:pos="1134"/>
        </w:tabs>
        <w:spacing w:before="0"/>
        <w:ind w:left="1134"/>
        <w:jc w:val="both"/>
        <w:rPr>
          <w:rFonts w:ascii="Times New Roman" w:hAnsi="Times New Roman"/>
          <w:i/>
          <w:sz w:val="22"/>
          <w:szCs w:val="22"/>
        </w:rPr>
      </w:pPr>
    </w:p>
    <w:p w14:paraId="262C6CE6" w14:textId="77777777" w:rsidR="0047783A" w:rsidRPr="003F733B" w:rsidRDefault="0047783A" w:rsidP="00B34179">
      <w:pPr>
        <w:spacing w:before="240"/>
        <w:ind w:left="1134" w:hanging="1134"/>
        <w:jc w:val="both"/>
        <w:rPr>
          <w:rFonts w:ascii="Times New Roman" w:hAnsi="Times New Roman"/>
          <w:b/>
          <w:sz w:val="24"/>
          <w:szCs w:val="24"/>
        </w:rPr>
      </w:pPr>
      <w:bookmarkStart w:id="8" w:name="_Toc124934903"/>
      <w:r w:rsidRPr="003F733B">
        <w:rPr>
          <w:rFonts w:ascii="Times New Roman" w:hAnsi="Times New Roman"/>
          <w:b/>
          <w:sz w:val="24"/>
          <w:szCs w:val="24"/>
        </w:rPr>
        <w:lastRenderedPageBreak/>
        <w:t>Article 13</w:t>
      </w:r>
      <w:r w:rsidRPr="003F733B">
        <w:rPr>
          <w:rFonts w:ascii="Times New Roman" w:hAnsi="Times New Roman"/>
          <w:b/>
          <w:sz w:val="24"/>
          <w:szCs w:val="24"/>
        </w:rPr>
        <w:tab/>
      </w:r>
      <w:bookmarkEnd w:id="8"/>
      <w:r w:rsidR="0086688D" w:rsidRPr="003F733B">
        <w:rPr>
          <w:rFonts w:ascii="Times New Roman" w:hAnsi="Times New Roman"/>
          <w:b/>
          <w:sz w:val="24"/>
          <w:szCs w:val="24"/>
        </w:rPr>
        <w:t>Programme of implementation of tasks</w:t>
      </w:r>
    </w:p>
    <w:p w14:paraId="115A781E" w14:textId="1911A7A1" w:rsidR="0047783A" w:rsidRPr="003F733B" w:rsidRDefault="00AC1107" w:rsidP="005D03AA">
      <w:pPr>
        <w:ind w:left="1134" w:hanging="709"/>
        <w:jc w:val="both"/>
        <w:rPr>
          <w:rFonts w:ascii="Times New Roman" w:hAnsi="Times New Roman"/>
          <w:b/>
          <w:sz w:val="22"/>
          <w:szCs w:val="22"/>
        </w:rPr>
      </w:pPr>
      <w:r w:rsidRPr="003F733B">
        <w:rPr>
          <w:rFonts w:ascii="Times New Roman" w:hAnsi="Times New Roman"/>
          <w:sz w:val="22"/>
          <w:szCs w:val="22"/>
        </w:rPr>
        <w:t>13.</w:t>
      </w:r>
      <w:r w:rsidR="00596FEF">
        <w:rPr>
          <w:rFonts w:ascii="Times New Roman" w:hAnsi="Times New Roman"/>
          <w:sz w:val="22"/>
          <w:szCs w:val="22"/>
        </w:rPr>
        <w:t>1</w:t>
      </w:r>
      <w:r w:rsidRPr="003F733B">
        <w:rPr>
          <w:rFonts w:ascii="Times New Roman" w:hAnsi="Times New Roman"/>
          <w:sz w:val="22"/>
          <w:szCs w:val="22"/>
        </w:rPr>
        <w:tab/>
      </w:r>
      <w:r w:rsidR="00605BF8" w:rsidRPr="003F733B">
        <w:rPr>
          <w:rFonts w:ascii="Times New Roman" w:hAnsi="Times New Roman"/>
          <w:sz w:val="22"/>
          <w:szCs w:val="22"/>
        </w:rPr>
        <w:t>No programme for implementation of tasks shall be provided</w:t>
      </w:r>
    </w:p>
    <w:p w14:paraId="56BED217" w14:textId="77777777" w:rsidR="0047783A" w:rsidRPr="003F733B" w:rsidRDefault="0047783A" w:rsidP="00B34179">
      <w:pPr>
        <w:spacing w:before="240"/>
        <w:ind w:left="1134" w:hanging="1134"/>
        <w:jc w:val="both"/>
        <w:rPr>
          <w:rFonts w:ascii="Times New Roman" w:hAnsi="Times New Roman"/>
          <w:b/>
          <w:sz w:val="24"/>
          <w:szCs w:val="24"/>
        </w:rPr>
      </w:pPr>
      <w:bookmarkStart w:id="9" w:name="_Toc124934904"/>
      <w:r w:rsidRPr="003F733B">
        <w:rPr>
          <w:rFonts w:ascii="Times New Roman" w:hAnsi="Times New Roman"/>
          <w:b/>
          <w:sz w:val="24"/>
          <w:szCs w:val="24"/>
        </w:rPr>
        <w:t>Article 14</w:t>
      </w:r>
      <w:r w:rsidRPr="003F733B">
        <w:rPr>
          <w:rFonts w:ascii="Times New Roman" w:hAnsi="Times New Roman"/>
          <w:b/>
          <w:sz w:val="24"/>
          <w:szCs w:val="24"/>
        </w:rPr>
        <w:tab/>
        <w:t>Contractor</w:t>
      </w:r>
      <w:r w:rsidR="006A5F84" w:rsidRPr="003F733B">
        <w:rPr>
          <w:rFonts w:ascii="Times New Roman" w:hAnsi="Times New Roman"/>
          <w:b/>
          <w:sz w:val="24"/>
          <w:szCs w:val="24"/>
        </w:rPr>
        <w:t>’</w:t>
      </w:r>
      <w:r w:rsidRPr="003F733B">
        <w:rPr>
          <w:rFonts w:ascii="Times New Roman" w:hAnsi="Times New Roman"/>
          <w:b/>
          <w:sz w:val="24"/>
          <w:szCs w:val="24"/>
        </w:rPr>
        <w:t>s drawings</w:t>
      </w:r>
      <w:bookmarkEnd w:id="9"/>
    </w:p>
    <w:p w14:paraId="718EA939" w14:textId="53542F5F" w:rsidR="00013CBC" w:rsidRPr="003F733B" w:rsidRDefault="00596FEF" w:rsidP="00596FEF">
      <w:pPr>
        <w:tabs>
          <w:tab w:val="left" w:pos="1134"/>
        </w:tabs>
        <w:spacing w:before="0"/>
        <w:ind w:left="1134" w:hanging="708"/>
        <w:jc w:val="both"/>
        <w:rPr>
          <w:rFonts w:ascii="Times New Roman" w:hAnsi="Times New Roman"/>
          <w:sz w:val="22"/>
          <w:szCs w:val="22"/>
        </w:rPr>
      </w:pPr>
      <w:r>
        <w:rPr>
          <w:rFonts w:ascii="Times New Roman" w:hAnsi="Times New Roman"/>
          <w:sz w:val="22"/>
          <w:szCs w:val="22"/>
        </w:rPr>
        <w:t>14.1</w:t>
      </w:r>
      <w:r>
        <w:rPr>
          <w:rFonts w:ascii="Times New Roman" w:hAnsi="Times New Roman"/>
          <w:sz w:val="22"/>
          <w:szCs w:val="22"/>
        </w:rPr>
        <w:tab/>
      </w:r>
      <w:r w:rsidRPr="00596FEF">
        <w:rPr>
          <w:rFonts w:ascii="Times New Roman" w:hAnsi="Times New Roman"/>
          <w:sz w:val="22"/>
          <w:szCs w:val="22"/>
        </w:rPr>
        <w:t>The Contractor shall provide technical information, based on offered specification, which will be integral part of the supply, where all components and the way of their communication / logical connections will be described, as well as user manual which will be used by staff operating with the system to the Contracting Authority</w:t>
      </w:r>
    </w:p>
    <w:p w14:paraId="08FEECFE" w14:textId="77777777" w:rsidR="0047783A" w:rsidRPr="003F733B" w:rsidRDefault="0047783A" w:rsidP="00B34179">
      <w:pPr>
        <w:spacing w:before="240"/>
        <w:ind w:left="1134" w:hanging="1134"/>
        <w:jc w:val="both"/>
        <w:rPr>
          <w:rFonts w:ascii="Times New Roman" w:hAnsi="Times New Roman"/>
          <w:b/>
          <w:sz w:val="24"/>
          <w:szCs w:val="24"/>
        </w:rPr>
      </w:pPr>
      <w:bookmarkStart w:id="10" w:name="_Toc124934905"/>
      <w:r w:rsidRPr="003F733B">
        <w:rPr>
          <w:rFonts w:ascii="Times New Roman" w:hAnsi="Times New Roman"/>
          <w:b/>
          <w:sz w:val="24"/>
          <w:szCs w:val="24"/>
        </w:rPr>
        <w:t>Article 15</w:t>
      </w:r>
      <w:r w:rsidR="007B4853" w:rsidRPr="003F733B">
        <w:rPr>
          <w:rFonts w:ascii="Times New Roman" w:hAnsi="Times New Roman"/>
          <w:b/>
          <w:sz w:val="24"/>
          <w:szCs w:val="24"/>
        </w:rPr>
        <w:tab/>
      </w:r>
      <w:r w:rsidR="005B0129" w:rsidRPr="003F733B">
        <w:rPr>
          <w:rFonts w:ascii="Times New Roman" w:hAnsi="Times New Roman"/>
          <w:b/>
          <w:sz w:val="24"/>
          <w:szCs w:val="24"/>
        </w:rPr>
        <w:t>Sufficiency of t</w:t>
      </w:r>
      <w:r w:rsidRPr="003F733B">
        <w:rPr>
          <w:rFonts w:ascii="Times New Roman" w:hAnsi="Times New Roman"/>
          <w:b/>
          <w:sz w:val="24"/>
          <w:szCs w:val="24"/>
        </w:rPr>
        <w:t>ender prices</w:t>
      </w:r>
      <w:bookmarkEnd w:id="10"/>
      <w:r w:rsidRPr="003F733B">
        <w:rPr>
          <w:rFonts w:ascii="Times New Roman" w:hAnsi="Times New Roman"/>
          <w:b/>
          <w:sz w:val="24"/>
          <w:szCs w:val="24"/>
        </w:rPr>
        <w:tab/>
      </w:r>
    </w:p>
    <w:p w14:paraId="36D6745C" w14:textId="77777777" w:rsidR="00EE1BAD" w:rsidRPr="003F733B" w:rsidRDefault="00EE1BAD" w:rsidP="00EE1BAD">
      <w:pPr>
        <w:ind w:left="1134" w:hanging="709"/>
        <w:jc w:val="both"/>
        <w:rPr>
          <w:rFonts w:ascii="Times New Roman" w:hAnsi="Times New Roman"/>
          <w:sz w:val="22"/>
          <w:szCs w:val="22"/>
        </w:rPr>
      </w:pPr>
      <w:r w:rsidRPr="003F733B">
        <w:rPr>
          <w:rFonts w:ascii="Times New Roman" w:hAnsi="Times New Roman"/>
          <w:sz w:val="22"/>
          <w:szCs w:val="22"/>
        </w:rPr>
        <w:t>15.1</w:t>
      </w:r>
      <w:r w:rsidRPr="003F733B">
        <w:rPr>
          <w:rFonts w:ascii="Times New Roman" w:hAnsi="Times New Roman"/>
          <w:sz w:val="22"/>
          <w:szCs w:val="22"/>
        </w:rPr>
        <w:tab/>
        <w:t>The prices in the contract are fixed and not subject to any revision</w:t>
      </w:r>
    </w:p>
    <w:p w14:paraId="5C3ACE14" w14:textId="77777777" w:rsidR="00C52305" w:rsidRPr="003F733B" w:rsidRDefault="00C52305" w:rsidP="00C52305">
      <w:pPr>
        <w:spacing w:before="240"/>
        <w:ind w:left="1134" w:hanging="1134"/>
        <w:jc w:val="both"/>
        <w:rPr>
          <w:rFonts w:ascii="Times New Roman" w:hAnsi="Times New Roman"/>
          <w:b/>
          <w:sz w:val="24"/>
          <w:szCs w:val="24"/>
        </w:rPr>
      </w:pPr>
      <w:r w:rsidRPr="003F733B">
        <w:rPr>
          <w:rFonts w:ascii="Times New Roman" w:hAnsi="Times New Roman"/>
          <w:b/>
          <w:sz w:val="24"/>
          <w:szCs w:val="24"/>
        </w:rPr>
        <w:t>Article 16</w:t>
      </w:r>
      <w:r w:rsidRPr="003F733B">
        <w:rPr>
          <w:rFonts w:ascii="Times New Roman" w:hAnsi="Times New Roman"/>
          <w:b/>
          <w:sz w:val="24"/>
          <w:szCs w:val="24"/>
        </w:rPr>
        <w:tab/>
        <w:t>Tax and customs arrangements</w:t>
      </w:r>
    </w:p>
    <w:p w14:paraId="5700BB3E" w14:textId="77777777" w:rsidR="00EE1BAD" w:rsidRPr="003F733B" w:rsidRDefault="00EE1BAD" w:rsidP="00EE1BAD">
      <w:pPr>
        <w:ind w:left="1134" w:hanging="709"/>
        <w:jc w:val="both"/>
        <w:rPr>
          <w:rFonts w:ascii="Times New Roman" w:hAnsi="Times New Roman"/>
          <w:sz w:val="22"/>
          <w:szCs w:val="22"/>
        </w:rPr>
      </w:pPr>
      <w:bookmarkStart w:id="11" w:name="_Toc124934906"/>
      <w:r w:rsidRPr="003F733B">
        <w:rPr>
          <w:rFonts w:ascii="Times New Roman" w:hAnsi="Times New Roman"/>
          <w:sz w:val="22"/>
          <w:szCs w:val="22"/>
        </w:rPr>
        <w:t>16.1</w:t>
      </w:r>
      <w:r w:rsidRPr="003F733B">
        <w:rPr>
          <w:rFonts w:ascii="Times New Roman" w:hAnsi="Times New Roman"/>
          <w:sz w:val="22"/>
          <w:szCs w:val="22"/>
        </w:rPr>
        <w:tab/>
        <w:t>Delivery conditions are DDP as mentioned in the GC. For supplies manufactured locally, all domestic fiscal charges applicable to their manufacture, including VAT, shall be excluded.</w:t>
      </w:r>
    </w:p>
    <w:p w14:paraId="521C1B87" w14:textId="77777777" w:rsidR="00EE1BAD" w:rsidRPr="003F733B" w:rsidRDefault="00EE1BAD" w:rsidP="00EE1BAD">
      <w:pPr>
        <w:ind w:left="1134" w:hanging="709"/>
        <w:jc w:val="both"/>
        <w:rPr>
          <w:rFonts w:ascii="Times New Roman" w:hAnsi="Times New Roman"/>
          <w:sz w:val="22"/>
          <w:szCs w:val="22"/>
        </w:rPr>
      </w:pPr>
      <w:r w:rsidRPr="003F733B">
        <w:rPr>
          <w:rFonts w:ascii="Times New Roman" w:hAnsi="Times New Roman"/>
          <w:sz w:val="22"/>
          <w:szCs w:val="22"/>
        </w:rPr>
        <w:tab/>
        <w:t>For supplies to be imported into the country of the Contracting Authority, all duties and taxes applicable to their importation, including VAT shall be excluded.</w:t>
      </w:r>
    </w:p>
    <w:p w14:paraId="1B58FA5D" w14:textId="77777777" w:rsidR="00EE1BAD" w:rsidRPr="003F733B" w:rsidRDefault="00EE1BAD" w:rsidP="00EE1BAD">
      <w:pPr>
        <w:ind w:left="1134" w:hanging="709"/>
        <w:jc w:val="both"/>
        <w:rPr>
          <w:rFonts w:ascii="Times New Roman" w:hAnsi="Times New Roman"/>
          <w:sz w:val="22"/>
          <w:szCs w:val="22"/>
        </w:rPr>
      </w:pPr>
      <w:r w:rsidRPr="003F733B">
        <w:rPr>
          <w:rFonts w:ascii="Times New Roman" w:hAnsi="Times New Roman"/>
          <w:sz w:val="22"/>
          <w:szCs w:val="22"/>
        </w:rPr>
        <w:tab/>
        <w:t>Whatever the origin of the supplies, the contract shall be exempt from stamp and registration duties.</w:t>
      </w:r>
    </w:p>
    <w:p w14:paraId="3F897FFA" w14:textId="77777777" w:rsidR="00EB32E9" w:rsidRPr="003F733B" w:rsidRDefault="0047783A" w:rsidP="00B34179">
      <w:pPr>
        <w:spacing w:before="240"/>
        <w:ind w:left="1134" w:hanging="1134"/>
        <w:jc w:val="both"/>
        <w:rPr>
          <w:rFonts w:ascii="Times New Roman" w:hAnsi="Times New Roman"/>
          <w:b/>
          <w:sz w:val="24"/>
          <w:szCs w:val="24"/>
        </w:rPr>
      </w:pPr>
      <w:bookmarkStart w:id="12" w:name="_Toc124934907"/>
      <w:bookmarkEnd w:id="11"/>
      <w:r w:rsidRPr="003F733B">
        <w:rPr>
          <w:rFonts w:ascii="Times New Roman" w:hAnsi="Times New Roman"/>
          <w:b/>
          <w:sz w:val="24"/>
          <w:szCs w:val="24"/>
        </w:rPr>
        <w:t>Article 18</w:t>
      </w:r>
      <w:r w:rsidRPr="003F733B">
        <w:rPr>
          <w:rFonts w:ascii="Times New Roman" w:hAnsi="Times New Roman"/>
          <w:b/>
          <w:sz w:val="24"/>
          <w:szCs w:val="24"/>
        </w:rPr>
        <w:tab/>
        <w:t>Commencement order</w:t>
      </w:r>
      <w:bookmarkEnd w:id="12"/>
    </w:p>
    <w:p w14:paraId="18FF6A85" w14:textId="62C95761" w:rsidR="00EE1BAD" w:rsidRPr="003F733B" w:rsidRDefault="00EE1BAD" w:rsidP="00EE1BAD">
      <w:pPr>
        <w:ind w:left="1134" w:hanging="709"/>
        <w:jc w:val="both"/>
        <w:rPr>
          <w:rFonts w:ascii="Times New Roman" w:hAnsi="Times New Roman"/>
          <w:sz w:val="22"/>
          <w:szCs w:val="22"/>
        </w:rPr>
      </w:pPr>
      <w:bookmarkStart w:id="13" w:name="_Toc124934908"/>
      <w:r w:rsidRPr="003F733B">
        <w:rPr>
          <w:rFonts w:ascii="Times New Roman" w:hAnsi="Times New Roman"/>
          <w:sz w:val="22"/>
          <w:szCs w:val="22"/>
        </w:rPr>
        <w:t>18.1</w:t>
      </w:r>
      <w:r w:rsidRPr="003F733B">
        <w:rPr>
          <w:rFonts w:ascii="Times New Roman" w:hAnsi="Times New Roman"/>
          <w:b/>
          <w:sz w:val="22"/>
          <w:szCs w:val="22"/>
        </w:rPr>
        <w:tab/>
      </w:r>
      <w:r w:rsidR="00C94718" w:rsidRPr="00C94718">
        <w:rPr>
          <w:rFonts w:ascii="Times New Roman" w:hAnsi="Times New Roman"/>
          <w:sz w:val="22"/>
          <w:szCs w:val="22"/>
        </w:rPr>
        <w:t>The implementation of the tasks shall commence with issuing of commencement order, based on signed contract</w:t>
      </w:r>
      <w:r w:rsidRPr="003F733B">
        <w:rPr>
          <w:rFonts w:ascii="Times New Roman" w:hAnsi="Times New Roman"/>
          <w:sz w:val="22"/>
          <w:szCs w:val="22"/>
        </w:rPr>
        <w:t>.</w:t>
      </w:r>
    </w:p>
    <w:p w14:paraId="19A63BD9" w14:textId="77777777" w:rsidR="0047783A" w:rsidRPr="003F733B" w:rsidRDefault="0047783A" w:rsidP="00B34179">
      <w:pPr>
        <w:spacing w:before="240"/>
        <w:ind w:left="1134" w:hanging="1134"/>
        <w:jc w:val="both"/>
        <w:rPr>
          <w:rFonts w:ascii="Times New Roman" w:hAnsi="Times New Roman"/>
          <w:b/>
          <w:sz w:val="24"/>
          <w:szCs w:val="24"/>
        </w:rPr>
      </w:pPr>
      <w:r w:rsidRPr="003F733B">
        <w:rPr>
          <w:rFonts w:ascii="Times New Roman" w:hAnsi="Times New Roman"/>
          <w:b/>
          <w:sz w:val="24"/>
          <w:szCs w:val="24"/>
        </w:rPr>
        <w:t>Article 19</w:t>
      </w:r>
      <w:r w:rsidRPr="003F733B">
        <w:rPr>
          <w:rFonts w:ascii="Times New Roman" w:hAnsi="Times New Roman"/>
          <w:b/>
          <w:sz w:val="24"/>
          <w:szCs w:val="24"/>
        </w:rPr>
        <w:tab/>
        <w:t xml:space="preserve">Period of </w:t>
      </w:r>
      <w:r w:rsidR="00D662AA" w:rsidRPr="003F733B">
        <w:rPr>
          <w:rFonts w:ascii="Times New Roman" w:hAnsi="Times New Roman"/>
          <w:b/>
          <w:sz w:val="24"/>
          <w:szCs w:val="24"/>
        </w:rPr>
        <w:t>i</w:t>
      </w:r>
      <w:r w:rsidRPr="003F733B">
        <w:rPr>
          <w:rFonts w:ascii="Times New Roman" w:hAnsi="Times New Roman"/>
          <w:b/>
          <w:sz w:val="24"/>
          <w:szCs w:val="24"/>
        </w:rPr>
        <w:t>mplementation</w:t>
      </w:r>
      <w:bookmarkEnd w:id="13"/>
      <w:r w:rsidRPr="003F733B">
        <w:rPr>
          <w:rFonts w:ascii="Times New Roman" w:hAnsi="Times New Roman"/>
          <w:b/>
          <w:sz w:val="24"/>
          <w:szCs w:val="24"/>
        </w:rPr>
        <w:t xml:space="preserve"> of the tasks</w:t>
      </w:r>
    </w:p>
    <w:p w14:paraId="1952AAE8" w14:textId="2E781019" w:rsidR="0047783A" w:rsidRPr="003F733B" w:rsidRDefault="0047783A" w:rsidP="005D03AA">
      <w:pPr>
        <w:ind w:left="1134" w:hanging="709"/>
        <w:jc w:val="both"/>
        <w:rPr>
          <w:rFonts w:ascii="Times New Roman" w:hAnsi="Times New Roman"/>
          <w:b/>
          <w:sz w:val="22"/>
          <w:szCs w:val="22"/>
        </w:rPr>
      </w:pPr>
      <w:r w:rsidRPr="003F733B">
        <w:rPr>
          <w:rFonts w:ascii="Times New Roman" w:hAnsi="Times New Roman"/>
          <w:sz w:val="22"/>
          <w:szCs w:val="22"/>
        </w:rPr>
        <w:t>19.1</w:t>
      </w:r>
      <w:r w:rsidRPr="003F733B">
        <w:rPr>
          <w:rFonts w:ascii="Times New Roman" w:hAnsi="Times New Roman"/>
          <w:b/>
          <w:sz w:val="22"/>
          <w:szCs w:val="22"/>
        </w:rPr>
        <w:tab/>
      </w:r>
      <w:r w:rsidR="00C94718" w:rsidRPr="00C94718">
        <w:rPr>
          <w:rFonts w:ascii="Times New Roman" w:hAnsi="Times New Roman"/>
          <w:sz w:val="22"/>
          <w:szCs w:val="22"/>
        </w:rPr>
        <w:t xml:space="preserve">The implementation period of the tasks is </w:t>
      </w:r>
      <w:r w:rsidR="001C7D73">
        <w:rPr>
          <w:rFonts w:ascii="Times New Roman" w:hAnsi="Times New Roman"/>
          <w:sz w:val="22"/>
          <w:szCs w:val="22"/>
        </w:rPr>
        <w:t>90</w:t>
      </w:r>
      <w:r w:rsidR="00C94718" w:rsidRPr="00C94718">
        <w:rPr>
          <w:rFonts w:ascii="Times New Roman" w:hAnsi="Times New Roman"/>
          <w:sz w:val="22"/>
          <w:szCs w:val="22"/>
        </w:rPr>
        <w:t xml:space="preserve"> days from issuing of commencement order issued by CA, based on completion of construction works until the provisional acceptance, but not later than 31/</w:t>
      </w:r>
      <w:r w:rsidR="001C7D73">
        <w:rPr>
          <w:rFonts w:ascii="Times New Roman" w:hAnsi="Times New Roman"/>
          <w:sz w:val="22"/>
          <w:szCs w:val="22"/>
        </w:rPr>
        <w:t>10</w:t>
      </w:r>
      <w:r w:rsidR="00C94718" w:rsidRPr="00C94718">
        <w:rPr>
          <w:rFonts w:ascii="Times New Roman" w:hAnsi="Times New Roman"/>
          <w:sz w:val="22"/>
          <w:szCs w:val="22"/>
        </w:rPr>
        <w:t>/2022.</w:t>
      </w:r>
    </w:p>
    <w:p w14:paraId="13734D2B" w14:textId="77777777" w:rsidR="0047783A" w:rsidRPr="003F733B" w:rsidRDefault="0047783A" w:rsidP="00B34179">
      <w:pPr>
        <w:spacing w:before="240"/>
        <w:ind w:left="1134" w:hanging="1134"/>
        <w:jc w:val="both"/>
        <w:rPr>
          <w:rFonts w:ascii="Times New Roman" w:hAnsi="Times New Roman"/>
          <w:b/>
          <w:sz w:val="24"/>
          <w:szCs w:val="24"/>
        </w:rPr>
      </w:pPr>
      <w:bookmarkStart w:id="14" w:name="_Toc124934910"/>
      <w:r w:rsidRPr="003F733B">
        <w:rPr>
          <w:rFonts w:ascii="Times New Roman" w:hAnsi="Times New Roman"/>
          <w:b/>
          <w:sz w:val="24"/>
          <w:szCs w:val="24"/>
        </w:rPr>
        <w:t>Article 24</w:t>
      </w:r>
      <w:r w:rsidRPr="003F733B">
        <w:rPr>
          <w:rFonts w:ascii="Times New Roman" w:hAnsi="Times New Roman"/>
          <w:b/>
          <w:sz w:val="24"/>
          <w:szCs w:val="24"/>
        </w:rPr>
        <w:tab/>
        <w:t>Quality of supplies</w:t>
      </w:r>
      <w:bookmarkEnd w:id="14"/>
    </w:p>
    <w:p w14:paraId="496417A7" w14:textId="77777777" w:rsidR="0047783A" w:rsidRPr="003F733B" w:rsidRDefault="005B0129" w:rsidP="005D03AA">
      <w:pPr>
        <w:ind w:left="1134" w:hanging="709"/>
        <w:jc w:val="both"/>
        <w:rPr>
          <w:rFonts w:ascii="Times New Roman" w:hAnsi="Times New Roman"/>
          <w:sz w:val="22"/>
          <w:szCs w:val="22"/>
        </w:rPr>
      </w:pPr>
      <w:r w:rsidRPr="003F733B">
        <w:rPr>
          <w:rFonts w:ascii="Times New Roman" w:hAnsi="Times New Roman"/>
          <w:sz w:val="22"/>
          <w:szCs w:val="22"/>
        </w:rPr>
        <w:t>24.2</w:t>
      </w:r>
      <w:r w:rsidR="0047783A" w:rsidRPr="003F733B">
        <w:rPr>
          <w:rFonts w:ascii="Times New Roman" w:hAnsi="Times New Roman"/>
          <w:sz w:val="22"/>
          <w:szCs w:val="22"/>
        </w:rPr>
        <w:tab/>
      </w:r>
      <w:r w:rsidR="00A34557" w:rsidRPr="003F733B">
        <w:rPr>
          <w:rFonts w:ascii="Times New Roman" w:hAnsi="Times New Roman"/>
          <w:sz w:val="22"/>
          <w:szCs w:val="22"/>
        </w:rPr>
        <w:t>No preliminary technical acceptance is required.</w:t>
      </w:r>
    </w:p>
    <w:p w14:paraId="1FEC41E1" w14:textId="77777777" w:rsidR="0047783A" w:rsidRPr="003F733B" w:rsidRDefault="0047783A" w:rsidP="00B34179">
      <w:pPr>
        <w:spacing w:before="240"/>
        <w:ind w:left="1134" w:hanging="1134"/>
        <w:jc w:val="both"/>
        <w:rPr>
          <w:rFonts w:ascii="Times New Roman" w:hAnsi="Times New Roman"/>
          <w:b/>
          <w:sz w:val="24"/>
          <w:szCs w:val="24"/>
        </w:rPr>
      </w:pPr>
      <w:bookmarkStart w:id="15" w:name="_Toc124934911"/>
      <w:r w:rsidRPr="003F733B">
        <w:rPr>
          <w:rFonts w:ascii="Times New Roman" w:hAnsi="Times New Roman"/>
          <w:b/>
          <w:sz w:val="24"/>
          <w:szCs w:val="24"/>
        </w:rPr>
        <w:t>Article 25</w:t>
      </w:r>
      <w:r w:rsidRPr="003F733B">
        <w:rPr>
          <w:rFonts w:ascii="Times New Roman" w:hAnsi="Times New Roman"/>
          <w:b/>
          <w:sz w:val="24"/>
          <w:szCs w:val="24"/>
        </w:rPr>
        <w:tab/>
        <w:t>Inspection and testing</w:t>
      </w:r>
      <w:bookmarkEnd w:id="15"/>
    </w:p>
    <w:p w14:paraId="45A810E8" w14:textId="43BA35D6" w:rsidR="0047783A" w:rsidRPr="003F733B" w:rsidRDefault="005B0129" w:rsidP="00A34557">
      <w:pPr>
        <w:ind w:left="1134" w:hanging="709"/>
        <w:jc w:val="both"/>
        <w:rPr>
          <w:rFonts w:ascii="Times New Roman" w:hAnsi="Times New Roman"/>
          <w:bCs/>
          <w:sz w:val="22"/>
          <w:szCs w:val="22"/>
        </w:rPr>
      </w:pPr>
      <w:r w:rsidRPr="003F733B">
        <w:rPr>
          <w:rFonts w:ascii="Times New Roman" w:hAnsi="Times New Roman"/>
          <w:bCs/>
          <w:sz w:val="22"/>
          <w:szCs w:val="22"/>
        </w:rPr>
        <w:t>25.2</w:t>
      </w:r>
      <w:r w:rsidRPr="003F733B">
        <w:rPr>
          <w:rFonts w:ascii="Times New Roman" w:hAnsi="Times New Roman"/>
          <w:bCs/>
          <w:sz w:val="22"/>
          <w:szCs w:val="22"/>
        </w:rPr>
        <w:tab/>
      </w:r>
      <w:r w:rsidR="00C94718" w:rsidRPr="00C94718">
        <w:rPr>
          <w:rFonts w:ascii="Times New Roman" w:hAnsi="Times New Roman"/>
          <w:bCs/>
          <w:sz w:val="22"/>
          <w:szCs w:val="22"/>
        </w:rPr>
        <w:t>The place for goods to be inspected and tested is municipality</w:t>
      </w:r>
      <w:r w:rsidR="00C94718">
        <w:rPr>
          <w:rFonts w:ascii="Times New Roman" w:hAnsi="Times New Roman"/>
          <w:bCs/>
          <w:sz w:val="22"/>
          <w:szCs w:val="22"/>
        </w:rPr>
        <w:t xml:space="preserve"> of Makedonska Kamenica</w:t>
      </w:r>
      <w:r w:rsidR="00C94718" w:rsidRPr="00C94718">
        <w:rPr>
          <w:rFonts w:ascii="Times New Roman" w:hAnsi="Times New Roman"/>
          <w:bCs/>
          <w:sz w:val="22"/>
          <w:szCs w:val="22"/>
        </w:rPr>
        <w:t>, place designated by the Contracting Authority.</w:t>
      </w:r>
    </w:p>
    <w:p w14:paraId="5B9D68A6" w14:textId="77777777" w:rsidR="0047783A" w:rsidRPr="003F733B" w:rsidRDefault="0047783A" w:rsidP="00B34179">
      <w:pPr>
        <w:spacing w:before="240"/>
        <w:ind w:left="1134" w:hanging="1134"/>
        <w:jc w:val="both"/>
        <w:rPr>
          <w:rFonts w:ascii="Times New Roman" w:hAnsi="Times New Roman"/>
          <w:b/>
          <w:sz w:val="24"/>
          <w:szCs w:val="24"/>
        </w:rPr>
      </w:pPr>
      <w:bookmarkStart w:id="16" w:name="_Toc124934912"/>
      <w:r w:rsidRPr="003F733B">
        <w:rPr>
          <w:rFonts w:ascii="Times New Roman" w:hAnsi="Times New Roman"/>
          <w:b/>
          <w:sz w:val="24"/>
          <w:szCs w:val="24"/>
        </w:rPr>
        <w:lastRenderedPageBreak/>
        <w:t>Article 26</w:t>
      </w:r>
      <w:r w:rsidRPr="003F733B">
        <w:rPr>
          <w:rFonts w:ascii="Times New Roman" w:hAnsi="Times New Roman"/>
          <w:b/>
          <w:sz w:val="24"/>
          <w:szCs w:val="24"/>
        </w:rPr>
        <w:tab/>
      </w:r>
      <w:bookmarkEnd w:id="16"/>
      <w:r w:rsidR="005B0129" w:rsidRPr="003F733B">
        <w:rPr>
          <w:rFonts w:ascii="Times New Roman" w:hAnsi="Times New Roman"/>
          <w:b/>
          <w:sz w:val="24"/>
          <w:szCs w:val="24"/>
        </w:rPr>
        <w:t>General principles for payments</w:t>
      </w:r>
    </w:p>
    <w:p w14:paraId="40C49660" w14:textId="22644C86" w:rsidR="00B1056F" w:rsidRPr="003F733B" w:rsidRDefault="0047783A" w:rsidP="00B1056F">
      <w:pPr>
        <w:tabs>
          <w:tab w:val="right" w:pos="9885"/>
        </w:tabs>
        <w:ind w:left="1134" w:hanging="709"/>
        <w:jc w:val="both"/>
        <w:rPr>
          <w:rFonts w:ascii="Times New Roman" w:hAnsi="Times New Roman"/>
          <w:sz w:val="22"/>
          <w:szCs w:val="22"/>
        </w:rPr>
      </w:pPr>
      <w:r w:rsidRPr="003F733B">
        <w:rPr>
          <w:rFonts w:ascii="Times New Roman" w:hAnsi="Times New Roman"/>
          <w:sz w:val="22"/>
          <w:szCs w:val="22"/>
        </w:rPr>
        <w:t>26.1</w:t>
      </w:r>
      <w:r w:rsidRPr="003F733B">
        <w:rPr>
          <w:rFonts w:ascii="Times New Roman" w:hAnsi="Times New Roman"/>
          <w:sz w:val="22"/>
          <w:szCs w:val="22"/>
        </w:rPr>
        <w:tab/>
        <w:t xml:space="preserve">Payments </w:t>
      </w:r>
      <w:r w:rsidR="005B0129" w:rsidRPr="003F733B">
        <w:rPr>
          <w:rFonts w:ascii="Times New Roman" w:hAnsi="Times New Roman"/>
          <w:sz w:val="22"/>
          <w:szCs w:val="22"/>
        </w:rPr>
        <w:t xml:space="preserve">shall </w:t>
      </w:r>
      <w:r w:rsidRPr="003F733B">
        <w:rPr>
          <w:rFonts w:ascii="Times New Roman" w:hAnsi="Times New Roman"/>
          <w:sz w:val="22"/>
          <w:szCs w:val="22"/>
        </w:rPr>
        <w:t>be made in</w:t>
      </w:r>
      <w:r w:rsidR="00AA3832" w:rsidRPr="003F733B">
        <w:rPr>
          <w:rFonts w:ascii="Times New Roman" w:hAnsi="Times New Roman"/>
          <w:sz w:val="22"/>
          <w:szCs w:val="22"/>
        </w:rPr>
        <w:t xml:space="preserve"> </w:t>
      </w:r>
      <w:r w:rsidR="00B1056F" w:rsidRPr="003F733B">
        <w:rPr>
          <w:rFonts w:ascii="Times New Roman" w:hAnsi="Times New Roman"/>
          <w:sz w:val="22"/>
          <w:szCs w:val="22"/>
        </w:rPr>
        <w:t>MKD (Equivalence of euro at the rate published on the Info</w:t>
      </w:r>
      <w:r w:rsidR="00EE1BAD" w:rsidRPr="003F733B">
        <w:rPr>
          <w:rFonts w:ascii="Times New Roman" w:hAnsi="Times New Roman"/>
          <w:sz w:val="22"/>
          <w:szCs w:val="22"/>
        </w:rPr>
        <w:t>r</w:t>
      </w:r>
      <w:r w:rsidR="00B1056F" w:rsidRPr="003F733B">
        <w:rPr>
          <w:rFonts w:ascii="Times New Roman" w:hAnsi="Times New Roman"/>
          <w:sz w:val="22"/>
          <w:szCs w:val="22"/>
        </w:rPr>
        <w:t xml:space="preserve"> – Euro for the respective month). </w:t>
      </w:r>
    </w:p>
    <w:p w14:paraId="50C9B432" w14:textId="77777777" w:rsidR="00B1056F" w:rsidRPr="003F733B" w:rsidRDefault="00F8782E" w:rsidP="00C94718">
      <w:pPr>
        <w:tabs>
          <w:tab w:val="right" w:pos="9885"/>
        </w:tabs>
        <w:ind w:left="1134"/>
        <w:jc w:val="both"/>
        <w:rPr>
          <w:rFonts w:ascii="Times New Roman" w:hAnsi="Times New Roman"/>
          <w:sz w:val="22"/>
          <w:szCs w:val="22"/>
        </w:rPr>
      </w:pPr>
      <w:hyperlink r:id="rId11" w:history="1">
        <w:r w:rsidR="00B1056F" w:rsidRPr="003F733B">
          <w:rPr>
            <w:rStyle w:val="Hyperlink"/>
            <w:rFonts w:ascii="Times New Roman" w:hAnsi="Times New Roman"/>
            <w:sz w:val="22"/>
            <w:szCs w:val="22"/>
          </w:rPr>
          <w:t>https://ec.europa.eu/info/funding-tenders/how-eu-funding-works/information-contractors-and-beneficiaries/exchange-rate-inforeuro_en</w:t>
        </w:r>
      </w:hyperlink>
    </w:p>
    <w:p w14:paraId="6512BB67" w14:textId="6D741A1E" w:rsidR="00B1056F" w:rsidRPr="003F733B" w:rsidRDefault="00B1056F" w:rsidP="00C94718">
      <w:pPr>
        <w:ind w:left="1134"/>
        <w:jc w:val="both"/>
        <w:rPr>
          <w:rFonts w:ascii="Times New Roman" w:hAnsi="Times New Roman"/>
          <w:sz w:val="22"/>
          <w:szCs w:val="22"/>
        </w:rPr>
      </w:pPr>
      <w:r w:rsidRPr="003F733B">
        <w:rPr>
          <w:rFonts w:ascii="Times New Roman" w:hAnsi="Times New Roman"/>
          <w:sz w:val="22"/>
          <w:szCs w:val="22"/>
        </w:rPr>
        <w:t xml:space="preserve">The project is registered in the central database of foreign assistance in Government of Republic of North Macedonia (CDAD). In accordance with the Agreement between the Government of RM and the European Commission from 26.07.1996, states that the donated funds can’t be used for payment of state fees in the country, and therefore the project is exempt from VAT and the value of the procurement shall be paid without VAT to the Contractor by the Contracting Authority. The invoice that should be issued through the electronic system of the Public revenue office (according to the instructions </w:t>
      </w:r>
      <w:hyperlink r:id="rId12" w:history="1">
        <w:r w:rsidRPr="003F733B">
          <w:rPr>
            <w:rStyle w:val="Hyperlink"/>
            <w:rFonts w:ascii="Times New Roman" w:hAnsi="Times New Roman"/>
            <w:sz w:val="22"/>
            <w:szCs w:val="22"/>
          </w:rPr>
          <w:t>http://www.ujp.gov.mk/files/attachment/0000/0700/UJP-UD-U.2-01-1.pdf</w:t>
        </w:r>
      </w:hyperlink>
      <w:r w:rsidRPr="003F733B">
        <w:rPr>
          <w:rFonts w:ascii="Times New Roman" w:hAnsi="Times New Roman"/>
          <w:sz w:val="22"/>
          <w:szCs w:val="22"/>
        </w:rPr>
        <w:t>)</w:t>
      </w:r>
    </w:p>
    <w:p w14:paraId="1AAC4513" w14:textId="12F80626" w:rsidR="00B1056F" w:rsidRPr="003F733B" w:rsidRDefault="00B1056F" w:rsidP="00C94718">
      <w:pPr>
        <w:tabs>
          <w:tab w:val="right" w:pos="9885"/>
        </w:tabs>
        <w:ind w:left="1134"/>
        <w:jc w:val="both"/>
        <w:rPr>
          <w:rFonts w:ascii="Times New Roman" w:hAnsi="Times New Roman"/>
          <w:sz w:val="22"/>
          <w:szCs w:val="22"/>
        </w:rPr>
      </w:pPr>
      <w:r w:rsidRPr="003F733B">
        <w:rPr>
          <w:rFonts w:ascii="Times New Roman" w:hAnsi="Times New Roman"/>
          <w:sz w:val="22"/>
          <w:szCs w:val="22"/>
        </w:rPr>
        <w:t xml:space="preserve">Payments shall be authorised and made by </w:t>
      </w:r>
      <w:r w:rsidR="00C94718" w:rsidRPr="00C94718">
        <w:rPr>
          <w:rFonts w:ascii="Times New Roman" w:hAnsi="Times New Roman"/>
          <w:sz w:val="22"/>
          <w:szCs w:val="22"/>
        </w:rPr>
        <w:t>Contracting Authority</w:t>
      </w:r>
      <w:r w:rsidRPr="003F733B">
        <w:rPr>
          <w:rFonts w:ascii="Times New Roman" w:hAnsi="Times New Roman"/>
          <w:sz w:val="22"/>
          <w:szCs w:val="22"/>
        </w:rPr>
        <w:t>.</w:t>
      </w:r>
    </w:p>
    <w:p w14:paraId="5DE29788" w14:textId="245B278D" w:rsidR="006D5CEE" w:rsidRPr="003F733B" w:rsidRDefault="006D5CEE" w:rsidP="001C426E">
      <w:pPr>
        <w:tabs>
          <w:tab w:val="right" w:pos="9885"/>
        </w:tabs>
        <w:ind w:left="1134" w:hanging="709"/>
        <w:jc w:val="both"/>
        <w:rPr>
          <w:rFonts w:ascii="Times New Roman" w:hAnsi="Times New Roman"/>
          <w:sz w:val="22"/>
          <w:szCs w:val="22"/>
        </w:rPr>
      </w:pPr>
      <w:r w:rsidRPr="003F733B">
        <w:rPr>
          <w:rFonts w:ascii="Times New Roman" w:hAnsi="Times New Roman"/>
          <w:sz w:val="22"/>
          <w:szCs w:val="22"/>
        </w:rPr>
        <w:t>26.</w:t>
      </w:r>
      <w:r w:rsidR="00C94718">
        <w:rPr>
          <w:rFonts w:ascii="Times New Roman" w:hAnsi="Times New Roman"/>
          <w:sz w:val="22"/>
          <w:szCs w:val="22"/>
        </w:rPr>
        <w:t>2</w:t>
      </w:r>
      <w:r w:rsidRPr="003F733B">
        <w:rPr>
          <w:rFonts w:ascii="Times New Roman" w:hAnsi="Times New Roman"/>
          <w:sz w:val="22"/>
          <w:szCs w:val="22"/>
        </w:rPr>
        <w:tab/>
        <w:t xml:space="preserve">By derogation, the final payment to the </w:t>
      </w:r>
      <w:r w:rsidR="00F60098" w:rsidRPr="003F733B">
        <w:rPr>
          <w:rFonts w:ascii="Times New Roman" w:hAnsi="Times New Roman"/>
          <w:sz w:val="22"/>
          <w:szCs w:val="22"/>
        </w:rPr>
        <w:t>c</w:t>
      </w:r>
      <w:r w:rsidRPr="003F733B">
        <w:rPr>
          <w:rFonts w:ascii="Times New Roman" w:hAnsi="Times New Roman"/>
          <w:sz w:val="22"/>
          <w:szCs w:val="22"/>
        </w:rPr>
        <w:t xml:space="preserve">ontractor of the amounts due shall be made within </w:t>
      </w:r>
      <w:r w:rsidR="00EE1891" w:rsidRPr="003F733B">
        <w:rPr>
          <w:rFonts w:ascii="Times New Roman" w:hAnsi="Times New Roman"/>
          <w:sz w:val="22"/>
          <w:szCs w:val="22"/>
        </w:rPr>
        <w:t>30</w:t>
      </w:r>
      <w:r w:rsidRPr="003F733B">
        <w:rPr>
          <w:rFonts w:ascii="Times New Roman" w:hAnsi="Times New Roman"/>
          <w:sz w:val="22"/>
          <w:szCs w:val="22"/>
        </w:rPr>
        <w:t xml:space="preserve"> days after receipt by the </w:t>
      </w:r>
      <w:r w:rsidR="00F60098" w:rsidRPr="003F733B">
        <w:rPr>
          <w:rFonts w:ascii="Times New Roman" w:hAnsi="Times New Roman"/>
          <w:sz w:val="22"/>
          <w:szCs w:val="22"/>
        </w:rPr>
        <w:t>c</w:t>
      </w:r>
      <w:r w:rsidRPr="003F733B">
        <w:rPr>
          <w:rFonts w:ascii="Times New Roman" w:hAnsi="Times New Roman"/>
          <w:sz w:val="22"/>
          <w:szCs w:val="22"/>
        </w:rPr>
        <w:t xml:space="preserve">ontracting </w:t>
      </w:r>
      <w:r w:rsidR="00F60098" w:rsidRPr="003F733B">
        <w:rPr>
          <w:rFonts w:ascii="Times New Roman" w:hAnsi="Times New Roman"/>
          <w:sz w:val="22"/>
          <w:szCs w:val="22"/>
        </w:rPr>
        <w:t>a</w:t>
      </w:r>
      <w:r w:rsidRPr="003F733B">
        <w:rPr>
          <w:rFonts w:ascii="Times New Roman" w:hAnsi="Times New Roman"/>
          <w:sz w:val="22"/>
          <w:szCs w:val="22"/>
        </w:rPr>
        <w:t>uthority of an invoice and of the application for the certificate of provisional acceptance</w:t>
      </w:r>
      <w:r w:rsidR="001C426E" w:rsidRPr="003F733B">
        <w:rPr>
          <w:rFonts w:ascii="Times New Roman" w:hAnsi="Times New Roman"/>
          <w:sz w:val="22"/>
          <w:szCs w:val="22"/>
        </w:rPr>
        <w:t>.</w:t>
      </w:r>
    </w:p>
    <w:p w14:paraId="58DC2DFF" w14:textId="77777777" w:rsidR="001B4DA9" w:rsidRPr="003F733B" w:rsidRDefault="00E87734" w:rsidP="005D03AA">
      <w:pPr>
        <w:ind w:left="1134" w:hanging="709"/>
        <w:jc w:val="both"/>
        <w:rPr>
          <w:rFonts w:ascii="Times New Roman" w:hAnsi="Times New Roman"/>
          <w:sz w:val="22"/>
          <w:szCs w:val="22"/>
        </w:rPr>
      </w:pPr>
      <w:r w:rsidRPr="003F733B">
        <w:rPr>
          <w:rFonts w:ascii="Times New Roman" w:hAnsi="Times New Roman"/>
          <w:sz w:val="22"/>
          <w:szCs w:val="22"/>
        </w:rPr>
        <w:t>26.</w:t>
      </w:r>
      <w:r w:rsidR="00035D61" w:rsidRPr="003F733B">
        <w:rPr>
          <w:rFonts w:ascii="Times New Roman" w:hAnsi="Times New Roman"/>
          <w:sz w:val="22"/>
          <w:szCs w:val="22"/>
        </w:rPr>
        <w:t>5</w:t>
      </w:r>
      <w:r w:rsidR="0047783A" w:rsidRPr="003F733B">
        <w:rPr>
          <w:rFonts w:ascii="Times New Roman" w:hAnsi="Times New Roman"/>
          <w:sz w:val="22"/>
          <w:szCs w:val="22"/>
        </w:rPr>
        <w:tab/>
        <w:t xml:space="preserve">In order to obtain payments, the </w:t>
      </w:r>
      <w:r w:rsidR="00F60098" w:rsidRPr="003F733B">
        <w:rPr>
          <w:rFonts w:ascii="Times New Roman" w:hAnsi="Times New Roman"/>
          <w:sz w:val="22"/>
          <w:szCs w:val="22"/>
        </w:rPr>
        <w:t>c</w:t>
      </w:r>
      <w:r w:rsidR="0047783A" w:rsidRPr="003F733B">
        <w:rPr>
          <w:rFonts w:ascii="Times New Roman" w:hAnsi="Times New Roman"/>
          <w:sz w:val="22"/>
          <w:szCs w:val="22"/>
        </w:rPr>
        <w:t>ontractor must forward to the authority referred to in paragraph 26.1 above:</w:t>
      </w:r>
    </w:p>
    <w:p w14:paraId="11DD7791" w14:textId="77777777" w:rsidR="00695007" w:rsidRPr="003F733B" w:rsidRDefault="00035D61" w:rsidP="008A31B3">
      <w:pPr>
        <w:ind w:left="1560" w:hanging="426"/>
        <w:jc w:val="both"/>
        <w:rPr>
          <w:rFonts w:ascii="Times New Roman" w:hAnsi="Times New Roman"/>
          <w:bCs/>
          <w:sz w:val="22"/>
          <w:szCs w:val="22"/>
        </w:rPr>
      </w:pPr>
      <w:r w:rsidRPr="003F733B">
        <w:rPr>
          <w:rFonts w:ascii="Times New Roman" w:hAnsi="Times New Roman"/>
          <w:sz w:val="22"/>
          <w:szCs w:val="22"/>
        </w:rPr>
        <w:t>a)</w:t>
      </w:r>
      <w:r w:rsidRPr="003F733B">
        <w:rPr>
          <w:rFonts w:ascii="Times New Roman" w:hAnsi="Times New Roman"/>
          <w:b/>
          <w:sz w:val="22"/>
          <w:szCs w:val="22"/>
        </w:rPr>
        <w:tab/>
      </w:r>
      <w:r w:rsidR="008A31B3" w:rsidRPr="003F733B">
        <w:rPr>
          <w:rFonts w:ascii="Times New Roman" w:hAnsi="Times New Roman"/>
          <w:sz w:val="22"/>
          <w:szCs w:val="22"/>
        </w:rPr>
        <w:t>For the 40% pre-financing, issued invoice for the amount of pre-financing together with pre-financing guarantee</w:t>
      </w:r>
      <w:r w:rsidR="00EE1891" w:rsidRPr="003F733B">
        <w:rPr>
          <w:rFonts w:ascii="Times New Roman" w:hAnsi="Times New Roman"/>
          <w:sz w:val="22"/>
          <w:szCs w:val="22"/>
        </w:rPr>
        <w:t>/bill of exchange</w:t>
      </w:r>
      <w:r w:rsidR="008A31B3" w:rsidRPr="003F733B">
        <w:rPr>
          <w:rFonts w:ascii="Times New Roman" w:hAnsi="Times New Roman"/>
          <w:sz w:val="22"/>
          <w:szCs w:val="22"/>
        </w:rPr>
        <w:t xml:space="preserve"> for the full amount of the pre-financing payment. The pre-financing guarantee shall be provided to the contracting authority in accordance with the format </w:t>
      </w:r>
      <w:r w:rsidR="00EE1891" w:rsidRPr="003F733B">
        <w:rPr>
          <w:rFonts w:ascii="Times New Roman" w:hAnsi="Times New Roman"/>
          <w:sz w:val="22"/>
          <w:szCs w:val="22"/>
        </w:rPr>
        <w:t>of bill of exchange</w:t>
      </w:r>
      <w:r w:rsidR="008A31B3" w:rsidRPr="003F733B">
        <w:rPr>
          <w:rFonts w:ascii="Times New Roman" w:hAnsi="Times New Roman"/>
          <w:sz w:val="22"/>
          <w:szCs w:val="22"/>
        </w:rPr>
        <w:t>. The pre-financing guarantee must remain valid until it is released 30 days at the latest after the provisional acceptance of the goods.</w:t>
      </w:r>
    </w:p>
    <w:p w14:paraId="7840A6AD" w14:textId="77777777" w:rsidR="0047783A" w:rsidRPr="003F733B" w:rsidRDefault="0047783A" w:rsidP="00035D61">
      <w:pPr>
        <w:spacing w:after="0"/>
        <w:ind w:left="1559" w:hanging="425"/>
        <w:jc w:val="both"/>
        <w:rPr>
          <w:rFonts w:ascii="Times New Roman" w:hAnsi="Times New Roman"/>
          <w:sz w:val="22"/>
          <w:szCs w:val="22"/>
        </w:rPr>
      </w:pPr>
      <w:r w:rsidRPr="003F733B">
        <w:rPr>
          <w:rFonts w:ascii="Times New Roman" w:hAnsi="Times New Roman"/>
          <w:sz w:val="22"/>
          <w:szCs w:val="22"/>
        </w:rPr>
        <w:t>b)</w:t>
      </w:r>
      <w:r w:rsidRPr="003F733B">
        <w:rPr>
          <w:rFonts w:ascii="Times New Roman" w:hAnsi="Times New Roman"/>
          <w:b/>
          <w:sz w:val="22"/>
          <w:szCs w:val="22"/>
        </w:rPr>
        <w:tab/>
      </w:r>
      <w:r w:rsidR="008A31B3" w:rsidRPr="003F733B">
        <w:rPr>
          <w:rFonts w:ascii="Times New Roman" w:hAnsi="Times New Roman"/>
          <w:sz w:val="22"/>
          <w:szCs w:val="22"/>
        </w:rPr>
        <w:t>For the 60</w:t>
      </w:r>
      <w:r w:rsidR="008A31B3" w:rsidRPr="003F733B">
        <w:rPr>
          <w:rFonts w:ascii="Times New Roman" w:hAnsi="Times New Roman"/>
          <w:w w:val="50"/>
          <w:sz w:val="22"/>
          <w:szCs w:val="22"/>
        </w:rPr>
        <w:t> </w:t>
      </w:r>
      <w:r w:rsidR="008A31B3" w:rsidRPr="003F733B">
        <w:rPr>
          <w:rFonts w:ascii="Times New Roman" w:hAnsi="Times New Roman"/>
          <w:sz w:val="22"/>
          <w:szCs w:val="22"/>
        </w:rPr>
        <w:t>% balance, the invoice(s) together with the request for provisional acceptance of the supplies.</w:t>
      </w:r>
    </w:p>
    <w:p w14:paraId="6347331B" w14:textId="77777777" w:rsidR="0047783A" w:rsidRPr="003F733B" w:rsidRDefault="0047783A" w:rsidP="00B34179">
      <w:pPr>
        <w:spacing w:before="240"/>
        <w:ind w:left="1134" w:hanging="1134"/>
        <w:jc w:val="both"/>
        <w:rPr>
          <w:rFonts w:ascii="Times New Roman" w:hAnsi="Times New Roman"/>
          <w:b/>
          <w:sz w:val="24"/>
          <w:szCs w:val="24"/>
        </w:rPr>
      </w:pPr>
      <w:bookmarkStart w:id="17" w:name="_Toc124934913"/>
      <w:r w:rsidRPr="003F733B">
        <w:rPr>
          <w:rFonts w:ascii="Times New Roman" w:hAnsi="Times New Roman"/>
          <w:b/>
          <w:sz w:val="24"/>
          <w:szCs w:val="24"/>
        </w:rPr>
        <w:t>Article 28</w:t>
      </w:r>
      <w:r w:rsidRPr="003F733B">
        <w:rPr>
          <w:rFonts w:ascii="Times New Roman" w:hAnsi="Times New Roman"/>
          <w:b/>
          <w:sz w:val="24"/>
          <w:szCs w:val="24"/>
        </w:rPr>
        <w:tab/>
        <w:t>Delayed payments</w:t>
      </w:r>
    </w:p>
    <w:p w14:paraId="3D80812E" w14:textId="69A3F992" w:rsidR="0047783A" w:rsidRPr="003F733B" w:rsidRDefault="0047783A" w:rsidP="00FD288B">
      <w:pPr>
        <w:autoSpaceDE w:val="0"/>
        <w:autoSpaceDN w:val="0"/>
        <w:adjustRightInd w:val="0"/>
        <w:ind w:left="1134" w:hanging="709"/>
        <w:jc w:val="both"/>
        <w:rPr>
          <w:rFonts w:ascii="Times New Roman" w:hAnsi="Times New Roman"/>
          <w:snapToGrid/>
          <w:sz w:val="22"/>
          <w:szCs w:val="22"/>
          <w:lang w:eastAsia="en-GB"/>
        </w:rPr>
      </w:pPr>
      <w:r w:rsidRPr="003F733B">
        <w:rPr>
          <w:rFonts w:ascii="Times New Roman" w:hAnsi="Times New Roman"/>
          <w:sz w:val="22"/>
          <w:szCs w:val="22"/>
        </w:rPr>
        <w:t>28.</w:t>
      </w:r>
      <w:r w:rsidR="00866B17" w:rsidRPr="003F733B">
        <w:rPr>
          <w:rFonts w:ascii="Times New Roman" w:hAnsi="Times New Roman"/>
          <w:sz w:val="22"/>
          <w:szCs w:val="22"/>
        </w:rPr>
        <w:t>2</w:t>
      </w:r>
      <w:r w:rsidRPr="003F733B">
        <w:rPr>
          <w:rFonts w:ascii="Times New Roman" w:hAnsi="Times New Roman"/>
          <w:b/>
          <w:sz w:val="22"/>
          <w:szCs w:val="22"/>
        </w:rPr>
        <w:tab/>
      </w:r>
      <w:r w:rsidRPr="003F733B">
        <w:rPr>
          <w:rFonts w:ascii="Times New Roman" w:hAnsi="Times New Roman"/>
          <w:snapToGrid/>
          <w:sz w:val="22"/>
          <w:szCs w:val="22"/>
          <w:lang w:eastAsia="en-GB"/>
        </w:rPr>
        <w:t xml:space="preserve">By derogation from Article 28.2 of the </w:t>
      </w:r>
      <w:r w:rsidR="00F60098" w:rsidRPr="003F733B">
        <w:rPr>
          <w:rFonts w:ascii="Times New Roman" w:hAnsi="Times New Roman"/>
          <w:snapToGrid/>
          <w:sz w:val="22"/>
          <w:szCs w:val="22"/>
          <w:lang w:eastAsia="en-GB"/>
        </w:rPr>
        <w:t>g</w:t>
      </w:r>
      <w:r w:rsidRPr="003F733B">
        <w:rPr>
          <w:rFonts w:ascii="Times New Roman" w:hAnsi="Times New Roman"/>
          <w:snapToGrid/>
          <w:sz w:val="22"/>
          <w:szCs w:val="22"/>
          <w:lang w:eastAsia="en-GB"/>
        </w:rPr>
        <w:t xml:space="preserve">eneral </w:t>
      </w:r>
      <w:r w:rsidR="00F60098" w:rsidRPr="003F733B">
        <w:rPr>
          <w:rFonts w:ascii="Times New Roman" w:hAnsi="Times New Roman"/>
          <w:snapToGrid/>
          <w:sz w:val="22"/>
          <w:szCs w:val="22"/>
          <w:lang w:eastAsia="en-GB"/>
        </w:rPr>
        <w:t>c</w:t>
      </w:r>
      <w:r w:rsidRPr="003F733B">
        <w:rPr>
          <w:rFonts w:ascii="Times New Roman" w:hAnsi="Times New Roman"/>
          <w:snapToGrid/>
          <w:sz w:val="22"/>
          <w:szCs w:val="22"/>
          <w:lang w:eastAsia="en-GB"/>
        </w:rPr>
        <w:t>onditions, o</w:t>
      </w:r>
      <w:r w:rsidRPr="003F733B">
        <w:rPr>
          <w:rFonts w:ascii="Times New Roman" w:hAnsi="Times New Roman"/>
          <w:sz w:val="22"/>
          <w:szCs w:val="22"/>
        </w:rPr>
        <w:t xml:space="preserve">nce the deadline </w:t>
      </w:r>
      <w:r w:rsidR="00392BED" w:rsidRPr="003F733B">
        <w:rPr>
          <w:rFonts w:ascii="Times New Roman" w:hAnsi="Times New Roman"/>
          <w:sz w:val="22"/>
          <w:szCs w:val="22"/>
        </w:rPr>
        <w:t>lay</w:t>
      </w:r>
      <w:r w:rsidRPr="003F733B">
        <w:rPr>
          <w:rFonts w:ascii="Times New Roman" w:hAnsi="Times New Roman"/>
          <w:sz w:val="22"/>
          <w:szCs w:val="22"/>
        </w:rPr>
        <w:t xml:space="preserve"> down in Article 2</w:t>
      </w:r>
      <w:r w:rsidR="00D83918" w:rsidRPr="003F733B">
        <w:rPr>
          <w:rFonts w:ascii="Times New Roman" w:hAnsi="Times New Roman"/>
          <w:sz w:val="22"/>
          <w:szCs w:val="22"/>
        </w:rPr>
        <w:t>6.3</w:t>
      </w:r>
      <w:r w:rsidRPr="003F733B">
        <w:rPr>
          <w:rFonts w:ascii="Times New Roman" w:hAnsi="Times New Roman"/>
          <w:sz w:val="22"/>
          <w:szCs w:val="22"/>
        </w:rPr>
        <w:t xml:space="preserve"> has </w:t>
      </w:r>
      <w:r w:rsidR="00392BED" w:rsidRPr="003F733B">
        <w:rPr>
          <w:rFonts w:ascii="Times New Roman" w:hAnsi="Times New Roman"/>
          <w:sz w:val="22"/>
          <w:szCs w:val="22"/>
        </w:rPr>
        <w:t>expired;</w:t>
      </w:r>
      <w:r w:rsidRPr="003F733B">
        <w:rPr>
          <w:rFonts w:ascii="Times New Roman" w:hAnsi="Times New Roman"/>
          <w:sz w:val="22"/>
          <w:szCs w:val="22"/>
        </w:rPr>
        <w:t xml:space="preserve"> the </w:t>
      </w:r>
      <w:r w:rsidR="00F60098" w:rsidRPr="003F733B">
        <w:rPr>
          <w:rFonts w:ascii="Times New Roman" w:hAnsi="Times New Roman"/>
          <w:sz w:val="22"/>
          <w:szCs w:val="22"/>
        </w:rPr>
        <w:t>c</w:t>
      </w:r>
      <w:r w:rsidRPr="003F733B">
        <w:rPr>
          <w:rFonts w:ascii="Times New Roman" w:hAnsi="Times New Roman"/>
          <w:sz w:val="22"/>
          <w:szCs w:val="22"/>
        </w:rPr>
        <w:t xml:space="preserve">ontractor </w:t>
      </w:r>
      <w:r w:rsidR="00551543" w:rsidRPr="003F733B">
        <w:rPr>
          <w:rFonts w:ascii="Times New Roman" w:hAnsi="Times New Roman"/>
          <w:sz w:val="22"/>
          <w:szCs w:val="22"/>
        </w:rPr>
        <w:t>sha</w:t>
      </w:r>
      <w:r w:rsidR="006D3BA1" w:rsidRPr="003F733B">
        <w:rPr>
          <w:rFonts w:ascii="Times New Roman" w:hAnsi="Times New Roman"/>
          <w:sz w:val="22"/>
          <w:szCs w:val="22"/>
        </w:rPr>
        <w:t>ll,</w:t>
      </w:r>
      <w:r w:rsidRPr="003F733B">
        <w:rPr>
          <w:rFonts w:ascii="Times New Roman" w:hAnsi="Times New Roman"/>
          <w:sz w:val="22"/>
          <w:szCs w:val="22"/>
        </w:rPr>
        <w:t xml:space="preserve"> upon demand, </w:t>
      </w:r>
      <w:r w:rsidR="006D3BA1" w:rsidRPr="003F733B">
        <w:rPr>
          <w:rFonts w:ascii="Times New Roman" w:hAnsi="Times New Roman"/>
          <w:sz w:val="22"/>
          <w:szCs w:val="22"/>
        </w:rPr>
        <w:t xml:space="preserve">be entitled to late-payment interest </w:t>
      </w:r>
      <w:r w:rsidR="00117ADA" w:rsidRPr="003F733B">
        <w:rPr>
          <w:rFonts w:ascii="Times New Roman" w:hAnsi="Times New Roman"/>
          <w:sz w:val="22"/>
          <w:szCs w:val="22"/>
        </w:rPr>
        <w:t xml:space="preserve">at the rate and for the period mentioned in the </w:t>
      </w:r>
      <w:r w:rsidR="00F60098" w:rsidRPr="003F733B">
        <w:rPr>
          <w:rFonts w:ascii="Times New Roman" w:hAnsi="Times New Roman"/>
          <w:sz w:val="22"/>
          <w:szCs w:val="22"/>
        </w:rPr>
        <w:t>g</w:t>
      </w:r>
      <w:r w:rsidR="00117ADA" w:rsidRPr="003F733B">
        <w:rPr>
          <w:rFonts w:ascii="Times New Roman" w:hAnsi="Times New Roman"/>
          <w:sz w:val="22"/>
          <w:szCs w:val="22"/>
        </w:rPr>
        <w:t xml:space="preserve">eneral </w:t>
      </w:r>
      <w:r w:rsidR="00F60098" w:rsidRPr="003F733B">
        <w:rPr>
          <w:rFonts w:ascii="Times New Roman" w:hAnsi="Times New Roman"/>
          <w:sz w:val="22"/>
          <w:szCs w:val="22"/>
        </w:rPr>
        <w:t>c</w:t>
      </w:r>
      <w:r w:rsidR="00117ADA" w:rsidRPr="003F733B">
        <w:rPr>
          <w:rFonts w:ascii="Times New Roman" w:hAnsi="Times New Roman"/>
          <w:sz w:val="22"/>
          <w:szCs w:val="22"/>
        </w:rPr>
        <w:t>onditions</w:t>
      </w:r>
      <w:r w:rsidR="006D3BA1" w:rsidRPr="003F733B">
        <w:rPr>
          <w:rFonts w:ascii="Times New Roman" w:hAnsi="Times New Roman"/>
          <w:sz w:val="22"/>
          <w:szCs w:val="22"/>
        </w:rPr>
        <w:t xml:space="preserve">. The demand must be </w:t>
      </w:r>
      <w:r w:rsidRPr="003F733B">
        <w:rPr>
          <w:rFonts w:ascii="Times New Roman" w:hAnsi="Times New Roman"/>
          <w:sz w:val="22"/>
          <w:szCs w:val="22"/>
        </w:rPr>
        <w:t>submitted within two months of receiving late payment.</w:t>
      </w:r>
    </w:p>
    <w:p w14:paraId="05E88A8C" w14:textId="77777777" w:rsidR="0047783A" w:rsidRPr="003F733B" w:rsidRDefault="0047783A" w:rsidP="00B34179">
      <w:pPr>
        <w:spacing w:before="240"/>
        <w:ind w:left="1134" w:hanging="1134"/>
        <w:jc w:val="both"/>
        <w:rPr>
          <w:rFonts w:ascii="Times New Roman" w:hAnsi="Times New Roman"/>
          <w:b/>
          <w:sz w:val="24"/>
          <w:szCs w:val="24"/>
        </w:rPr>
      </w:pPr>
      <w:r w:rsidRPr="003F733B">
        <w:rPr>
          <w:rFonts w:ascii="Times New Roman" w:hAnsi="Times New Roman"/>
          <w:b/>
          <w:sz w:val="24"/>
          <w:szCs w:val="24"/>
        </w:rPr>
        <w:t>Article 29</w:t>
      </w:r>
      <w:r w:rsidRPr="003F733B">
        <w:rPr>
          <w:rFonts w:ascii="Times New Roman" w:hAnsi="Times New Roman"/>
          <w:b/>
          <w:sz w:val="24"/>
          <w:szCs w:val="24"/>
        </w:rPr>
        <w:tab/>
        <w:t>Delivery</w:t>
      </w:r>
      <w:bookmarkEnd w:id="17"/>
    </w:p>
    <w:p w14:paraId="4517BF40" w14:textId="77777777" w:rsidR="00EE1891" w:rsidRPr="003F733B" w:rsidRDefault="00EE1891" w:rsidP="00EE1891">
      <w:pPr>
        <w:ind w:left="1134" w:hanging="709"/>
        <w:jc w:val="both"/>
        <w:rPr>
          <w:rFonts w:ascii="Times New Roman" w:hAnsi="Times New Roman"/>
          <w:b/>
          <w:sz w:val="22"/>
          <w:szCs w:val="22"/>
        </w:rPr>
      </w:pPr>
      <w:bookmarkStart w:id="18" w:name="_Toc124934914"/>
      <w:r w:rsidRPr="003F733B">
        <w:rPr>
          <w:rFonts w:ascii="Times New Roman" w:hAnsi="Times New Roman"/>
          <w:sz w:val="22"/>
          <w:szCs w:val="22"/>
        </w:rPr>
        <w:t>29.3</w:t>
      </w:r>
      <w:r w:rsidRPr="003F733B">
        <w:rPr>
          <w:rFonts w:ascii="Times New Roman" w:hAnsi="Times New Roman"/>
          <w:b/>
          <w:sz w:val="22"/>
          <w:szCs w:val="22"/>
        </w:rPr>
        <w:tab/>
      </w:r>
      <w:r w:rsidRPr="003F733B">
        <w:rPr>
          <w:rFonts w:ascii="Times New Roman" w:hAnsi="Times New Roman"/>
          <w:sz w:val="22"/>
          <w:szCs w:val="22"/>
        </w:rPr>
        <w:t>Equipment should be packed in original package with all accessories</w:t>
      </w:r>
    </w:p>
    <w:p w14:paraId="3B10E267" w14:textId="77777777" w:rsidR="00EE1891" w:rsidRPr="003F733B" w:rsidRDefault="00EE1891" w:rsidP="00392BED">
      <w:pPr>
        <w:spacing w:before="0"/>
        <w:ind w:left="1134"/>
        <w:jc w:val="both"/>
        <w:rPr>
          <w:rFonts w:ascii="Times New Roman" w:hAnsi="Times New Roman"/>
          <w:sz w:val="22"/>
          <w:szCs w:val="22"/>
        </w:rPr>
      </w:pPr>
      <w:r w:rsidRPr="003F733B">
        <w:rPr>
          <w:rFonts w:ascii="Times New Roman" w:hAnsi="Times New Roman"/>
          <w:sz w:val="22"/>
          <w:szCs w:val="22"/>
        </w:rPr>
        <w:t>The packaging shall become the property of the recipient subject to environmental considerations.</w:t>
      </w:r>
    </w:p>
    <w:p w14:paraId="11CA4F54" w14:textId="7D7B4BEC" w:rsidR="00EE1891" w:rsidRPr="003F733B" w:rsidRDefault="00EE1891" w:rsidP="00392BED">
      <w:pPr>
        <w:ind w:left="1134" w:hanging="708"/>
        <w:jc w:val="both"/>
        <w:rPr>
          <w:rFonts w:ascii="Times New Roman" w:hAnsi="Times New Roman"/>
          <w:sz w:val="22"/>
          <w:szCs w:val="22"/>
        </w:rPr>
      </w:pPr>
      <w:r w:rsidRPr="003F733B">
        <w:rPr>
          <w:rFonts w:ascii="Times New Roman" w:hAnsi="Times New Roman"/>
          <w:sz w:val="22"/>
          <w:szCs w:val="22"/>
        </w:rPr>
        <w:t>29.</w:t>
      </w:r>
      <w:r w:rsidR="00392BED">
        <w:rPr>
          <w:rFonts w:ascii="Times New Roman" w:hAnsi="Times New Roman"/>
          <w:sz w:val="22"/>
          <w:szCs w:val="22"/>
        </w:rPr>
        <w:t>4</w:t>
      </w:r>
      <w:r w:rsidR="00392BED">
        <w:rPr>
          <w:rFonts w:ascii="Times New Roman" w:hAnsi="Times New Roman"/>
          <w:sz w:val="22"/>
          <w:szCs w:val="22"/>
        </w:rPr>
        <w:tab/>
      </w:r>
      <w:r w:rsidRPr="003F733B">
        <w:rPr>
          <w:rFonts w:ascii="Times New Roman" w:hAnsi="Times New Roman"/>
          <w:sz w:val="22"/>
          <w:szCs w:val="22"/>
        </w:rPr>
        <w:t>Delivery shall be accompanied by the following documents (if applicable</w:t>
      </w:r>
      <w:r w:rsidR="00392BED" w:rsidRPr="003F733B">
        <w:rPr>
          <w:rFonts w:ascii="Times New Roman" w:hAnsi="Times New Roman"/>
          <w:sz w:val="22"/>
          <w:szCs w:val="22"/>
        </w:rPr>
        <w:t>):</w:t>
      </w:r>
    </w:p>
    <w:p w14:paraId="04C7EE86" w14:textId="77777777" w:rsidR="00392BED" w:rsidRDefault="00EE1891" w:rsidP="00C4275F">
      <w:pPr>
        <w:ind w:left="1134" w:hanging="708"/>
        <w:jc w:val="both"/>
        <w:rPr>
          <w:rFonts w:ascii="Times New Roman" w:hAnsi="Times New Roman"/>
          <w:sz w:val="22"/>
          <w:szCs w:val="22"/>
        </w:rPr>
      </w:pPr>
      <w:r w:rsidRPr="003F733B">
        <w:rPr>
          <w:rFonts w:ascii="Times New Roman" w:hAnsi="Times New Roman"/>
          <w:sz w:val="22"/>
          <w:szCs w:val="22"/>
        </w:rPr>
        <w:lastRenderedPageBreak/>
        <w:t>a)</w:t>
      </w:r>
      <w:r w:rsidRPr="003F733B">
        <w:rPr>
          <w:rFonts w:ascii="Times New Roman" w:hAnsi="Times New Roman"/>
          <w:sz w:val="22"/>
          <w:szCs w:val="22"/>
        </w:rPr>
        <w:tab/>
      </w:r>
      <w:r w:rsidR="00392BED" w:rsidRPr="00392BED">
        <w:rPr>
          <w:rFonts w:ascii="Times New Roman" w:hAnsi="Times New Roman"/>
          <w:sz w:val="22"/>
          <w:szCs w:val="22"/>
        </w:rPr>
        <w:t>Statement drawn up by the Contractor which must attest that the delivered goods are new, in working order and compliant with all technical specifications in the tender dossier,</w:t>
      </w:r>
    </w:p>
    <w:p w14:paraId="7573C97C" w14:textId="77777777" w:rsidR="00392BED" w:rsidRDefault="00392BED" w:rsidP="00C4275F">
      <w:pPr>
        <w:ind w:left="1134" w:hanging="708"/>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r>
      <w:r w:rsidRPr="00392BED">
        <w:rPr>
          <w:rFonts w:ascii="Times New Roman" w:hAnsi="Times New Roman"/>
          <w:sz w:val="22"/>
          <w:szCs w:val="22"/>
        </w:rPr>
        <w:t>Packaging lists</w:t>
      </w:r>
      <w:r>
        <w:rPr>
          <w:rFonts w:ascii="Times New Roman" w:hAnsi="Times New Roman"/>
          <w:sz w:val="22"/>
          <w:szCs w:val="22"/>
        </w:rPr>
        <w:t>,</w:t>
      </w:r>
    </w:p>
    <w:p w14:paraId="2D9628F3" w14:textId="77777777" w:rsidR="00C4275F" w:rsidRDefault="00392BED" w:rsidP="00C4275F">
      <w:pPr>
        <w:ind w:left="1134" w:hanging="708"/>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O</w:t>
      </w:r>
      <w:r w:rsidRPr="00392BED">
        <w:rPr>
          <w:rFonts w:ascii="Times New Roman" w:hAnsi="Times New Roman"/>
          <w:sz w:val="22"/>
          <w:szCs w:val="22"/>
        </w:rPr>
        <w:t>riginals of the Certificate of origin and Document of Delivered goods. If the contracting authority identifies further need for documents, the contractor will be informed within 30 calendar days of delivery and shall provide them at no extra cost</w:t>
      </w:r>
      <w:r w:rsidR="00C4275F">
        <w:rPr>
          <w:rFonts w:ascii="Times New Roman" w:hAnsi="Times New Roman"/>
          <w:sz w:val="22"/>
          <w:szCs w:val="22"/>
        </w:rPr>
        <w:t>.</w:t>
      </w:r>
    </w:p>
    <w:p w14:paraId="19520F0D" w14:textId="548C8591" w:rsidR="00EE1891" w:rsidRPr="003F733B" w:rsidRDefault="00C4275F" w:rsidP="00C4275F">
      <w:pPr>
        <w:ind w:left="1134" w:hanging="708"/>
        <w:jc w:val="both"/>
        <w:rPr>
          <w:rFonts w:ascii="Times New Roman" w:hAnsi="Times New Roman"/>
          <w:sz w:val="22"/>
          <w:szCs w:val="22"/>
        </w:rPr>
      </w:pPr>
      <w:r>
        <w:rPr>
          <w:rFonts w:ascii="Times New Roman" w:hAnsi="Times New Roman"/>
          <w:sz w:val="22"/>
          <w:szCs w:val="22"/>
        </w:rPr>
        <w:t>d)</w:t>
      </w:r>
      <w:r>
        <w:rPr>
          <w:rFonts w:ascii="Times New Roman" w:hAnsi="Times New Roman"/>
          <w:sz w:val="22"/>
          <w:szCs w:val="22"/>
        </w:rPr>
        <w:tab/>
      </w:r>
      <w:r w:rsidR="00EE1891" w:rsidRPr="003F733B">
        <w:rPr>
          <w:rFonts w:ascii="Times New Roman" w:hAnsi="Times New Roman"/>
          <w:sz w:val="22"/>
          <w:szCs w:val="22"/>
        </w:rPr>
        <w:t>Warranty Certificate</w:t>
      </w:r>
    </w:p>
    <w:p w14:paraId="7C182EC6" w14:textId="76613146" w:rsidR="00EE1891" w:rsidRPr="003F733B" w:rsidRDefault="00C4275F" w:rsidP="00C4275F">
      <w:pPr>
        <w:ind w:left="1134" w:hanging="708"/>
        <w:jc w:val="both"/>
        <w:rPr>
          <w:rFonts w:ascii="Times New Roman" w:hAnsi="Times New Roman"/>
          <w:sz w:val="22"/>
          <w:szCs w:val="22"/>
        </w:rPr>
      </w:pPr>
      <w:r>
        <w:rPr>
          <w:rFonts w:ascii="Times New Roman" w:hAnsi="Times New Roman"/>
          <w:sz w:val="22"/>
          <w:szCs w:val="22"/>
        </w:rPr>
        <w:t>e</w:t>
      </w:r>
      <w:r w:rsidR="00EE1891" w:rsidRPr="003F733B">
        <w:rPr>
          <w:rFonts w:ascii="Times New Roman" w:hAnsi="Times New Roman"/>
          <w:sz w:val="22"/>
          <w:szCs w:val="22"/>
        </w:rPr>
        <w:t>)</w:t>
      </w:r>
      <w:r w:rsidR="00EE1891" w:rsidRPr="003F733B">
        <w:rPr>
          <w:rFonts w:ascii="Times New Roman" w:hAnsi="Times New Roman"/>
          <w:sz w:val="22"/>
          <w:szCs w:val="22"/>
        </w:rPr>
        <w:tab/>
      </w:r>
      <w:r w:rsidR="00EE1891" w:rsidRPr="003F733B">
        <w:rPr>
          <w:rFonts w:ascii="Times New Roman" w:hAnsi="Times New Roman"/>
          <w:color w:val="000000"/>
          <w:sz w:val="22"/>
          <w:szCs w:val="22"/>
        </w:rPr>
        <w:t>Certificate/declaration of conformity, maintenance and user manuals in English/</w:t>
      </w:r>
      <w:r w:rsidR="002B14D8" w:rsidRPr="003F733B">
        <w:rPr>
          <w:rFonts w:ascii="Times New Roman" w:hAnsi="Times New Roman"/>
          <w:color w:val="000000"/>
          <w:sz w:val="22"/>
          <w:szCs w:val="22"/>
        </w:rPr>
        <w:t>Macedonian</w:t>
      </w:r>
      <w:r w:rsidR="00EE1891" w:rsidRPr="003F733B">
        <w:rPr>
          <w:rFonts w:ascii="Times New Roman" w:hAnsi="Times New Roman"/>
          <w:color w:val="000000"/>
          <w:sz w:val="22"/>
          <w:szCs w:val="22"/>
        </w:rPr>
        <w:t xml:space="preserve"> language</w:t>
      </w:r>
    </w:p>
    <w:p w14:paraId="46C765F4" w14:textId="77777777" w:rsidR="0047783A" w:rsidRPr="003F733B" w:rsidRDefault="0047783A" w:rsidP="00B34179">
      <w:pPr>
        <w:spacing w:before="240"/>
        <w:ind w:left="1134" w:hanging="1134"/>
        <w:jc w:val="both"/>
        <w:rPr>
          <w:rFonts w:ascii="Times New Roman" w:hAnsi="Times New Roman"/>
          <w:b/>
          <w:sz w:val="24"/>
          <w:szCs w:val="24"/>
        </w:rPr>
      </w:pPr>
      <w:r w:rsidRPr="003F733B">
        <w:rPr>
          <w:rFonts w:ascii="Times New Roman" w:hAnsi="Times New Roman"/>
          <w:b/>
          <w:sz w:val="24"/>
          <w:szCs w:val="24"/>
        </w:rPr>
        <w:t>Article 31</w:t>
      </w:r>
      <w:r w:rsidRPr="003F733B">
        <w:rPr>
          <w:rFonts w:ascii="Times New Roman" w:hAnsi="Times New Roman"/>
          <w:b/>
          <w:sz w:val="24"/>
          <w:szCs w:val="24"/>
        </w:rPr>
        <w:tab/>
        <w:t>Provisional acceptance</w:t>
      </w:r>
      <w:bookmarkEnd w:id="18"/>
    </w:p>
    <w:p w14:paraId="6A9F1D93" w14:textId="77777777" w:rsidR="00EE1891" w:rsidRPr="003F733B" w:rsidRDefault="00EE1891" w:rsidP="00C4275F">
      <w:pPr>
        <w:ind w:left="1134"/>
        <w:jc w:val="both"/>
        <w:rPr>
          <w:rFonts w:ascii="Times New Roman" w:hAnsi="Times New Roman"/>
          <w:sz w:val="22"/>
          <w:szCs w:val="22"/>
        </w:rPr>
      </w:pPr>
      <w:bookmarkStart w:id="19" w:name="_Toc124934915"/>
      <w:r w:rsidRPr="003F733B">
        <w:rPr>
          <w:rFonts w:ascii="Times New Roman" w:hAnsi="Times New Roman"/>
          <w:sz w:val="22"/>
          <w:szCs w:val="22"/>
        </w:rPr>
        <w:t>The Certificate of Provisional Acceptance must be issued using the template in Annex C11. The equipment shall be taken over by the Contracting Authority when they have been delivered in accordance with the Contract, and have been commissioned as the case may be, have satisfactorily passed the required tests, and a certificate of provisional acceptance has been issued or is deemed to be issued. The Contracting Authority may appoint its representative to perform provisional acceptance /inspection on its behalf.</w:t>
      </w:r>
    </w:p>
    <w:p w14:paraId="753E8BBB" w14:textId="77777777" w:rsidR="0047783A" w:rsidRPr="003F733B" w:rsidRDefault="0047783A" w:rsidP="00B34179">
      <w:pPr>
        <w:spacing w:before="240"/>
        <w:ind w:left="1134" w:hanging="1134"/>
        <w:jc w:val="both"/>
        <w:rPr>
          <w:rFonts w:ascii="Times New Roman" w:hAnsi="Times New Roman"/>
          <w:b/>
          <w:sz w:val="24"/>
          <w:szCs w:val="24"/>
        </w:rPr>
      </w:pPr>
      <w:r w:rsidRPr="003F733B">
        <w:rPr>
          <w:rFonts w:ascii="Times New Roman" w:hAnsi="Times New Roman"/>
          <w:b/>
          <w:sz w:val="24"/>
          <w:szCs w:val="24"/>
        </w:rPr>
        <w:t>Article 32</w:t>
      </w:r>
      <w:r w:rsidRPr="003F733B">
        <w:rPr>
          <w:rFonts w:ascii="Times New Roman" w:hAnsi="Times New Roman"/>
          <w:b/>
          <w:sz w:val="24"/>
          <w:szCs w:val="24"/>
        </w:rPr>
        <w:tab/>
        <w:t>Warranty</w:t>
      </w:r>
      <w:bookmarkEnd w:id="19"/>
      <w:r w:rsidR="00177A94" w:rsidRPr="003F733B">
        <w:rPr>
          <w:rFonts w:ascii="Times New Roman" w:hAnsi="Times New Roman"/>
          <w:b/>
          <w:sz w:val="24"/>
          <w:szCs w:val="24"/>
        </w:rPr>
        <w:t xml:space="preserve"> obligations</w:t>
      </w:r>
    </w:p>
    <w:p w14:paraId="7B838462" w14:textId="77777777" w:rsidR="0047783A" w:rsidRPr="003F733B" w:rsidRDefault="00177A94" w:rsidP="006B145B">
      <w:pPr>
        <w:ind w:left="1134" w:hanging="708"/>
        <w:jc w:val="both"/>
        <w:rPr>
          <w:rFonts w:ascii="Times New Roman" w:hAnsi="Times New Roman"/>
          <w:sz w:val="22"/>
          <w:szCs w:val="22"/>
        </w:rPr>
      </w:pPr>
      <w:r w:rsidRPr="003F733B">
        <w:rPr>
          <w:rFonts w:ascii="Times New Roman" w:hAnsi="Times New Roman"/>
          <w:sz w:val="22"/>
          <w:szCs w:val="22"/>
        </w:rPr>
        <w:t>32.6</w:t>
      </w:r>
      <w:r w:rsidRPr="003F733B">
        <w:rPr>
          <w:rFonts w:ascii="Times New Roman" w:hAnsi="Times New Roman"/>
          <w:sz w:val="22"/>
          <w:szCs w:val="22"/>
        </w:rPr>
        <w:tab/>
      </w:r>
      <w:r w:rsidR="005B195B" w:rsidRPr="003F733B">
        <w:rPr>
          <w:rFonts w:ascii="Times New Roman" w:hAnsi="Times New Roman"/>
          <w:sz w:val="22"/>
          <w:szCs w:val="22"/>
        </w:rPr>
        <w:t>The Contractor shall warrant that the supplies are new, unused, of the most recent models and incorporate all recent improveme</w:t>
      </w:r>
      <w:bookmarkStart w:id="20" w:name="_GoBack"/>
      <w:bookmarkEnd w:id="20"/>
      <w:r w:rsidR="005B195B" w:rsidRPr="003F733B">
        <w:rPr>
          <w:rFonts w:ascii="Times New Roman" w:hAnsi="Times New Roman"/>
          <w:sz w:val="22"/>
          <w:szCs w:val="22"/>
        </w:rPr>
        <w:t>nts in design and materials. The Contractor shall further warrant that none of the supplies have any defect arising from design, materials or workmanship.</w:t>
      </w:r>
    </w:p>
    <w:p w14:paraId="7F7AA2C0" w14:textId="6EE4EB90" w:rsidR="00DF7EE0" w:rsidRPr="003F733B" w:rsidRDefault="00DF7EE0" w:rsidP="006B145B">
      <w:pPr>
        <w:ind w:left="1134" w:hanging="708"/>
        <w:jc w:val="both"/>
        <w:rPr>
          <w:rFonts w:ascii="Times New Roman" w:hAnsi="Times New Roman"/>
          <w:sz w:val="22"/>
          <w:szCs w:val="22"/>
        </w:rPr>
      </w:pPr>
      <w:r w:rsidRPr="003F733B">
        <w:rPr>
          <w:rFonts w:ascii="Times New Roman" w:hAnsi="Times New Roman"/>
          <w:sz w:val="22"/>
          <w:szCs w:val="22"/>
        </w:rPr>
        <w:t>32.7</w:t>
      </w:r>
      <w:r w:rsidRPr="003F733B">
        <w:rPr>
          <w:rFonts w:ascii="Times New Roman" w:hAnsi="Times New Roman"/>
          <w:sz w:val="22"/>
          <w:szCs w:val="22"/>
        </w:rPr>
        <w:tab/>
        <w:t>The warranty must remain valid for one ye</w:t>
      </w:r>
      <w:r w:rsidR="00C4275F">
        <w:rPr>
          <w:rFonts w:ascii="Times New Roman" w:hAnsi="Times New Roman"/>
          <w:sz w:val="22"/>
          <w:szCs w:val="22"/>
        </w:rPr>
        <w:t xml:space="preserve">ar after provisional acceptance </w:t>
      </w:r>
      <w:r w:rsidR="00C4275F" w:rsidRPr="00C4275F">
        <w:rPr>
          <w:rFonts w:ascii="Times New Roman" w:hAnsi="Times New Roman"/>
          <w:sz w:val="22"/>
          <w:szCs w:val="22"/>
        </w:rPr>
        <w:t>although the commercial warranty as per clause 32.6 prevails if it is longer.</w:t>
      </w:r>
    </w:p>
    <w:p w14:paraId="1EC2A965" w14:textId="77777777" w:rsidR="0047783A" w:rsidRPr="003F733B" w:rsidRDefault="0047783A" w:rsidP="00B34179">
      <w:pPr>
        <w:spacing w:before="240"/>
        <w:ind w:left="1134" w:hanging="1134"/>
        <w:jc w:val="both"/>
        <w:rPr>
          <w:rFonts w:ascii="Times New Roman" w:hAnsi="Times New Roman"/>
          <w:b/>
          <w:sz w:val="24"/>
          <w:szCs w:val="24"/>
        </w:rPr>
      </w:pPr>
      <w:bookmarkStart w:id="21" w:name="_Toc119839451"/>
      <w:bookmarkStart w:id="22" w:name="_Toc124934916"/>
      <w:r w:rsidRPr="003F733B">
        <w:rPr>
          <w:rFonts w:ascii="Times New Roman" w:hAnsi="Times New Roman"/>
          <w:b/>
          <w:sz w:val="24"/>
          <w:szCs w:val="24"/>
        </w:rPr>
        <w:t>Article 33</w:t>
      </w:r>
      <w:r w:rsidRPr="003F733B">
        <w:rPr>
          <w:rFonts w:ascii="Times New Roman" w:hAnsi="Times New Roman"/>
          <w:b/>
          <w:sz w:val="24"/>
          <w:szCs w:val="24"/>
        </w:rPr>
        <w:tab/>
        <w:t>After-sales service</w:t>
      </w:r>
      <w:bookmarkEnd w:id="21"/>
      <w:bookmarkEnd w:id="22"/>
    </w:p>
    <w:p w14:paraId="2CE95518" w14:textId="77777777" w:rsidR="0047783A" w:rsidRPr="003F733B" w:rsidRDefault="00177A94" w:rsidP="006B145B">
      <w:pPr>
        <w:ind w:left="1134" w:hanging="708"/>
        <w:jc w:val="both"/>
        <w:rPr>
          <w:rFonts w:ascii="Times New Roman" w:hAnsi="Times New Roman"/>
          <w:sz w:val="22"/>
          <w:szCs w:val="22"/>
        </w:rPr>
      </w:pPr>
      <w:r w:rsidRPr="003F733B">
        <w:rPr>
          <w:rFonts w:ascii="Times New Roman" w:hAnsi="Times New Roman"/>
          <w:sz w:val="22"/>
          <w:szCs w:val="22"/>
        </w:rPr>
        <w:t>33.1</w:t>
      </w:r>
      <w:r w:rsidRPr="003F733B">
        <w:rPr>
          <w:rFonts w:ascii="Times New Roman" w:hAnsi="Times New Roman"/>
          <w:sz w:val="22"/>
          <w:szCs w:val="22"/>
        </w:rPr>
        <w:tab/>
      </w:r>
      <w:r w:rsidR="009777D9" w:rsidRPr="003F733B">
        <w:rPr>
          <w:rFonts w:ascii="Times New Roman" w:hAnsi="Times New Roman"/>
          <w:sz w:val="22"/>
          <w:szCs w:val="22"/>
        </w:rPr>
        <w:t>No after-sales services are required.</w:t>
      </w:r>
    </w:p>
    <w:p w14:paraId="0E72458D" w14:textId="77777777" w:rsidR="0047783A" w:rsidRPr="003F733B" w:rsidRDefault="0047783A" w:rsidP="00B34179">
      <w:pPr>
        <w:spacing w:before="240"/>
        <w:ind w:left="1134" w:hanging="1134"/>
        <w:jc w:val="both"/>
        <w:rPr>
          <w:rFonts w:ascii="Times New Roman" w:hAnsi="Times New Roman"/>
          <w:b/>
          <w:sz w:val="24"/>
          <w:szCs w:val="24"/>
        </w:rPr>
      </w:pPr>
      <w:bookmarkStart w:id="23" w:name="_Toc124934917"/>
      <w:r w:rsidRPr="003F733B">
        <w:rPr>
          <w:rFonts w:ascii="Times New Roman" w:hAnsi="Times New Roman"/>
          <w:b/>
          <w:sz w:val="24"/>
          <w:szCs w:val="24"/>
        </w:rPr>
        <w:t>Article 40</w:t>
      </w:r>
      <w:r w:rsidR="00EB45CB" w:rsidRPr="003F733B">
        <w:rPr>
          <w:rFonts w:ascii="Times New Roman" w:hAnsi="Times New Roman"/>
          <w:b/>
          <w:sz w:val="24"/>
          <w:szCs w:val="24"/>
        </w:rPr>
        <w:tab/>
      </w:r>
      <w:r w:rsidRPr="003F733B">
        <w:rPr>
          <w:rFonts w:ascii="Times New Roman" w:hAnsi="Times New Roman"/>
          <w:b/>
          <w:sz w:val="24"/>
          <w:szCs w:val="24"/>
        </w:rPr>
        <w:t>Settlement of disputes</w:t>
      </w:r>
      <w:bookmarkEnd w:id="23"/>
    </w:p>
    <w:p w14:paraId="50E2DECE" w14:textId="77777777" w:rsidR="00407C90" w:rsidRPr="003F733B" w:rsidRDefault="0047783A" w:rsidP="009777D9">
      <w:pPr>
        <w:ind w:left="1134" w:hanging="708"/>
        <w:jc w:val="both"/>
        <w:rPr>
          <w:rFonts w:ascii="Times New Roman" w:hAnsi="Times New Roman"/>
          <w:sz w:val="22"/>
          <w:szCs w:val="22"/>
        </w:rPr>
      </w:pPr>
      <w:r w:rsidRPr="003F733B">
        <w:rPr>
          <w:rFonts w:ascii="Times New Roman" w:hAnsi="Times New Roman"/>
          <w:sz w:val="22"/>
          <w:szCs w:val="22"/>
        </w:rPr>
        <w:t>40.</w:t>
      </w:r>
      <w:r w:rsidR="00D83918" w:rsidRPr="003F733B">
        <w:rPr>
          <w:rFonts w:ascii="Times New Roman" w:hAnsi="Times New Roman"/>
          <w:sz w:val="22"/>
          <w:szCs w:val="22"/>
        </w:rPr>
        <w:t>4</w:t>
      </w:r>
      <w:r w:rsidRPr="003F733B">
        <w:rPr>
          <w:rFonts w:ascii="Times New Roman" w:hAnsi="Times New Roman"/>
          <w:sz w:val="22"/>
          <w:szCs w:val="22"/>
        </w:rPr>
        <w:tab/>
      </w:r>
      <w:r w:rsidR="009777D9" w:rsidRPr="003F733B">
        <w:rPr>
          <w:rFonts w:ascii="Times New Roman" w:hAnsi="Times New Roman"/>
          <w:sz w:val="22"/>
          <w:szCs w:val="22"/>
        </w:rPr>
        <w:t xml:space="preserve">Any disputes arising out of or relating to this Contract which cannot be settled otherwise shall be referred to the exclusive jurisdiction of </w:t>
      </w:r>
      <w:r w:rsidR="00EE1891" w:rsidRPr="003F733B">
        <w:rPr>
          <w:rFonts w:ascii="Times New Roman" w:hAnsi="Times New Roman"/>
          <w:sz w:val="22"/>
          <w:szCs w:val="22"/>
        </w:rPr>
        <w:t>competent</w:t>
      </w:r>
      <w:r w:rsidR="009777D9" w:rsidRPr="003F733B">
        <w:rPr>
          <w:rFonts w:ascii="Times New Roman" w:hAnsi="Times New Roman"/>
          <w:sz w:val="22"/>
          <w:szCs w:val="22"/>
        </w:rPr>
        <w:t xml:space="preserve"> Primary Court in accordance with the national legislation of the state of the Contracting Authority.</w:t>
      </w:r>
    </w:p>
    <w:p w14:paraId="2A8A6199" w14:textId="77777777" w:rsidR="00407C90" w:rsidRPr="003F733B" w:rsidRDefault="00407C90" w:rsidP="00407C90">
      <w:pPr>
        <w:keepNext/>
        <w:keepLines/>
        <w:tabs>
          <w:tab w:val="left" w:pos="1134"/>
        </w:tabs>
        <w:spacing w:before="240"/>
        <w:ind w:left="1134" w:hanging="1134"/>
        <w:rPr>
          <w:rFonts w:ascii="Times New Roman" w:hAnsi="Times New Roman"/>
          <w:b/>
          <w:sz w:val="24"/>
          <w:szCs w:val="24"/>
        </w:rPr>
      </w:pPr>
      <w:r w:rsidRPr="003F733B">
        <w:rPr>
          <w:rFonts w:ascii="Times New Roman" w:hAnsi="Times New Roman"/>
          <w:b/>
          <w:sz w:val="24"/>
          <w:szCs w:val="24"/>
        </w:rPr>
        <w:t>Article 44</w:t>
      </w:r>
      <w:r w:rsidRPr="003F733B">
        <w:rPr>
          <w:rFonts w:ascii="Times New Roman" w:hAnsi="Times New Roman"/>
          <w:b/>
          <w:sz w:val="24"/>
          <w:szCs w:val="24"/>
        </w:rPr>
        <w:tab/>
        <w:t xml:space="preserve">Data </w:t>
      </w:r>
      <w:r w:rsidR="00686E07" w:rsidRPr="003F733B">
        <w:rPr>
          <w:rFonts w:ascii="Times New Roman" w:hAnsi="Times New Roman"/>
          <w:b/>
          <w:sz w:val="24"/>
          <w:szCs w:val="24"/>
        </w:rPr>
        <w:t>p</w:t>
      </w:r>
      <w:r w:rsidRPr="003F733B">
        <w:rPr>
          <w:rFonts w:ascii="Times New Roman" w:hAnsi="Times New Roman"/>
          <w:b/>
          <w:sz w:val="24"/>
          <w:szCs w:val="24"/>
        </w:rPr>
        <w:t>rotection</w:t>
      </w:r>
    </w:p>
    <w:p w14:paraId="19CEFF7A" w14:textId="77777777" w:rsidR="009F7E6A" w:rsidRPr="003F733B" w:rsidRDefault="009F7E6A" w:rsidP="009F7E6A">
      <w:pPr>
        <w:jc w:val="both"/>
        <w:rPr>
          <w:rFonts w:ascii="Times New Roman" w:hAnsi="Times New Roman"/>
          <w:sz w:val="22"/>
          <w:szCs w:val="22"/>
        </w:rPr>
      </w:pPr>
      <w:r w:rsidRPr="003F733B">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352BBD71" w14:textId="77777777" w:rsidR="009F7E6A" w:rsidRPr="003F733B" w:rsidRDefault="009F7E6A" w:rsidP="009F7E6A">
      <w:pPr>
        <w:jc w:val="both"/>
        <w:rPr>
          <w:rFonts w:ascii="Times New Roman" w:hAnsi="Times New Roman"/>
          <w:sz w:val="22"/>
          <w:szCs w:val="22"/>
          <w:u w:val="single"/>
        </w:rPr>
      </w:pPr>
      <w:r w:rsidRPr="003F733B">
        <w:rPr>
          <w:rFonts w:ascii="Times New Roman" w:hAnsi="Times New Roman"/>
          <w:sz w:val="22"/>
          <w:szCs w:val="22"/>
        </w:rPr>
        <w:lastRenderedPageBreak/>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3F733B">
        <w:rPr>
          <w:rStyle w:val="FootnoteReference"/>
          <w:rFonts w:ascii="Times New Roman" w:hAnsi="Times New Roman"/>
          <w:sz w:val="22"/>
          <w:szCs w:val="22"/>
        </w:rPr>
        <w:footnoteReference w:id="1"/>
      </w:r>
      <w:r w:rsidRPr="003F733B">
        <w:rPr>
          <w:rFonts w:ascii="Times New Roman" w:hAnsi="Times New Roman"/>
          <w:sz w:val="22"/>
          <w:szCs w:val="22"/>
        </w:rPr>
        <w:t xml:space="preserve"> and as detailed in the specific privacy statement published at </w:t>
      </w:r>
      <w:proofErr w:type="spellStart"/>
      <w:r w:rsidRPr="003F733B">
        <w:rPr>
          <w:rFonts w:ascii="Times New Roman" w:hAnsi="Times New Roman"/>
          <w:sz w:val="22"/>
          <w:szCs w:val="22"/>
        </w:rPr>
        <w:t>ePRAG</w:t>
      </w:r>
      <w:proofErr w:type="spellEnd"/>
      <w:r w:rsidRPr="003F733B">
        <w:rPr>
          <w:rFonts w:ascii="Times New Roman" w:hAnsi="Times New Roman"/>
          <w:sz w:val="22"/>
          <w:szCs w:val="22"/>
        </w:rPr>
        <w:t>.</w:t>
      </w:r>
    </w:p>
    <w:p w14:paraId="6A0F74E2" w14:textId="77777777" w:rsidR="001B55AC" w:rsidRPr="003F733B" w:rsidRDefault="001B55AC" w:rsidP="001B55AC">
      <w:pPr>
        <w:pStyle w:val="ListNumber"/>
        <w:numPr>
          <w:ilvl w:val="0"/>
          <w:numId w:val="0"/>
        </w:numPr>
        <w:spacing w:before="360" w:after="100" w:afterAutospacing="1"/>
        <w:ind w:left="1984" w:hanging="425"/>
        <w:jc w:val="center"/>
        <w:rPr>
          <w:sz w:val="22"/>
          <w:szCs w:val="22"/>
        </w:rPr>
      </w:pPr>
      <w:r w:rsidRPr="003F733B">
        <w:rPr>
          <w:sz w:val="22"/>
          <w:szCs w:val="22"/>
        </w:rPr>
        <w:t>* * *</w:t>
      </w:r>
    </w:p>
    <w:sectPr w:rsidR="001B55AC" w:rsidRPr="003F733B" w:rsidSect="002B14D8">
      <w:headerReference w:type="default" r:id="rId13"/>
      <w:footerReference w:type="even" r:id="rId14"/>
      <w:footerReference w:type="default" r:id="rId15"/>
      <w:footerReference w:type="first" r:id="rId16"/>
      <w:footnotePr>
        <w:numRestart w:val="eachPage"/>
      </w:footnotePr>
      <w:pgSz w:w="11906" w:h="16838"/>
      <w:pgMar w:top="22" w:right="1133" w:bottom="993" w:left="426" w:header="720" w:footer="313"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FEF683" w14:textId="77777777" w:rsidR="00F8782E" w:rsidRPr="006A5F84" w:rsidRDefault="00F8782E">
      <w:r w:rsidRPr="006A5F84">
        <w:separator/>
      </w:r>
    </w:p>
  </w:endnote>
  <w:endnote w:type="continuationSeparator" w:id="0">
    <w:p w14:paraId="48ADB808" w14:textId="77777777" w:rsidR="00F8782E" w:rsidRPr="006A5F84" w:rsidRDefault="00F8782E">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charset w:val="00"/>
    <w:family w:val="swiss"/>
    <w:pitch w:val="variable"/>
    <w:sig w:usb0="00000007" w:usb1="00000000" w:usb2="00000000" w:usb3="00000000" w:csb0="00000093"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0DD7F5" w14:textId="77777777" w:rsidR="00117ADA" w:rsidRDefault="001B1CEB" w:rsidP="0047783A">
    <w:pPr>
      <w:pStyle w:val="Footer"/>
      <w:framePr w:wrap="around" w:vAnchor="text" w:hAnchor="margin" w:xAlign="right" w:y="1"/>
      <w:rPr>
        <w:rStyle w:val="PageNumber"/>
      </w:rPr>
    </w:pPr>
    <w:r>
      <w:rPr>
        <w:rStyle w:val="PageNumber"/>
      </w:rPr>
      <w:fldChar w:fldCharType="begin"/>
    </w:r>
    <w:r w:rsidR="00117ADA">
      <w:rPr>
        <w:rStyle w:val="PageNumber"/>
      </w:rPr>
      <w:instrText xml:space="preserve">PAGE  </w:instrText>
    </w:r>
    <w:r>
      <w:rPr>
        <w:rStyle w:val="PageNumber"/>
      </w:rPr>
      <w:fldChar w:fldCharType="separate"/>
    </w:r>
    <w:r w:rsidR="00117ADA">
      <w:rPr>
        <w:rStyle w:val="PageNumber"/>
        <w:noProof/>
      </w:rPr>
      <w:t>2</w:t>
    </w:r>
    <w:r>
      <w:rPr>
        <w:rStyle w:val="PageNumber"/>
      </w:rPr>
      <w:fldChar w:fldCharType="end"/>
    </w:r>
  </w:p>
  <w:p w14:paraId="1322A301" w14:textId="77777777" w:rsidR="00117ADA" w:rsidRDefault="00117ADA"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62A75" w14:textId="2420EE40" w:rsidR="002B14D8" w:rsidRPr="00FE689C" w:rsidRDefault="002B14D8" w:rsidP="00E86EC8">
    <w:pPr>
      <w:pStyle w:val="Footer"/>
      <w:tabs>
        <w:tab w:val="clear" w:pos="4320"/>
        <w:tab w:val="clear" w:pos="8640"/>
        <w:tab w:val="right" w:pos="8364"/>
      </w:tabs>
      <w:spacing w:after="0"/>
      <w:ind w:right="6"/>
      <w:rPr>
        <w:rStyle w:val="PageNumber"/>
        <w:rFonts w:ascii="Times New Roman" w:hAnsi="Times New Roman"/>
        <w:sz w:val="18"/>
        <w:szCs w:val="18"/>
        <w:lang w:val="en-GB"/>
      </w:rPr>
    </w:pPr>
    <w:r w:rsidRPr="004626B5">
      <w:rPr>
        <w:rFonts w:ascii="Times New Roman" w:hAnsi="Times New Roman"/>
        <w:b/>
        <w:sz w:val="18"/>
        <w:lang w:val="en-GB"/>
      </w:rPr>
      <w:t xml:space="preserve">December </w:t>
    </w:r>
    <w:r>
      <w:rPr>
        <w:rFonts w:ascii="Times New Roman" w:hAnsi="Times New Roman"/>
        <w:b/>
        <w:sz w:val="18"/>
        <w:lang w:val="en-GB"/>
      </w:rPr>
      <w:t>2021</w:t>
    </w:r>
    <w:r w:rsidRPr="00FE689C">
      <w:rPr>
        <w:rFonts w:ascii="Times New Roman" w:hAnsi="Times New Roman"/>
        <w:sz w:val="18"/>
        <w:szCs w:val="18"/>
        <w:lang w:val="en-GB"/>
      </w:rPr>
      <w:tab/>
    </w:r>
    <w:r w:rsidR="00E86EC8">
      <w:rPr>
        <w:rFonts w:ascii="Times New Roman" w:hAnsi="Times New Roman"/>
        <w:sz w:val="18"/>
        <w:szCs w:val="18"/>
        <w:lang w:val="en-GB"/>
      </w:rPr>
      <w:tab/>
    </w:r>
    <w:r w:rsidRPr="00FE689C">
      <w:rPr>
        <w:rStyle w:val="PageNumber"/>
        <w:rFonts w:ascii="Times New Roman" w:hAnsi="Times New Roman"/>
        <w:sz w:val="18"/>
        <w:szCs w:val="18"/>
        <w:lang w:val="en-GB"/>
      </w:rPr>
      <w:t xml:space="preserve">Page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PAGE </w:instrText>
    </w:r>
    <w:r w:rsidRPr="009423FB">
      <w:rPr>
        <w:rStyle w:val="PageNumber"/>
        <w:rFonts w:ascii="Times New Roman" w:hAnsi="Times New Roman"/>
        <w:sz w:val="18"/>
        <w:szCs w:val="18"/>
      </w:rPr>
      <w:fldChar w:fldCharType="separate"/>
    </w:r>
    <w:r w:rsidR="001C7D73">
      <w:rPr>
        <w:rStyle w:val="PageNumber"/>
        <w:rFonts w:ascii="Times New Roman" w:hAnsi="Times New Roman"/>
        <w:noProof/>
        <w:sz w:val="18"/>
        <w:szCs w:val="18"/>
        <w:lang w:val="en-GB"/>
      </w:rPr>
      <w:t>6</w:t>
    </w:r>
    <w:r w:rsidRPr="009423FB">
      <w:rPr>
        <w:rStyle w:val="PageNumber"/>
        <w:rFonts w:ascii="Times New Roman" w:hAnsi="Times New Roman"/>
        <w:sz w:val="18"/>
        <w:szCs w:val="18"/>
      </w:rPr>
      <w:fldChar w:fldCharType="end"/>
    </w:r>
    <w:r w:rsidRPr="00FE689C">
      <w:rPr>
        <w:rStyle w:val="PageNumber"/>
        <w:rFonts w:ascii="Times New Roman" w:hAnsi="Times New Roman"/>
        <w:sz w:val="18"/>
        <w:szCs w:val="18"/>
        <w:lang w:val="en-GB"/>
      </w:rPr>
      <w:t xml:space="preserve"> of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NUMPAGES </w:instrText>
    </w:r>
    <w:r w:rsidRPr="009423FB">
      <w:rPr>
        <w:rStyle w:val="PageNumber"/>
        <w:rFonts w:ascii="Times New Roman" w:hAnsi="Times New Roman"/>
        <w:sz w:val="18"/>
        <w:szCs w:val="18"/>
      </w:rPr>
      <w:fldChar w:fldCharType="separate"/>
    </w:r>
    <w:r w:rsidR="001C7D73">
      <w:rPr>
        <w:rStyle w:val="PageNumber"/>
        <w:rFonts w:ascii="Times New Roman" w:hAnsi="Times New Roman"/>
        <w:noProof/>
        <w:sz w:val="18"/>
        <w:szCs w:val="18"/>
        <w:lang w:val="en-GB"/>
      </w:rPr>
      <w:t>7</w:t>
    </w:r>
    <w:r w:rsidRPr="009423FB">
      <w:rPr>
        <w:rStyle w:val="PageNumber"/>
        <w:rFonts w:ascii="Times New Roman" w:hAnsi="Times New Roman"/>
        <w:sz w:val="18"/>
        <w:szCs w:val="18"/>
      </w:rPr>
      <w:fldChar w:fldCharType="end"/>
    </w:r>
  </w:p>
  <w:p w14:paraId="09F65EE5" w14:textId="2F679D27" w:rsidR="00117ADA" w:rsidRPr="002B14D8" w:rsidRDefault="002B14D8" w:rsidP="002B14D8">
    <w:pPr>
      <w:pStyle w:val="Footer"/>
      <w:spacing w:before="0"/>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54D503" w14:textId="77777777" w:rsidR="00117ADA" w:rsidRPr="006A5F84" w:rsidRDefault="001B1CEB" w:rsidP="0047783A">
    <w:pPr>
      <w:pStyle w:val="Footer"/>
      <w:framePr w:wrap="around" w:vAnchor="text" w:hAnchor="margin" w:xAlign="right" w:y="1"/>
      <w:rPr>
        <w:rStyle w:val="PageNumber"/>
      </w:rPr>
    </w:pPr>
    <w:r w:rsidRPr="006A5F84">
      <w:rPr>
        <w:rStyle w:val="PageNumber"/>
      </w:rPr>
      <w:fldChar w:fldCharType="begin"/>
    </w:r>
    <w:r w:rsidR="00117ADA" w:rsidRPr="006A5F84">
      <w:rPr>
        <w:rStyle w:val="PageNumber"/>
      </w:rPr>
      <w:instrText xml:space="preserve">PAGE  </w:instrText>
    </w:r>
    <w:r w:rsidRPr="006A5F84">
      <w:rPr>
        <w:rStyle w:val="PageNumber"/>
      </w:rPr>
      <w:fldChar w:fldCharType="separate"/>
    </w:r>
    <w:r w:rsidR="00117ADA" w:rsidRPr="006A5F84">
      <w:rPr>
        <w:rStyle w:val="PageNumber"/>
      </w:rPr>
      <w:t>1</w:t>
    </w:r>
    <w:r w:rsidRPr="006A5F84">
      <w:rPr>
        <w:rStyle w:val="PageNumber"/>
      </w:rPr>
      <w:fldChar w:fldCharType="end"/>
    </w:r>
  </w:p>
  <w:p w14:paraId="617CBE1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B7C4FA" w14:textId="77777777" w:rsidR="00F8782E" w:rsidRPr="006A5F84" w:rsidRDefault="00F8782E">
      <w:r w:rsidRPr="006A5F84">
        <w:separator/>
      </w:r>
    </w:p>
  </w:footnote>
  <w:footnote w:type="continuationSeparator" w:id="0">
    <w:p w14:paraId="6397330B" w14:textId="77777777" w:rsidR="00F8782E" w:rsidRPr="006A5F84" w:rsidRDefault="00F8782E">
      <w:r w:rsidRPr="006A5F84">
        <w:continuationSeparator/>
      </w:r>
    </w:p>
  </w:footnote>
  <w:footnote w:id="1">
    <w:p w14:paraId="710C3D0B"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0183D4" w14:textId="77777777" w:rsidR="002B14D8" w:rsidRPr="002B14D8" w:rsidRDefault="002B14D8" w:rsidP="002B14D8">
    <w:pPr>
      <w:tabs>
        <w:tab w:val="left" w:pos="8469"/>
      </w:tabs>
      <w:ind w:right="281"/>
      <w:rPr>
        <w:noProof/>
        <w:snapToGrid/>
        <w:lang w:val="en-US"/>
      </w:rPr>
    </w:pPr>
    <w:r w:rsidRPr="002B14D8">
      <w:rPr>
        <w:noProof/>
        <w:snapToGrid/>
        <w:lang w:val="en-US"/>
      </w:rPr>
      <w:drawing>
        <wp:anchor distT="0" distB="0" distL="114300" distR="114300" simplePos="0" relativeHeight="251660288" behindDoc="1" locked="0" layoutInCell="1" allowOverlap="1" wp14:anchorId="6469926B" wp14:editId="018574AE">
          <wp:simplePos x="0" y="0"/>
          <wp:positionH relativeFrom="column">
            <wp:posOffset>4767580</wp:posOffset>
          </wp:positionH>
          <wp:positionV relativeFrom="paragraph">
            <wp:posOffset>-156210</wp:posOffset>
          </wp:positionV>
          <wp:extent cx="1527810" cy="775970"/>
          <wp:effectExtent l="0" t="0" r="0" b="0"/>
          <wp:wrapNone/>
          <wp:docPr id="11" name="Picture 0" descr="JP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JPK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810" cy="7759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B14D8">
      <w:rPr>
        <w:noProof/>
        <w:snapToGrid/>
        <w:lang w:val="en-US"/>
      </w:rPr>
      <w:drawing>
        <wp:anchor distT="0" distB="0" distL="114300" distR="114300" simplePos="0" relativeHeight="251659264" behindDoc="1" locked="0" layoutInCell="1" allowOverlap="1" wp14:anchorId="74195133" wp14:editId="0A4D0B97">
          <wp:simplePos x="0" y="0"/>
          <wp:positionH relativeFrom="column">
            <wp:posOffset>-58420</wp:posOffset>
          </wp:positionH>
          <wp:positionV relativeFrom="paragraph">
            <wp:posOffset>-384810</wp:posOffset>
          </wp:positionV>
          <wp:extent cx="4608195" cy="1071245"/>
          <wp:effectExtent l="0" t="0" r="1905" b="0"/>
          <wp:wrapSquare wrapText="bothSides"/>
          <wp:docPr id="1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608195" cy="10712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2B5060" w14:textId="77777777" w:rsidR="002B14D8" w:rsidRPr="002B14D8" w:rsidRDefault="002B14D8" w:rsidP="002B14D8">
    <w:pPr>
      <w:tabs>
        <w:tab w:val="left" w:pos="8469"/>
      </w:tabs>
      <w:jc w:val="center"/>
      <w:rPr>
        <w:rFonts w:ascii="Times New Roman" w:hAnsi="Times New Roman"/>
        <w:lang w:val="sv-SE"/>
      </w:rPr>
    </w:pPr>
  </w:p>
  <w:p w14:paraId="0EB77687" w14:textId="77777777" w:rsidR="002B14D8" w:rsidRPr="002B14D8" w:rsidRDefault="002B14D8" w:rsidP="002B14D8">
    <w:pPr>
      <w:tabs>
        <w:tab w:val="left" w:pos="8469"/>
      </w:tabs>
      <w:spacing w:before="0" w:after="0"/>
      <w:jc w:val="center"/>
      <w:rPr>
        <w:rFonts w:ascii="Times New Roman" w:hAnsi="Times New Roman"/>
        <w:lang w:val="sv-SE"/>
      </w:rPr>
    </w:pPr>
  </w:p>
  <w:p w14:paraId="2F4AD211" w14:textId="77777777" w:rsidR="002B14D8" w:rsidRPr="002B14D8" w:rsidRDefault="002B14D8" w:rsidP="002B14D8">
    <w:pPr>
      <w:pBdr>
        <w:top w:val="single" w:sz="6" w:space="1" w:color="auto"/>
        <w:bottom w:val="single" w:sz="6" w:space="1" w:color="auto"/>
      </w:pBdr>
      <w:tabs>
        <w:tab w:val="left" w:pos="8469"/>
      </w:tabs>
      <w:spacing w:before="0" w:after="0"/>
      <w:jc w:val="center"/>
      <w:rPr>
        <w:rFonts w:ascii="Times New Roman" w:hAnsi="Times New Roman"/>
        <w:i/>
        <w:lang w:val="sv-SE"/>
      </w:rPr>
    </w:pPr>
    <w:r w:rsidRPr="002B14D8">
      <w:rPr>
        <w:rFonts w:ascii="Times New Roman" w:hAnsi="Times New Roman"/>
        <w:i/>
        <w:lang w:val="sv-SE"/>
      </w:rPr>
      <w:t>“Construction of integrated system for detection and prevention of forest fires in Nevestino and Makedonska Kamenica” CB006.2.12.039</w:t>
    </w:r>
  </w:p>
  <w:p w14:paraId="01E43536" w14:textId="77777777" w:rsidR="002B14D8" w:rsidRDefault="002B14D8" w:rsidP="002B14D8">
    <w:pPr>
      <w:pStyle w:val="Header"/>
      <w:ind w:left="-1276"/>
    </w:pPr>
  </w:p>
  <w:p w14:paraId="007E6585" w14:textId="77777777" w:rsidR="00A82348" w:rsidRDefault="00A8234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nsid w:val="58075F48"/>
    <w:multiLevelType w:val="hybridMultilevel"/>
    <w:tmpl w:val="1016994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3"/>
  </w:num>
  <w:num w:numId="3">
    <w:abstractNumId w:val="9"/>
  </w:num>
  <w:num w:numId="4">
    <w:abstractNumId w:val="12"/>
  </w:num>
  <w:num w:numId="5">
    <w:abstractNumId w:val="25"/>
  </w:num>
  <w:num w:numId="6">
    <w:abstractNumId w:val="7"/>
  </w:num>
  <w:num w:numId="7">
    <w:abstractNumId w:val="4"/>
  </w:num>
  <w:num w:numId="8">
    <w:abstractNumId w:val="1"/>
  </w:num>
  <w:num w:numId="9">
    <w:abstractNumId w:val="13"/>
  </w:num>
  <w:num w:numId="10">
    <w:abstractNumId w:val="3"/>
  </w:num>
  <w:num w:numId="11">
    <w:abstractNumId w:val="21"/>
  </w:num>
  <w:num w:numId="12">
    <w:abstractNumId w:val="11"/>
  </w:num>
  <w:num w:numId="13">
    <w:abstractNumId w:val="5"/>
  </w:num>
  <w:num w:numId="14">
    <w:abstractNumId w:val="18"/>
  </w:num>
  <w:num w:numId="15">
    <w:abstractNumId w:val="19"/>
  </w:num>
  <w:num w:numId="16">
    <w:abstractNumId w:val="6"/>
  </w:num>
  <w:num w:numId="17">
    <w:abstractNumId w:val="15"/>
  </w:num>
  <w:num w:numId="18">
    <w:abstractNumId w:val="8"/>
  </w:num>
  <w:num w:numId="19">
    <w:abstractNumId w:val="2"/>
  </w:num>
  <w:num w:numId="20">
    <w:abstractNumId w:val="22"/>
  </w:num>
  <w:num w:numId="21">
    <w:abstractNumId w:val="16"/>
  </w:num>
  <w:num w:numId="22">
    <w:abstractNumId w:val="14"/>
  </w:num>
  <w:num w:numId="23">
    <w:abstractNumId w:val="0"/>
  </w:num>
  <w:num w:numId="24">
    <w:abstractNumId w:val="20"/>
  </w:num>
  <w:num w:numId="25">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LW_DocType" w:val="NORMAL"/>
    <w:docVar w:name="Stamp" w:val="\\dossiers.dgt.cec.eu.int\dossiers\DEVCO\DEVCO-2011-00112\DEVCO-2011-00112-01-04-EN-REV-00.DOC"/>
  </w:docVars>
  <w:rsids>
    <w:rsidRoot w:val="0073450F"/>
    <w:rsid w:val="000007E4"/>
    <w:rsid w:val="000021E1"/>
    <w:rsid w:val="0000334D"/>
    <w:rsid w:val="00007C5B"/>
    <w:rsid w:val="0001290E"/>
    <w:rsid w:val="00013CBC"/>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05F6"/>
    <w:rsid w:val="001020D9"/>
    <w:rsid w:val="00103348"/>
    <w:rsid w:val="00103913"/>
    <w:rsid w:val="001064CD"/>
    <w:rsid w:val="0010712E"/>
    <w:rsid w:val="0011068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1CEB"/>
    <w:rsid w:val="001B4DA9"/>
    <w:rsid w:val="001B5454"/>
    <w:rsid w:val="001B55AC"/>
    <w:rsid w:val="001B5E0D"/>
    <w:rsid w:val="001C426E"/>
    <w:rsid w:val="001C709F"/>
    <w:rsid w:val="001C75B0"/>
    <w:rsid w:val="001C7D73"/>
    <w:rsid w:val="001D0532"/>
    <w:rsid w:val="001D1EA5"/>
    <w:rsid w:val="001D1EB9"/>
    <w:rsid w:val="001D20C7"/>
    <w:rsid w:val="001D339B"/>
    <w:rsid w:val="001E2362"/>
    <w:rsid w:val="001E4648"/>
    <w:rsid w:val="001F410B"/>
    <w:rsid w:val="001F4BBF"/>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86D00"/>
    <w:rsid w:val="00290561"/>
    <w:rsid w:val="00294190"/>
    <w:rsid w:val="00297C14"/>
    <w:rsid w:val="002A0041"/>
    <w:rsid w:val="002A651B"/>
    <w:rsid w:val="002A6DB8"/>
    <w:rsid w:val="002B14D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212F"/>
    <w:rsid w:val="003323F5"/>
    <w:rsid w:val="003330F8"/>
    <w:rsid w:val="00335E06"/>
    <w:rsid w:val="003409B8"/>
    <w:rsid w:val="003439C4"/>
    <w:rsid w:val="00347B7E"/>
    <w:rsid w:val="003502E9"/>
    <w:rsid w:val="00351351"/>
    <w:rsid w:val="003551D4"/>
    <w:rsid w:val="00360344"/>
    <w:rsid w:val="003613D2"/>
    <w:rsid w:val="00361AE1"/>
    <w:rsid w:val="0036422F"/>
    <w:rsid w:val="00365617"/>
    <w:rsid w:val="00371851"/>
    <w:rsid w:val="00371F01"/>
    <w:rsid w:val="003721AD"/>
    <w:rsid w:val="00372540"/>
    <w:rsid w:val="00382640"/>
    <w:rsid w:val="0038357E"/>
    <w:rsid w:val="00384BAB"/>
    <w:rsid w:val="00384BFF"/>
    <w:rsid w:val="00385DE5"/>
    <w:rsid w:val="00385FFC"/>
    <w:rsid w:val="00387C56"/>
    <w:rsid w:val="003915CC"/>
    <w:rsid w:val="00391C12"/>
    <w:rsid w:val="003925E9"/>
    <w:rsid w:val="00392BED"/>
    <w:rsid w:val="00395823"/>
    <w:rsid w:val="003A1309"/>
    <w:rsid w:val="003A431E"/>
    <w:rsid w:val="003C084D"/>
    <w:rsid w:val="003C7266"/>
    <w:rsid w:val="003D2078"/>
    <w:rsid w:val="003D3CAA"/>
    <w:rsid w:val="003D625C"/>
    <w:rsid w:val="003D6B6C"/>
    <w:rsid w:val="003D7611"/>
    <w:rsid w:val="003E7C71"/>
    <w:rsid w:val="003F2FA4"/>
    <w:rsid w:val="003F3B51"/>
    <w:rsid w:val="003F733B"/>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275E8"/>
    <w:rsid w:val="004300D4"/>
    <w:rsid w:val="0043157A"/>
    <w:rsid w:val="004316F0"/>
    <w:rsid w:val="00432F7A"/>
    <w:rsid w:val="00441859"/>
    <w:rsid w:val="0044586E"/>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1783"/>
    <w:rsid w:val="0049293D"/>
    <w:rsid w:val="00492B8A"/>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414B2"/>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FEF"/>
    <w:rsid w:val="005A016E"/>
    <w:rsid w:val="005A6C0F"/>
    <w:rsid w:val="005B0129"/>
    <w:rsid w:val="005B083F"/>
    <w:rsid w:val="005B195B"/>
    <w:rsid w:val="005B2018"/>
    <w:rsid w:val="005B3CAB"/>
    <w:rsid w:val="005C0EA1"/>
    <w:rsid w:val="005C36B8"/>
    <w:rsid w:val="005D0163"/>
    <w:rsid w:val="005D03AA"/>
    <w:rsid w:val="005D05B0"/>
    <w:rsid w:val="005D72F7"/>
    <w:rsid w:val="005F3C51"/>
    <w:rsid w:val="005F62D0"/>
    <w:rsid w:val="00601E76"/>
    <w:rsid w:val="00602210"/>
    <w:rsid w:val="00605BF8"/>
    <w:rsid w:val="00611A73"/>
    <w:rsid w:val="006219A1"/>
    <w:rsid w:val="00623AB3"/>
    <w:rsid w:val="006311FE"/>
    <w:rsid w:val="0063123B"/>
    <w:rsid w:val="00633829"/>
    <w:rsid w:val="00633DE2"/>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E5450"/>
    <w:rsid w:val="006E54F2"/>
    <w:rsid w:val="006E56FD"/>
    <w:rsid w:val="006E5B49"/>
    <w:rsid w:val="006E6880"/>
    <w:rsid w:val="006E73DC"/>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2E4E"/>
    <w:rsid w:val="00775F12"/>
    <w:rsid w:val="00776BF7"/>
    <w:rsid w:val="00777E99"/>
    <w:rsid w:val="007858B9"/>
    <w:rsid w:val="00792A1B"/>
    <w:rsid w:val="00793242"/>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1B3"/>
    <w:rsid w:val="008A39B7"/>
    <w:rsid w:val="008A6DE2"/>
    <w:rsid w:val="008B230C"/>
    <w:rsid w:val="008C4E79"/>
    <w:rsid w:val="008C5A40"/>
    <w:rsid w:val="008C5DAA"/>
    <w:rsid w:val="008D065E"/>
    <w:rsid w:val="008E40E2"/>
    <w:rsid w:val="008E5F59"/>
    <w:rsid w:val="008E7A2D"/>
    <w:rsid w:val="008F3866"/>
    <w:rsid w:val="008F4FF6"/>
    <w:rsid w:val="009113A2"/>
    <w:rsid w:val="009143FD"/>
    <w:rsid w:val="00920A51"/>
    <w:rsid w:val="00922542"/>
    <w:rsid w:val="00923DED"/>
    <w:rsid w:val="00923EDA"/>
    <w:rsid w:val="009251E3"/>
    <w:rsid w:val="00925DBE"/>
    <w:rsid w:val="00930AD1"/>
    <w:rsid w:val="0093582A"/>
    <w:rsid w:val="009372A3"/>
    <w:rsid w:val="0094670B"/>
    <w:rsid w:val="00950B0C"/>
    <w:rsid w:val="009609C7"/>
    <w:rsid w:val="00960F03"/>
    <w:rsid w:val="00970B21"/>
    <w:rsid w:val="0097513D"/>
    <w:rsid w:val="009777D9"/>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34557"/>
    <w:rsid w:val="00A41B28"/>
    <w:rsid w:val="00A4462F"/>
    <w:rsid w:val="00A5099A"/>
    <w:rsid w:val="00A512A5"/>
    <w:rsid w:val="00A512C9"/>
    <w:rsid w:val="00A539E4"/>
    <w:rsid w:val="00A56046"/>
    <w:rsid w:val="00A62073"/>
    <w:rsid w:val="00A63E3C"/>
    <w:rsid w:val="00A665A2"/>
    <w:rsid w:val="00A72C82"/>
    <w:rsid w:val="00A75650"/>
    <w:rsid w:val="00A76A6E"/>
    <w:rsid w:val="00A82348"/>
    <w:rsid w:val="00A845B1"/>
    <w:rsid w:val="00A87E3D"/>
    <w:rsid w:val="00A90875"/>
    <w:rsid w:val="00A9597C"/>
    <w:rsid w:val="00AA24A4"/>
    <w:rsid w:val="00AA3832"/>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2A31"/>
    <w:rsid w:val="00B0538B"/>
    <w:rsid w:val="00B07102"/>
    <w:rsid w:val="00B1056F"/>
    <w:rsid w:val="00B1165D"/>
    <w:rsid w:val="00B12EB5"/>
    <w:rsid w:val="00B17A53"/>
    <w:rsid w:val="00B207DB"/>
    <w:rsid w:val="00B22470"/>
    <w:rsid w:val="00B2499C"/>
    <w:rsid w:val="00B2529B"/>
    <w:rsid w:val="00B277E4"/>
    <w:rsid w:val="00B30528"/>
    <w:rsid w:val="00B3168E"/>
    <w:rsid w:val="00B33AC8"/>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E48E8"/>
    <w:rsid w:val="00BF1A9A"/>
    <w:rsid w:val="00C12AF0"/>
    <w:rsid w:val="00C13C29"/>
    <w:rsid w:val="00C1524D"/>
    <w:rsid w:val="00C17310"/>
    <w:rsid w:val="00C20179"/>
    <w:rsid w:val="00C20F71"/>
    <w:rsid w:val="00C302E1"/>
    <w:rsid w:val="00C3235B"/>
    <w:rsid w:val="00C331A5"/>
    <w:rsid w:val="00C34E40"/>
    <w:rsid w:val="00C41328"/>
    <w:rsid w:val="00C41919"/>
    <w:rsid w:val="00C4275F"/>
    <w:rsid w:val="00C45D2B"/>
    <w:rsid w:val="00C52305"/>
    <w:rsid w:val="00C61312"/>
    <w:rsid w:val="00C70783"/>
    <w:rsid w:val="00C70E2C"/>
    <w:rsid w:val="00C720C8"/>
    <w:rsid w:val="00C73AAE"/>
    <w:rsid w:val="00C73F87"/>
    <w:rsid w:val="00C744A6"/>
    <w:rsid w:val="00C75CCE"/>
    <w:rsid w:val="00C778A1"/>
    <w:rsid w:val="00C80DCF"/>
    <w:rsid w:val="00C8298B"/>
    <w:rsid w:val="00C846C9"/>
    <w:rsid w:val="00C86724"/>
    <w:rsid w:val="00C91E3D"/>
    <w:rsid w:val="00C92434"/>
    <w:rsid w:val="00C94718"/>
    <w:rsid w:val="00C94A76"/>
    <w:rsid w:val="00C95838"/>
    <w:rsid w:val="00CA1354"/>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37193"/>
    <w:rsid w:val="00D43612"/>
    <w:rsid w:val="00D4393D"/>
    <w:rsid w:val="00D52386"/>
    <w:rsid w:val="00D52CBF"/>
    <w:rsid w:val="00D541A5"/>
    <w:rsid w:val="00D576CA"/>
    <w:rsid w:val="00D60913"/>
    <w:rsid w:val="00D662AA"/>
    <w:rsid w:val="00D66B53"/>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52C3"/>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2AB8"/>
    <w:rsid w:val="00E85F91"/>
    <w:rsid w:val="00E86EC8"/>
    <w:rsid w:val="00E87734"/>
    <w:rsid w:val="00E910CB"/>
    <w:rsid w:val="00EA63E1"/>
    <w:rsid w:val="00EB2C4D"/>
    <w:rsid w:val="00EB32E9"/>
    <w:rsid w:val="00EB3F46"/>
    <w:rsid w:val="00EB45CB"/>
    <w:rsid w:val="00EB78F4"/>
    <w:rsid w:val="00EC51B6"/>
    <w:rsid w:val="00EE0ED9"/>
    <w:rsid w:val="00EE1891"/>
    <w:rsid w:val="00EE1BAD"/>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460CA"/>
    <w:rsid w:val="00F51D3D"/>
    <w:rsid w:val="00F56D4C"/>
    <w:rsid w:val="00F576E2"/>
    <w:rsid w:val="00F60098"/>
    <w:rsid w:val="00F658F3"/>
    <w:rsid w:val="00F671B9"/>
    <w:rsid w:val="00F676D0"/>
    <w:rsid w:val="00F67C74"/>
    <w:rsid w:val="00F70353"/>
    <w:rsid w:val="00F72977"/>
    <w:rsid w:val="00F75F46"/>
    <w:rsid w:val="00F8016B"/>
    <w:rsid w:val="00F804E1"/>
    <w:rsid w:val="00F86699"/>
    <w:rsid w:val="00F874CE"/>
    <w:rsid w:val="00F8782E"/>
    <w:rsid w:val="00F87ABC"/>
    <w:rsid w:val="00F87F88"/>
    <w:rsid w:val="00F90A9F"/>
    <w:rsid w:val="00F91DF6"/>
    <w:rsid w:val="00F94745"/>
    <w:rsid w:val="00F962E3"/>
    <w:rsid w:val="00FA3F66"/>
    <w:rsid w:val="00FB2706"/>
    <w:rsid w:val="00FB3374"/>
    <w:rsid w:val="00FB67DE"/>
    <w:rsid w:val="00FD1E84"/>
    <w:rsid w:val="00FD23CD"/>
    <w:rsid w:val="00FD288B"/>
    <w:rsid w:val="00FD659C"/>
    <w:rsid w:val="00FD68B9"/>
    <w:rsid w:val="00FD6CB9"/>
    <w:rsid w:val="00FE1372"/>
    <w:rsid w:val="00FE3081"/>
    <w:rsid w:val="00FE3E3B"/>
    <w:rsid w:val="00FE689C"/>
    <w:rsid w:val="00FE7134"/>
    <w:rsid w:val="00FE7D87"/>
    <w:rsid w:val="00FF78C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7C6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qFormat="1"/>
    <w:lsdException w:name="footnote reference" w:qFormat="1"/>
    <w:lsdException w:name="annotation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3CBC"/>
    <w:pPr>
      <w:spacing w:before="120" w:after="120"/>
    </w:pPr>
    <w:rPr>
      <w:rFonts w:ascii="Arial" w:hAnsi="Arial"/>
      <w:snapToGrid w:val="0"/>
      <w:lang w:val="en-GB"/>
    </w:rPr>
  </w:style>
  <w:style w:type="paragraph" w:styleId="Heading1">
    <w:name w:val="heading 1"/>
    <w:basedOn w:val="Normal"/>
    <w:next w:val="Normal"/>
    <w:link w:val="Heading1Char1"/>
    <w:qFormat/>
    <w:rsid w:val="001B1CEB"/>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1B1CEB"/>
    <w:pPr>
      <w:keepNext/>
      <w:outlineLvl w:val="1"/>
    </w:pPr>
    <w:rPr>
      <w:lang w:val="fr-BE"/>
    </w:rPr>
  </w:style>
  <w:style w:type="paragraph" w:styleId="Heading3">
    <w:name w:val="heading 3"/>
    <w:basedOn w:val="Normal"/>
    <w:next w:val="Normal"/>
    <w:link w:val="Heading3Char"/>
    <w:qFormat/>
    <w:rsid w:val="001B1CEB"/>
    <w:pPr>
      <w:keepNext/>
      <w:framePr w:hSpace="181" w:vSpace="181" w:wrap="auto" w:vAnchor="text" w:hAnchor="text" w:y="1"/>
      <w:outlineLvl w:val="2"/>
    </w:pPr>
  </w:style>
  <w:style w:type="paragraph" w:styleId="Heading4">
    <w:name w:val="heading 4"/>
    <w:basedOn w:val="Normal"/>
    <w:next w:val="Normal"/>
    <w:link w:val="Heading4Char"/>
    <w:qFormat/>
    <w:rsid w:val="001B1CEB"/>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rsid w:val="001B1CEB"/>
    <w:pPr>
      <w:numPr>
        <w:ilvl w:val="4"/>
        <w:numId w:val="2"/>
      </w:numPr>
      <w:spacing w:before="240" w:after="60"/>
      <w:outlineLvl w:val="4"/>
    </w:pPr>
    <w:rPr>
      <w:sz w:val="22"/>
      <w:lang w:val="sv-SE"/>
    </w:rPr>
  </w:style>
  <w:style w:type="paragraph" w:styleId="Heading6">
    <w:name w:val="heading 6"/>
    <w:basedOn w:val="Normal"/>
    <w:next w:val="Normal"/>
    <w:link w:val="Heading6Char"/>
    <w:qFormat/>
    <w:rsid w:val="001B1CEB"/>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rsid w:val="001B1CEB"/>
    <w:pPr>
      <w:numPr>
        <w:ilvl w:val="6"/>
        <w:numId w:val="2"/>
      </w:numPr>
      <w:spacing w:before="240" w:after="60"/>
      <w:outlineLvl w:val="6"/>
    </w:pPr>
    <w:rPr>
      <w:lang w:val="sv-SE"/>
    </w:rPr>
  </w:style>
  <w:style w:type="paragraph" w:styleId="Heading8">
    <w:name w:val="heading 8"/>
    <w:basedOn w:val="Normal"/>
    <w:next w:val="Normal"/>
    <w:link w:val="Heading8Char"/>
    <w:qFormat/>
    <w:rsid w:val="001B1CEB"/>
    <w:pPr>
      <w:numPr>
        <w:ilvl w:val="7"/>
        <w:numId w:val="2"/>
      </w:numPr>
      <w:spacing w:before="240" w:after="60"/>
      <w:outlineLvl w:val="7"/>
    </w:pPr>
    <w:rPr>
      <w:i/>
      <w:lang w:val="sv-SE"/>
    </w:rPr>
  </w:style>
  <w:style w:type="paragraph" w:styleId="Heading9">
    <w:name w:val="heading 9"/>
    <w:basedOn w:val="Normal"/>
    <w:next w:val="Normal"/>
    <w:link w:val="Heading9Char"/>
    <w:qFormat/>
    <w:rsid w:val="001B1CEB"/>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B1CEB"/>
    <w:pPr>
      <w:jc w:val="center"/>
    </w:pPr>
    <w:rPr>
      <w:b/>
      <w:sz w:val="28"/>
      <w:lang w:val="fr-BE"/>
    </w:rPr>
  </w:style>
  <w:style w:type="paragraph" w:styleId="Subtitle">
    <w:name w:val="Subtitle"/>
    <w:basedOn w:val="Normal"/>
    <w:link w:val="SubtitleChar"/>
    <w:qFormat/>
    <w:rsid w:val="001B1CEB"/>
    <w:pPr>
      <w:jc w:val="center"/>
    </w:pPr>
    <w:rPr>
      <w:b/>
      <w:sz w:val="28"/>
      <w:lang w:val="fr-BE"/>
    </w:rPr>
  </w:style>
  <w:style w:type="paragraph" w:styleId="BodyTextIndent">
    <w:name w:val="Body Text Indent"/>
    <w:basedOn w:val="Normal"/>
    <w:link w:val="BodyTextIndentChar"/>
    <w:rsid w:val="001B1CEB"/>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sid w:val="001B1CEB"/>
    <w:rPr>
      <w:lang w:val="sv-SE"/>
    </w:rPr>
  </w:style>
  <w:style w:type="paragraph" w:styleId="BodyTextIndent2">
    <w:name w:val="Body Text Indent 2"/>
    <w:basedOn w:val="Normal"/>
    <w:link w:val="BodyTextIndent2Char"/>
    <w:rsid w:val="001B1CEB"/>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rsid w:val="001B1CEB"/>
    <w:pPr>
      <w:tabs>
        <w:tab w:val="left" w:pos="1276"/>
      </w:tabs>
      <w:ind w:left="1276" w:hanging="425"/>
      <w:jc w:val="both"/>
    </w:pPr>
    <w:rPr>
      <w:sz w:val="24"/>
      <w:lang w:val="sv-SE"/>
    </w:rPr>
  </w:style>
  <w:style w:type="paragraph" w:customStyle="1" w:styleId="Text3">
    <w:name w:val="Text 3"/>
    <w:basedOn w:val="Normal"/>
    <w:rsid w:val="001B1CEB"/>
    <w:pPr>
      <w:tabs>
        <w:tab w:val="left" w:pos="2302"/>
      </w:tabs>
      <w:spacing w:after="240"/>
      <w:ind w:left="1202"/>
      <w:jc w:val="both"/>
    </w:pPr>
    <w:rPr>
      <w:sz w:val="24"/>
    </w:rPr>
  </w:style>
  <w:style w:type="paragraph" w:styleId="Header">
    <w:name w:val="header"/>
    <w:basedOn w:val="Normal"/>
    <w:link w:val="HeaderChar"/>
    <w:rsid w:val="001B1CEB"/>
    <w:pPr>
      <w:tabs>
        <w:tab w:val="center" w:pos="4320"/>
        <w:tab w:val="right" w:pos="8640"/>
      </w:tabs>
    </w:pPr>
    <w:rPr>
      <w:lang w:val="sv-SE"/>
    </w:rPr>
  </w:style>
  <w:style w:type="paragraph" w:styleId="Footer">
    <w:name w:val="footer"/>
    <w:basedOn w:val="Normal"/>
    <w:link w:val="FooterChar"/>
    <w:uiPriority w:val="99"/>
    <w:rsid w:val="001B1CEB"/>
    <w:pPr>
      <w:tabs>
        <w:tab w:val="center" w:pos="4320"/>
        <w:tab w:val="right" w:pos="8640"/>
      </w:tabs>
    </w:pPr>
    <w:rPr>
      <w:lang w:val="sv-SE"/>
    </w:rPr>
  </w:style>
  <w:style w:type="character" w:styleId="PageNumber">
    <w:name w:val="page number"/>
    <w:basedOn w:val="DefaultParagraphFont"/>
    <w:rsid w:val="001B1CEB"/>
  </w:style>
  <w:style w:type="paragraph" w:styleId="BodyText3">
    <w:name w:val="Body Text 3"/>
    <w:basedOn w:val="Normal"/>
    <w:link w:val="BodyText3Char"/>
    <w:rsid w:val="001B1CEB"/>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sid w:val="001B1CEB"/>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1B1CEB"/>
    <w:rPr>
      <w:vertAlign w:val="superscript"/>
    </w:rPr>
  </w:style>
  <w:style w:type="paragraph" w:styleId="DocumentMap">
    <w:name w:val="Document Map"/>
    <w:basedOn w:val="Normal"/>
    <w:link w:val="DocumentMapChar"/>
    <w:semiHidden/>
    <w:rsid w:val="001B1CEB"/>
    <w:pPr>
      <w:shd w:val="clear" w:color="auto" w:fill="000080"/>
    </w:pPr>
    <w:rPr>
      <w:sz w:val="24"/>
      <w:lang w:val="fr-FR"/>
    </w:rPr>
  </w:style>
  <w:style w:type="paragraph" w:customStyle="1" w:styleId="bulletsub">
    <w:name w:val="bullet_sub"/>
    <w:basedOn w:val="Normal"/>
    <w:rsid w:val="001B1CEB"/>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1B1CEB"/>
    <w:pPr>
      <w:spacing w:after="240"/>
      <w:jc w:val="center"/>
    </w:pPr>
    <w:rPr>
      <w:b/>
      <w:sz w:val="40"/>
    </w:rPr>
  </w:style>
  <w:style w:type="paragraph" w:customStyle="1" w:styleId="SubTitle2">
    <w:name w:val="SubTitle 2"/>
    <w:basedOn w:val="Normal"/>
    <w:rsid w:val="001B1CEB"/>
    <w:pPr>
      <w:spacing w:after="240"/>
      <w:jc w:val="center"/>
    </w:pPr>
    <w:rPr>
      <w:b/>
      <w:sz w:val="32"/>
    </w:rPr>
  </w:style>
  <w:style w:type="paragraph" w:customStyle="1" w:styleId="Annexetitle">
    <w:name w:val="Annexe_title"/>
    <w:basedOn w:val="Heading1"/>
    <w:next w:val="Normal"/>
    <w:autoRedefine/>
    <w:rsid w:val="001B1CEB"/>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1B1CEB"/>
    <w:pPr>
      <w:keepNext/>
      <w:widowControl w:val="0"/>
      <w:tabs>
        <w:tab w:val="num" w:pos="992"/>
      </w:tabs>
      <w:ind w:left="992" w:hanging="992"/>
    </w:pPr>
    <w:rPr>
      <w:b/>
      <w:sz w:val="18"/>
      <w:lang w:val="fr-FR"/>
    </w:rPr>
  </w:style>
  <w:style w:type="paragraph" w:customStyle="1" w:styleId="titlefront">
    <w:name w:val="title_front"/>
    <w:basedOn w:val="Normal"/>
    <w:rsid w:val="001B1CEB"/>
    <w:pPr>
      <w:spacing w:before="240"/>
      <w:ind w:left="1701"/>
      <w:jc w:val="right"/>
    </w:pPr>
    <w:rPr>
      <w:rFonts w:ascii="Optima" w:hAnsi="Optima"/>
      <w:b/>
      <w:sz w:val="28"/>
    </w:rPr>
  </w:style>
  <w:style w:type="paragraph" w:styleId="TOC1">
    <w:name w:val="toc 1"/>
    <w:basedOn w:val="Normal"/>
    <w:next w:val="Normal"/>
    <w:autoRedefine/>
    <w:semiHidden/>
    <w:rsid w:val="001B1CEB"/>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1B1CEB"/>
    <w:pPr>
      <w:spacing w:before="0" w:after="0"/>
      <w:ind w:left="200"/>
    </w:pPr>
    <w:rPr>
      <w:rFonts w:ascii="Times New Roman" w:hAnsi="Times New Roman"/>
      <w:smallCaps/>
    </w:rPr>
  </w:style>
  <w:style w:type="character" w:styleId="Strong">
    <w:name w:val="Strong"/>
    <w:qFormat/>
    <w:rsid w:val="001B1CEB"/>
    <w:rPr>
      <w:b/>
    </w:rPr>
  </w:style>
  <w:style w:type="paragraph" w:customStyle="1" w:styleId="Blockquote">
    <w:name w:val="Blockquote"/>
    <w:basedOn w:val="Normal"/>
    <w:rsid w:val="001B1CEB"/>
    <w:pPr>
      <w:widowControl w:val="0"/>
      <w:spacing w:before="100" w:after="100"/>
      <w:ind w:left="360" w:right="360"/>
    </w:pPr>
    <w:rPr>
      <w:sz w:val="24"/>
      <w:lang w:val="en-US"/>
    </w:rPr>
  </w:style>
  <w:style w:type="paragraph" w:styleId="TOC3">
    <w:name w:val="toc 3"/>
    <w:basedOn w:val="Normal"/>
    <w:next w:val="Normal"/>
    <w:autoRedefine/>
    <w:semiHidden/>
    <w:rsid w:val="001B1CEB"/>
    <w:pPr>
      <w:spacing w:before="0" w:after="0"/>
      <w:ind w:left="400"/>
    </w:pPr>
    <w:rPr>
      <w:rFonts w:ascii="Times New Roman" w:hAnsi="Times New Roman"/>
      <w:i/>
    </w:rPr>
  </w:style>
  <w:style w:type="paragraph" w:styleId="TOC4">
    <w:name w:val="toc 4"/>
    <w:basedOn w:val="Normal"/>
    <w:next w:val="Normal"/>
    <w:autoRedefine/>
    <w:semiHidden/>
    <w:rsid w:val="001B1CEB"/>
    <w:pPr>
      <w:spacing w:before="0" w:after="0"/>
      <w:ind w:left="600"/>
    </w:pPr>
    <w:rPr>
      <w:rFonts w:ascii="Times New Roman" w:hAnsi="Times New Roman"/>
      <w:sz w:val="18"/>
    </w:rPr>
  </w:style>
  <w:style w:type="paragraph" w:styleId="TOC5">
    <w:name w:val="toc 5"/>
    <w:basedOn w:val="Normal"/>
    <w:next w:val="Normal"/>
    <w:autoRedefine/>
    <w:semiHidden/>
    <w:rsid w:val="001B1CEB"/>
    <w:pPr>
      <w:spacing w:before="0" w:after="0"/>
      <w:ind w:left="800"/>
    </w:pPr>
    <w:rPr>
      <w:rFonts w:ascii="Times New Roman" w:hAnsi="Times New Roman"/>
      <w:sz w:val="18"/>
    </w:rPr>
  </w:style>
  <w:style w:type="paragraph" w:styleId="TOC6">
    <w:name w:val="toc 6"/>
    <w:basedOn w:val="Normal"/>
    <w:next w:val="Normal"/>
    <w:autoRedefine/>
    <w:semiHidden/>
    <w:rsid w:val="001B1CEB"/>
    <w:pPr>
      <w:spacing w:before="0" w:after="0"/>
      <w:ind w:left="1000"/>
    </w:pPr>
    <w:rPr>
      <w:rFonts w:ascii="Times New Roman" w:hAnsi="Times New Roman"/>
      <w:sz w:val="18"/>
    </w:rPr>
  </w:style>
  <w:style w:type="paragraph" w:styleId="TOC7">
    <w:name w:val="toc 7"/>
    <w:basedOn w:val="Normal"/>
    <w:next w:val="Normal"/>
    <w:autoRedefine/>
    <w:semiHidden/>
    <w:rsid w:val="001B1CEB"/>
    <w:pPr>
      <w:spacing w:before="0" w:after="0"/>
      <w:ind w:left="1200"/>
    </w:pPr>
    <w:rPr>
      <w:rFonts w:ascii="Times New Roman" w:hAnsi="Times New Roman"/>
      <w:sz w:val="18"/>
    </w:rPr>
  </w:style>
  <w:style w:type="paragraph" w:styleId="TOC8">
    <w:name w:val="toc 8"/>
    <w:basedOn w:val="Normal"/>
    <w:next w:val="Normal"/>
    <w:autoRedefine/>
    <w:semiHidden/>
    <w:rsid w:val="001B1CEB"/>
    <w:pPr>
      <w:spacing w:before="0" w:after="0"/>
      <w:ind w:left="1400"/>
    </w:pPr>
    <w:rPr>
      <w:rFonts w:ascii="Times New Roman" w:hAnsi="Times New Roman"/>
      <w:sz w:val="18"/>
    </w:rPr>
  </w:style>
  <w:style w:type="paragraph" w:styleId="TOC9">
    <w:name w:val="toc 9"/>
    <w:basedOn w:val="Normal"/>
    <w:next w:val="Normal"/>
    <w:autoRedefine/>
    <w:semiHidden/>
    <w:rsid w:val="001B1CEB"/>
    <w:pPr>
      <w:spacing w:before="0" w:after="0"/>
      <w:ind w:left="1600"/>
    </w:pPr>
    <w:rPr>
      <w:rFonts w:ascii="Times New Roman" w:hAnsi="Times New Roman"/>
      <w:sz w:val="18"/>
    </w:rPr>
  </w:style>
  <w:style w:type="character" w:styleId="FollowedHyperlink">
    <w:name w:val="FollowedHyperlink"/>
    <w:rsid w:val="001B1CEB"/>
    <w:rPr>
      <w:color w:val="800080"/>
      <w:u w:val="single"/>
    </w:rPr>
  </w:style>
  <w:style w:type="paragraph" w:customStyle="1" w:styleId="Style2">
    <w:name w:val="Style2"/>
    <w:basedOn w:val="Style1"/>
    <w:rsid w:val="001B1CEB"/>
    <w:pPr>
      <w:tabs>
        <w:tab w:val="clear" w:pos="992"/>
        <w:tab w:val="num" w:pos="2091"/>
      </w:tabs>
      <w:ind w:left="2977"/>
      <w:jc w:val="both"/>
    </w:pPr>
  </w:style>
  <w:style w:type="paragraph" w:customStyle="1" w:styleId="text">
    <w:name w:val="text"/>
    <w:rsid w:val="001B1CEB"/>
    <w:pPr>
      <w:widowControl w:val="0"/>
      <w:spacing w:before="240" w:line="240" w:lineRule="exact"/>
      <w:jc w:val="both"/>
    </w:pPr>
    <w:rPr>
      <w:rFonts w:ascii="Arial" w:hAnsi="Arial"/>
      <w:snapToGrid w:val="0"/>
      <w:sz w:val="24"/>
      <w:lang w:val="cs-CZ"/>
    </w:rPr>
  </w:style>
  <w:style w:type="paragraph" w:customStyle="1" w:styleId="Section">
    <w:name w:val="Section"/>
    <w:basedOn w:val="Normal"/>
    <w:rsid w:val="001B1CEB"/>
    <w:pPr>
      <w:widowControl w:val="0"/>
      <w:spacing w:before="0" w:after="0" w:line="360" w:lineRule="exact"/>
      <w:jc w:val="center"/>
    </w:pPr>
    <w:rPr>
      <w:b/>
      <w:sz w:val="32"/>
      <w:lang w:val="cs-CZ"/>
    </w:rPr>
  </w:style>
  <w:style w:type="paragraph" w:customStyle="1" w:styleId="ManualNumPar1">
    <w:name w:val="Manual NumPar 1"/>
    <w:basedOn w:val="Normal"/>
    <w:next w:val="Normal"/>
    <w:rsid w:val="001B1CEB"/>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jlqj4b">
    <w:name w:val="jlqj4b"/>
    <w:basedOn w:val="DefaultParagraphFont"/>
    <w:rsid w:val="003F733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ujp.gov.mk/files/attachment/0000/0700/UJP-UD-U.2-01-1.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c.europa.eu/info/funding-tenders/how-eu-funding-works/information-contractors-and-beneficiaries/exchange-rate-inforeuro_en"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ipa-cbc-007.eu/" TargetMode="External"/><Relationship Id="rId4" Type="http://schemas.microsoft.com/office/2007/relationships/stylesWithEffects" Target="stylesWithEffects.xml"/><Relationship Id="rId9" Type="http://schemas.openxmlformats.org/officeDocument/2006/relationships/hyperlink" Target="mailto:goce.angelov@makedonskakamenica.gov.mk"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E02E0F-B4E3-4ACE-8387-EE9139934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589</TotalTime>
  <Pages>7</Pages>
  <Words>2275</Words>
  <Characters>12971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15216</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Goce Angelov</cp:lastModifiedBy>
  <cp:revision>66</cp:revision>
  <cp:lastPrinted>2014-02-11T14:32:00Z</cp:lastPrinted>
  <dcterms:created xsi:type="dcterms:W3CDTF">2018-12-18T11:40:00Z</dcterms:created>
  <dcterms:modified xsi:type="dcterms:W3CDTF">2022-06-03T11:43:00Z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