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D0" w:rsidRPr="0047371A" w:rsidRDefault="006F5FD0" w:rsidP="005742C1">
      <w:pPr>
        <w:jc w:val="center"/>
        <w:rPr>
          <w:b/>
          <w:sz w:val="22"/>
          <w:szCs w:val="22"/>
          <w:lang w:val="en-GB"/>
        </w:rPr>
      </w:pPr>
      <w:r w:rsidRPr="0047371A">
        <w:rPr>
          <w:sz w:val="22"/>
          <w:szCs w:val="22"/>
          <w:lang w:val="en-GB"/>
        </w:rPr>
        <w:br/>
      </w:r>
      <w:r w:rsidR="00C03806" w:rsidRPr="0047371A">
        <w:rPr>
          <w:b/>
          <w:sz w:val="22"/>
          <w:szCs w:val="22"/>
          <w:lang w:val="en-GB"/>
        </w:rPr>
        <w:t xml:space="preserve">CONTRACT </w:t>
      </w:r>
      <w:r w:rsidRPr="0047371A">
        <w:rPr>
          <w:b/>
          <w:sz w:val="22"/>
          <w:szCs w:val="22"/>
          <w:lang w:val="en-GB"/>
        </w:rPr>
        <w:t>NOTICE</w:t>
      </w:r>
    </w:p>
    <w:p w:rsidR="00EE4D6E" w:rsidRPr="0047371A" w:rsidRDefault="00EE4D6E">
      <w:pPr>
        <w:jc w:val="center"/>
        <w:rPr>
          <w:rStyle w:val="Strong"/>
          <w:sz w:val="22"/>
          <w:szCs w:val="22"/>
          <w:lang w:val="en-GB"/>
        </w:rPr>
      </w:pPr>
    </w:p>
    <w:p w:rsidR="00F3539A" w:rsidRPr="0047371A" w:rsidRDefault="00DB35A9" w:rsidP="007C201A">
      <w:pPr>
        <w:spacing w:beforeAutospacing="1" w:afterAutospacing="1"/>
        <w:rPr>
          <w:rStyle w:val="Strong"/>
          <w:sz w:val="22"/>
          <w:szCs w:val="22"/>
          <w:u w:val="single"/>
          <w:lang w:val="en-GB"/>
        </w:rPr>
      </w:pPr>
      <w:r w:rsidRPr="0047371A">
        <w:rPr>
          <w:b/>
          <w:sz w:val="22"/>
          <w:szCs w:val="22"/>
          <w:u w:val="single"/>
          <w:lang w:val="en-GB"/>
        </w:rPr>
        <w:t>CALL FOR TENDER</w:t>
      </w:r>
      <w:r w:rsidR="00297B55" w:rsidRPr="0047371A">
        <w:rPr>
          <w:b/>
          <w:sz w:val="22"/>
          <w:szCs w:val="22"/>
          <w:u w:val="single"/>
          <w:lang w:val="en-GB"/>
        </w:rPr>
        <w:t xml:space="preserve">: GENERAL </w:t>
      </w:r>
      <w:r w:rsidR="004A079B" w:rsidRPr="0047371A">
        <w:rPr>
          <w:b/>
          <w:sz w:val="22"/>
          <w:szCs w:val="22"/>
          <w:u w:val="single"/>
          <w:lang w:val="en-GB"/>
        </w:rPr>
        <w:t xml:space="preserve">INFORMATION </w:t>
      </w:r>
      <w:r w:rsidR="007C201A" w:rsidRPr="0047371A">
        <w:rPr>
          <w:b/>
          <w:sz w:val="22"/>
          <w:szCs w:val="22"/>
          <w:u w:val="single"/>
          <w:lang w:val="en-GB"/>
        </w:rPr>
        <w:br/>
      </w:r>
      <w:r w:rsidR="007C201A" w:rsidRPr="0047371A">
        <w:rPr>
          <w:sz w:val="22"/>
          <w:szCs w:val="22"/>
          <w:u w:val="single"/>
          <w:lang w:val="en-GB"/>
        </w:rPr>
        <w:br/>
      </w:r>
      <w:r w:rsidR="00B513FE" w:rsidRPr="0047371A">
        <w:rPr>
          <w:b/>
          <w:sz w:val="22"/>
          <w:szCs w:val="22"/>
          <w:u w:val="single"/>
          <w:lang w:val="en-GB"/>
        </w:rPr>
        <w:br/>
        <w:t xml:space="preserve">II.1.1) </w:t>
      </w:r>
      <w:r w:rsidRPr="0047371A">
        <w:rPr>
          <w:b/>
          <w:sz w:val="22"/>
          <w:szCs w:val="22"/>
          <w:u w:val="single"/>
          <w:lang w:val="en-GB"/>
        </w:rPr>
        <w:t xml:space="preserve">Information </w:t>
      </w:r>
      <w:r w:rsidR="00B513FE" w:rsidRPr="0047371A">
        <w:rPr>
          <w:b/>
          <w:sz w:val="22"/>
          <w:szCs w:val="22"/>
          <w:u w:val="single"/>
          <w:lang w:val="en-GB"/>
        </w:rPr>
        <w:t>Notice Title</w:t>
      </w:r>
      <w:r w:rsidR="00B513FE" w:rsidRPr="0047371A">
        <w:rPr>
          <w:b/>
          <w:sz w:val="22"/>
          <w:szCs w:val="22"/>
          <w:lang w:val="en-GB"/>
        </w:rPr>
        <w:t xml:space="preserve">: </w:t>
      </w:r>
      <w:r w:rsidR="00EE4D6E" w:rsidRPr="0047371A">
        <w:rPr>
          <w:b/>
          <w:sz w:val="22"/>
          <w:szCs w:val="22"/>
          <w:lang w:val="en-GB"/>
        </w:rPr>
        <w:t>Supply for Automatic Observatory Tower</w:t>
      </w:r>
      <w:r w:rsidR="00666E27" w:rsidRPr="0047371A">
        <w:rPr>
          <w:b/>
          <w:sz w:val="22"/>
          <w:szCs w:val="22"/>
          <w:lang w:val="en-GB"/>
        </w:rPr>
        <w:t xml:space="preserve"> </w:t>
      </w:r>
      <w:r w:rsidR="00EE4D6E" w:rsidRPr="0047371A">
        <w:rPr>
          <w:b/>
          <w:sz w:val="22"/>
          <w:szCs w:val="22"/>
          <w:lang w:val="en-GB"/>
        </w:rPr>
        <w:t>(AOT</w:t>
      </w:r>
      <w:proofErr w:type="gramStart"/>
      <w:r w:rsidR="00EE4D6E" w:rsidRPr="0047371A">
        <w:rPr>
          <w:b/>
          <w:sz w:val="22"/>
          <w:szCs w:val="22"/>
          <w:lang w:val="en-GB"/>
        </w:rPr>
        <w:t>)</w:t>
      </w:r>
      <w:proofErr w:type="gramEnd"/>
      <w:r w:rsidR="00B513FE" w:rsidRPr="0047371A">
        <w:rPr>
          <w:sz w:val="22"/>
          <w:szCs w:val="22"/>
          <w:u w:val="single"/>
          <w:lang w:val="en-GB"/>
        </w:rPr>
        <w:br/>
      </w:r>
      <w:r w:rsidR="00B513FE" w:rsidRPr="0047371A">
        <w:rPr>
          <w:b/>
          <w:sz w:val="22"/>
          <w:szCs w:val="22"/>
          <w:u w:val="single"/>
          <w:lang w:val="en-GB"/>
        </w:rPr>
        <w:t xml:space="preserve">II.1.1) </w:t>
      </w:r>
      <w:r w:rsidRPr="0047371A">
        <w:rPr>
          <w:b/>
          <w:sz w:val="22"/>
          <w:szCs w:val="22"/>
          <w:u w:val="single"/>
          <w:lang w:val="en-GB"/>
        </w:rPr>
        <w:t xml:space="preserve">Information </w:t>
      </w:r>
      <w:r w:rsidR="00B513FE" w:rsidRPr="0047371A">
        <w:rPr>
          <w:b/>
          <w:sz w:val="22"/>
          <w:szCs w:val="22"/>
          <w:u w:val="single"/>
          <w:lang w:val="en-GB"/>
        </w:rPr>
        <w:t>Notice Reference</w:t>
      </w:r>
      <w:r w:rsidR="00666E27" w:rsidRPr="0047371A">
        <w:rPr>
          <w:b/>
          <w:sz w:val="22"/>
          <w:szCs w:val="22"/>
          <w:u w:val="single"/>
          <w:lang w:val="en-GB"/>
        </w:rPr>
        <w:t xml:space="preserve"> </w:t>
      </w:r>
      <w:r w:rsidR="00EE4D6E" w:rsidRPr="0047371A">
        <w:rPr>
          <w:b/>
          <w:bCs/>
          <w:iCs/>
          <w:sz w:val="22"/>
          <w:szCs w:val="22"/>
          <w:u w:val="single"/>
          <w:lang w:val="en-GB"/>
        </w:rPr>
        <w:t>No</w:t>
      </w:r>
      <w:r w:rsidR="00EE4D6E" w:rsidRPr="0047371A">
        <w:rPr>
          <w:b/>
          <w:bCs/>
          <w:iCs/>
          <w:sz w:val="22"/>
          <w:szCs w:val="22"/>
          <w:lang w:val="en-GB"/>
        </w:rPr>
        <w:t>.:</w:t>
      </w:r>
      <w:r w:rsidR="00EE4D6E" w:rsidRPr="0047371A">
        <w:rPr>
          <w:b/>
          <w:sz w:val="22"/>
          <w:szCs w:val="22"/>
          <w:lang w:val="en-GB"/>
        </w:rPr>
        <w:t>CB006.2.12.039-</w:t>
      </w:r>
      <w:r w:rsidR="000810F8" w:rsidRPr="0047371A">
        <w:rPr>
          <w:b/>
          <w:sz w:val="22"/>
          <w:szCs w:val="22"/>
          <w:lang w:val="en-GB"/>
        </w:rPr>
        <w:t>SUP</w:t>
      </w:r>
      <w:r w:rsidR="00EE4D6E" w:rsidRPr="0047371A">
        <w:rPr>
          <w:b/>
          <w:sz w:val="22"/>
          <w:szCs w:val="22"/>
          <w:lang w:val="en-GB"/>
        </w:rPr>
        <w:t>-</w:t>
      </w:r>
      <w:r w:rsidR="000810F8" w:rsidRPr="0047371A">
        <w:rPr>
          <w:b/>
          <w:sz w:val="22"/>
          <w:szCs w:val="22"/>
          <w:lang w:val="en-GB"/>
        </w:rPr>
        <w:t>PP2</w:t>
      </w:r>
      <w:r w:rsidR="00D67F00" w:rsidRPr="0047371A">
        <w:rPr>
          <w:rStyle w:val="Strong"/>
          <w:b w:val="0"/>
          <w:sz w:val="22"/>
          <w:szCs w:val="22"/>
          <w:lang w:val="en-GB"/>
        </w:rPr>
        <w:br/>
      </w:r>
    </w:p>
    <w:p w:rsidR="00EF74CF" w:rsidRPr="0047371A" w:rsidRDefault="00EF74CF" w:rsidP="00EF74CF">
      <w:pPr>
        <w:outlineLvl w:val="0"/>
        <w:rPr>
          <w:rStyle w:val="Strong"/>
          <w:sz w:val="22"/>
          <w:szCs w:val="22"/>
          <w:u w:val="single"/>
          <w:lang w:val="en-GB"/>
        </w:rPr>
      </w:pPr>
      <w:r w:rsidRPr="0047371A">
        <w:rPr>
          <w:rStyle w:val="Strong"/>
          <w:sz w:val="22"/>
          <w:szCs w:val="22"/>
          <w:u w:val="single"/>
          <w:lang w:val="en-GB"/>
        </w:rPr>
        <w:t>I.1) Name and address Contracting Authority</w:t>
      </w:r>
    </w:p>
    <w:p w:rsidR="00EF74CF" w:rsidRPr="0047371A" w:rsidRDefault="00EF74CF" w:rsidP="00EF74CF">
      <w:pPr>
        <w:outlineLvl w:val="0"/>
        <w:rPr>
          <w:rStyle w:val="Strong"/>
          <w:b w:val="0"/>
          <w:sz w:val="22"/>
          <w:szCs w:val="22"/>
          <w:lang w:val="en-GB"/>
        </w:rPr>
      </w:pPr>
      <w:r w:rsidRPr="0047371A">
        <w:rPr>
          <w:rStyle w:val="Strong"/>
          <w:b w:val="0"/>
          <w:sz w:val="22"/>
          <w:szCs w:val="22"/>
          <w:lang w:val="en-GB"/>
        </w:rPr>
        <w:t xml:space="preserve">Official name: </w:t>
      </w:r>
      <w:r w:rsidR="00EE4D6E" w:rsidRPr="0047371A">
        <w:rPr>
          <w:rStyle w:val="Strong"/>
          <w:b w:val="0"/>
          <w:sz w:val="22"/>
          <w:szCs w:val="22"/>
          <w:lang w:val="en-GB"/>
        </w:rPr>
        <w:t>Public Utility “Kamena Reka”</w:t>
      </w:r>
      <w:r w:rsidRPr="0047371A">
        <w:rPr>
          <w:rStyle w:val="Strong"/>
          <w:b w:val="0"/>
          <w:sz w:val="22"/>
          <w:szCs w:val="22"/>
          <w:lang w:val="en-GB"/>
        </w:rPr>
        <w:br/>
        <w:t xml:space="preserve">Postal address: </w:t>
      </w:r>
      <w:r w:rsidR="00EE4D6E" w:rsidRPr="0047371A">
        <w:rPr>
          <w:rStyle w:val="Strong"/>
          <w:b w:val="0"/>
          <w:sz w:val="22"/>
          <w:szCs w:val="22"/>
          <w:lang w:val="en-GB"/>
        </w:rPr>
        <w:t xml:space="preserve">7 </w:t>
      </w:r>
      <w:proofErr w:type="spellStart"/>
      <w:r w:rsidR="00EE4D6E" w:rsidRPr="0047371A">
        <w:rPr>
          <w:rStyle w:val="Strong"/>
          <w:b w:val="0"/>
          <w:sz w:val="22"/>
          <w:szCs w:val="22"/>
          <w:lang w:val="en-GB"/>
        </w:rPr>
        <w:t>Rudarska</w:t>
      </w:r>
      <w:proofErr w:type="spellEnd"/>
      <w:r w:rsidR="00EE4D6E" w:rsidRPr="0047371A">
        <w:rPr>
          <w:rStyle w:val="Strong"/>
          <w:b w:val="0"/>
          <w:sz w:val="22"/>
          <w:szCs w:val="22"/>
          <w:lang w:val="en-GB"/>
        </w:rPr>
        <w:t xml:space="preserve"> Str</w:t>
      </w:r>
      <w:proofErr w:type="gramStart"/>
      <w:r w:rsidR="00EE4D6E" w:rsidRPr="0047371A">
        <w:rPr>
          <w:rStyle w:val="Strong"/>
          <w:b w:val="0"/>
          <w:sz w:val="22"/>
          <w:szCs w:val="22"/>
          <w:lang w:val="en-GB"/>
        </w:rPr>
        <w:t>.</w:t>
      </w:r>
      <w:proofErr w:type="gramEnd"/>
      <w:r w:rsidRPr="0047371A">
        <w:rPr>
          <w:rStyle w:val="Strong"/>
          <w:b w:val="0"/>
          <w:sz w:val="22"/>
          <w:szCs w:val="22"/>
          <w:lang w:val="en-GB"/>
        </w:rPr>
        <w:br/>
        <w:t xml:space="preserve">Town: </w:t>
      </w:r>
      <w:r w:rsidR="00EE4D6E" w:rsidRPr="0047371A">
        <w:rPr>
          <w:rStyle w:val="Strong"/>
          <w:b w:val="0"/>
          <w:sz w:val="22"/>
          <w:szCs w:val="22"/>
          <w:lang w:val="en-GB"/>
        </w:rPr>
        <w:t>Makedonska Kamenica</w:t>
      </w:r>
      <w:r w:rsidRPr="0047371A">
        <w:rPr>
          <w:rStyle w:val="Strong"/>
          <w:b w:val="0"/>
          <w:sz w:val="22"/>
          <w:szCs w:val="22"/>
          <w:lang w:val="en-GB"/>
        </w:rPr>
        <w:br/>
        <w:t xml:space="preserve">Postal Code: </w:t>
      </w:r>
      <w:r w:rsidR="00EE4D6E" w:rsidRPr="0047371A">
        <w:rPr>
          <w:rStyle w:val="Strong"/>
          <w:b w:val="0"/>
          <w:sz w:val="22"/>
          <w:szCs w:val="22"/>
          <w:lang w:val="en-GB"/>
        </w:rPr>
        <w:t>2304</w:t>
      </w:r>
      <w:r w:rsidRPr="0047371A">
        <w:rPr>
          <w:rStyle w:val="Strong"/>
          <w:b w:val="0"/>
          <w:sz w:val="22"/>
          <w:szCs w:val="22"/>
          <w:lang w:val="en-GB"/>
        </w:rPr>
        <w:br/>
        <w:t xml:space="preserve">E-mail: </w:t>
      </w:r>
      <w:hyperlink r:id="rId12" w:history="1">
        <w:r w:rsidR="005742C1" w:rsidRPr="0047371A">
          <w:rPr>
            <w:rStyle w:val="Hyperlink"/>
            <w:sz w:val="22"/>
            <w:szCs w:val="22"/>
            <w:u w:val="dotted"/>
            <w:lang w:val="en-GB"/>
          </w:rPr>
          <w:t>goce.angelov@makedonskakamenica.gov.mk</w:t>
        </w:r>
      </w:hyperlink>
      <w:r w:rsidR="005742C1" w:rsidRPr="0047371A">
        <w:rPr>
          <w:rStyle w:val="Strong"/>
          <w:b w:val="0"/>
          <w:sz w:val="22"/>
          <w:szCs w:val="22"/>
          <w:lang w:val="en-GB"/>
        </w:rPr>
        <w:tab/>
      </w:r>
      <w:r w:rsidRPr="0047371A">
        <w:rPr>
          <w:rStyle w:val="Strong"/>
          <w:b w:val="0"/>
          <w:sz w:val="22"/>
          <w:szCs w:val="22"/>
          <w:lang w:val="en-GB"/>
        </w:rPr>
        <w:br/>
        <w:t xml:space="preserve">Internet address: </w:t>
      </w:r>
      <w:hyperlink r:id="rId13" w:history="1">
        <w:r w:rsidR="00666E27" w:rsidRPr="0047371A">
          <w:rPr>
            <w:rStyle w:val="Hyperlink"/>
            <w:sz w:val="22"/>
            <w:szCs w:val="22"/>
            <w:u w:val="none"/>
            <w:lang w:val="en-GB"/>
          </w:rPr>
          <w:t>https://jpkamenareka.mk</w:t>
        </w:r>
      </w:hyperlink>
      <w:r w:rsidR="00666E27" w:rsidRPr="0047371A">
        <w:rPr>
          <w:rStyle w:val="Strong"/>
          <w:b w:val="0"/>
          <w:sz w:val="22"/>
          <w:szCs w:val="22"/>
          <w:lang w:val="en-GB"/>
        </w:rPr>
        <w:t xml:space="preserve"> </w:t>
      </w:r>
    </w:p>
    <w:p w:rsidR="00CF366A" w:rsidRPr="0047371A" w:rsidRDefault="00B513FE" w:rsidP="00EF74CF">
      <w:pPr>
        <w:outlineLvl w:val="0"/>
        <w:rPr>
          <w:rStyle w:val="Strong"/>
          <w:b w:val="0"/>
          <w:sz w:val="22"/>
          <w:szCs w:val="22"/>
          <w:lang w:val="en-GB"/>
        </w:rPr>
      </w:pPr>
      <w:r w:rsidRPr="0047371A">
        <w:rPr>
          <w:rStyle w:val="Strong"/>
          <w:sz w:val="22"/>
          <w:szCs w:val="22"/>
          <w:u w:val="single"/>
          <w:lang w:val="en-GB"/>
        </w:rPr>
        <w:br/>
        <w:t>II.1.1)</w:t>
      </w:r>
      <w:r w:rsidR="0036051A" w:rsidRPr="0047371A">
        <w:rPr>
          <w:rStyle w:val="Strong"/>
          <w:sz w:val="22"/>
          <w:szCs w:val="22"/>
          <w:u w:val="single"/>
          <w:lang w:val="en-GB"/>
        </w:rPr>
        <w:t xml:space="preserve"> </w:t>
      </w:r>
      <w:r w:rsidRPr="0047371A">
        <w:rPr>
          <w:rStyle w:val="Strong"/>
          <w:sz w:val="22"/>
          <w:szCs w:val="22"/>
          <w:u w:val="single"/>
          <w:lang w:val="en-GB"/>
        </w:rPr>
        <w:t>Title:</w:t>
      </w:r>
      <w:r w:rsidR="00666E27" w:rsidRPr="0047371A">
        <w:rPr>
          <w:rStyle w:val="Strong"/>
          <w:sz w:val="22"/>
          <w:szCs w:val="22"/>
          <w:u w:val="single"/>
          <w:lang w:val="en-GB"/>
        </w:rPr>
        <w:t xml:space="preserve"> </w:t>
      </w:r>
      <w:r w:rsidR="007C201A" w:rsidRPr="0047371A">
        <w:rPr>
          <w:rStyle w:val="Strong"/>
          <w:b w:val="0"/>
          <w:sz w:val="22"/>
          <w:szCs w:val="22"/>
          <w:lang w:val="en-GB"/>
        </w:rPr>
        <w:br/>
      </w:r>
      <w:r w:rsidR="007C201A" w:rsidRPr="0047371A">
        <w:rPr>
          <w:rStyle w:val="Strong"/>
          <w:b w:val="0"/>
          <w:sz w:val="22"/>
          <w:szCs w:val="22"/>
          <w:lang w:val="en-GB"/>
        </w:rPr>
        <w:br/>
      </w:r>
      <w:r w:rsidR="005742C1" w:rsidRPr="0047371A">
        <w:rPr>
          <w:b/>
          <w:sz w:val="22"/>
          <w:szCs w:val="22"/>
          <w:lang w:val="en-GB"/>
        </w:rPr>
        <w:t>Supply for Automatic Observatory Tower</w:t>
      </w:r>
      <w:r w:rsidR="0036051A" w:rsidRPr="0047371A">
        <w:rPr>
          <w:b/>
          <w:sz w:val="22"/>
          <w:szCs w:val="22"/>
          <w:lang w:val="en-GB"/>
        </w:rPr>
        <w:t xml:space="preserve"> </w:t>
      </w:r>
      <w:r w:rsidR="005742C1" w:rsidRPr="0047371A">
        <w:rPr>
          <w:b/>
          <w:sz w:val="22"/>
          <w:szCs w:val="22"/>
          <w:lang w:val="en-GB"/>
        </w:rPr>
        <w:t>(AOT)</w:t>
      </w:r>
    </w:p>
    <w:p w:rsidR="00CF366A" w:rsidRPr="0047371A" w:rsidRDefault="00CF366A" w:rsidP="00EF74CF">
      <w:pPr>
        <w:outlineLvl w:val="0"/>
        <w:rPr>
          <w:rStyle w:val="Strong"/>
          <w:sz w:val="22"/>
          <w:szCs w:val="22"/>
          <w:u w:val="single"/>
          <w:lang w:val="en-GB"/>
        </w:rPr>
      </w:pPr>
      <w:r w:rsidRPr="0047371A">
        <w:rPr>
          <w:rStyle w:val="Strong"/>
          <w:sz w:val="22"/>
          <w:szCs w:val="22"/>
          <w:u w:val="single"/>
          <w:lang w:val="en-GB"/>
        </w:rPr>
        <w:t>II.1.2) Main CPV</w:t>
      </w:r>
      <w:r w:rsidR="000617C9" w:rsidRPr="0047371A">
        <w:rPr>
          <w:rStyle w:val="FootnoteReference"/>
          <w:b/>
          <w:sz w:val="22"/>
          <w:szCs w:val="22"/>
          <w:u w:val="single"/>
          <w:lang w:val="en-GB"/>
        </w:rPr>
        <w:footnoteReference w:id="1"/>
      </w:r>
      <w:r w:rsidRPr="0047371A">
        <w:rPr>
          <w:rStyle w:val="Strong"/>
          <w:sz w:val="22"/>
          <w:szCs w:val="22"/>
          <w:u w:val="single"/>
          <w:lang w:val="en-GB"/>
        </w:rPr>
        <w:t xml:space="preserve"> code</w:t>
      </w:r>
    </w:p>
    <w:p w:rsidR="00010B32" w:rsidRPr="0047371A" w:rsidRDefault="00F225D4" w:rsidP="00010B32">
      <w:pPr>
        <w:outlineLvl w:val="0"/>
        <w:rPr>
          <w:rStyle w:val="Strong"/>
          <w:sz w:val="22"/>
          <w:szCs w:val="22"/>
          <w:u w:val="single"/>
          <w:lang w:val="en-GB"/>
        </w:rPr>
      </w:pPr>
      <w:hyperlink r:id="rId14" w:history="1">
        <w:r w:rsidR="005742C1" w:rsidRPr="0047371A">
          <w:rPr>
            <w:b/>
            <w:bCs/>
            <w:color w:val="000000"/>
            <w:sz w:val="22"/>
            <w:szCs w:val="22"/>
            <w:lang w:val="en-GB"/>
          </w:rPr>
          <w:t>31625100-4 - Fire-detection systems</w:t>
        </w:r>
      </w:hyperlink>
      <w:r w:rsidR="007C201A" w:rsidRPr="0047371A">
        <w:rPr>
          <w:rStyle w:val="Strong"/>
          <w:b w:val="0"/>
          <w:sz w:val="22"/>
          <w:szCs w:val="22"/>
          <w:lang w:val="en-GB"/>
        </w:rPr>
        <w:br/>
      </w:r>
      <w:r w:rsidR="007C201A" w:rsidRPr="0047371A">
        <w:rPr>
          <w:rStyle w:val="Strong"/>
          <w:sz w:val="22"/>
          <w:szCs w:val="22"/>
          <w:u w:val="single"/>
          <w:lang w:val="en-GB"/>
        </w:rPr>
        <w:br/>
      </w:r>
      <w:r w:rsidR="00010B32" w:rsidRPr="0047371A">
        <w:rPr>
          <w:rStyle w:val="Strong"/>
          <w:sz w:val="22"/>
          <w:szCs w:val="22"/>
          <w:u w:val="single"/>
          <w:lang w:val="en-GB"/>
        </w:rPr>
        <w:t>II.1.3) Type of contract</w:t>
      </w:r>
    </w:p>
    <w:p w:rsidR="00010B32" w:rsidRPr="0047371A" w:rsidRDefault="00010B32" w:rsidP="008F66E7">
      <w:pPr>
        <w:pStyle w:val="Blockquote"/>
        <w:ind w:left="0"/>
        <w:jc w:val="both"/>
        <w:rPr>
          <w:rStyle w:val="Strong"/>
          <w:b w:val="0"/>
          <w:i/>
          <w:sz w:val="22"/>
          <w:szCs w:val="22"/>
          <w:lang w:val="en-GB"/>
        </w:rPr>
      </w:pPr>
      <w:r w:rsidRPr="0047371A">
        <w:rPr>
          <w:rStyle w:val="Emphasis"/>
          <w:i w:val="0"/>
          <w:sz w:val="22"/>
          <w:szCs w:val="22"/>
          <w:lang w:val="en-GB"/>
        </w:rPr>
        <w:t>Supplies</w:t>
      </w:r>
    </w:p>
    <w:p w:rsidR="00EF74CF" w:rsidRPr="0047371A" w:rsidRDefault="00EF74CF" w:rsidP="008F66E7">
      <w:pPr>
        <w:spacing w:before="240" w:after="120"/>
        <w:outlineLvl w:val="0"/>
        <w:rPr>
          <w:rStyle w:val="Strong"/>
          <w:sz w:val="22"/>
          <w:szCs w:val="22"/>
          <w:u w:val="single"/>
          <w:lang w:val="en-GB"/>
        </w:rPr>
      </w:pPr>
      <w:r w:rsidRPr="0047371A">
        <w:rPr>
          <w:rStyle w:val="Strong"/>
          <w:sz w:val="22"/>
          <w:szCs w:val="22"/>
          <w:u w:val="single"/>
          <w:lang w:val="en-GB"/>
        </w:rPr>
        <w:t>II.1.4) Short description of the contract</w:t>
      </w:r>
    </w:p>
    <w:p w:rsidR="005742C1" w:rsidRPr="0047371A" w:rsidRDefault="00437DC8" w:rsidP="00437DC8">
      <w:pPr>
        <w:widowControl/>
        <w:spacing w:before="0" w:after="120" w:line="259" w:lineRule="auto"/>
        <w:jc w:val="both"/>
        <w:rPr>
          <w:i/>
          <w:sz w:val="22"/>
          <w:szCs w:val="22"/>
          <w:lang w:val="en-GB"/>
        </w:rPr>
      </w:pPr>
      <w:r w:rsidRPr="0047371A">
        <w:rPr>
          <w:sz w:val="22"/>
          <w:szCs w:val="22"/>
          <w:lang w:val="en-GB"/>
        </w:rPr>
        <w:t xml:space="preserve">The subject of the contract is supply, delivery, and installation of goods specified in c4f_annexiitechspeciiitechoffer_en for the Public Utility Kamena Reka from Makedonska Kamenica within Project N CB006.2.12.039: </w:t>
      </w:r>
      <w:r w:rsidRPr="0047371A">
        <w:rPr>
          <w:i/>
          <w:sz w:val="22"/>
          <w:szCs w:val="22"/>
          <w:lang w:val="en-GB"/>
        </w:rPr>
        <w:t>“</w:t>
      </w:r>
      <w:r w:rsidRPr="0047371A">
        <w:rPr>
          <w:b/>
          <w:sz w:val="22"/>
          <w:szCs w:val="22"/>
          <w:lang w:val="en-GB"/>
        </w:rPr>
        <w:t>Construction of integrated system for detection and prevention of forest fires in Nevestino and Makedonska Kamenica</w:t>
      </w:r>
      <w:r w:rsidRPr="0047371A">
        <w:rPr>
          <w:sz w:val="22"/>
          <w:szCs w:val="22"/>
          <w:lang w:val="en-GB"/>
        </w:rPr>
        <w:t>”</w:t>
      </w:r>
      <w:r w:rsidRPr="0047371A">
        <w:rPr>
          <w:rFonts w:eastAsia="Calibri"/>
          <w:snapToGrid/>
          <w:color w:val="000000"/>
          <w:sz w:val="22"/>
          <w:szCs w:val="22"/>
          <w:lang w:val="en-GB"/>
        </w:rPr>
        <w:t xml:space="preserve"> This</w:t>
      </w:r>
      <w:r w:rsidR="005742C1" w:rsidRPr="0047371A">
        <w:rPr>
          <w:rFonts w:eastAsia="Calibri"/>
          <w:snapToGrid/>
          <w:color w:val="000000"/>
          <w:sz w:val="22"/>
          <w:szCs w:val="22"/>
          <w:lang w:val="en-GB"/>
        </w:rPr>
        <w:t xml:space="preserve"> complex project </w:t>
      </w:r>
      <w:r w:rsidRPr="0047371A">
        <w:rPr>
          <w:rFonts w:eastAsia="Calibri"/>
          <w:snapToGrid/>
          <w:color w:val="000000"/>
          <w:sz w:val="22"/>
          <w:szCs w:val="22"/>
          <w:lang w:val="en-GB"/>
        </w:rPr>
        <w:t xml:space="preserve">includes </w:t>
      </w:r>
      <w:r w:rsidR="005742C1" w:rsidRPr="0047371A">
        <w:rPr>
          <w:rFonts w:eastAsia="Calibri"/>
          <w:snapToGrid/>
          <w:color w:val="000000"/>
          <w:sz w:val="22"/>
          <w:szCs w:val="22"/>
          <w:lang w:val="en-GB"/>
        </w:rPr>
        <w:t>construct</w:t>
      </w:r>
      <w:r w:rsidRPr="0047371A">
        <w:rPr>
          <w:rFonts w:eastAsia="Calibri"/>
          <w:snapToGrid/>
          <w:color w:val="000000"/>
          <w:sz w:val="22"/>
          <w:szCs w:val="22"/>
          <w:lang w:val="en-GB"/>
        </w:rPr>
        <w:t xml:space="preserve">ion of an automatic observatory tower (AOT) </w:t>
      </w:r>
      <w:r w:rsidR="005742C1" w:rsidRPr="0047371A">
        <w:rPr>
          <w:rFonts w:eastAsia="Calibri"/>
          <w:snapToGrid/>
          <w:color w:val="000000"/>
          <w:sz w:val="22"/>
          <w:szCs w:val="22"/>
          <w:lang w:val="en-GB"/>
        </w:rPr>
        <w:t>for prevention of forest fires</w:t>
      </w:r>
      <w:r w:rsidRPr="0047371A">
        <w:rPr>
          <w:rFonts w:eastAsia="Calibri"/>
          <w:snapToGrid/>
          <w:color w:val="000000"/>
          <w:sz w:val="22"/>
          <w:szCs w:val="22"/>
          <w:lang w:val="en-GB"/>
        </w:rPr>
        <w:t>. It</w:t>
      </w:r>
      <w:r w:rsidR="005742C1" w:rsidRPr="0047371A">
        <w:rPr>
          <w:rFonts w:eastAsia="Calibri"/>
          <w:snapToGrid/>
          <w:color w:val="000000"/>
          <w:sz w:val="22"/>
          <w:szCs w:val="22"/>
          <w:lang w:val="en-GB"/>
        </w:rPr>
        <w:t xml:space="preserve"> should be equipped properly, and connected with management centre, where the control will be held. </w:t>
      </w:r>
      <w:r w:rsidR="005742C1" w:rsidRPr="0047371A">
        <w:rPr>
          <w:rFonts w:eastAsia="Calibri"/>
          <w:snapToGrid/>
          <w:sz w:val="22"/>
          <w:szCs w:val="22"/>
          <w:lang w:val="en-GB"/>
        </w:rPr>
        <w:t xml:space="preserve">The AOT will permanently </w:t>
      </w:r>
      <w:r w:rsidRPr="0047371A">
        <w:rPr>
          <w:rFonts w:eastAsia="Calibri"/>
          <w:snapToGrid/>
          <w:sz w:val="22"/>
          <w:szCs w:val="22"/>
          <w:lang w:val="en-GB"/>
        </w:rPr>
        <w:t>analyse</w:t>
      </w:r>
      <w:r w:rsidR="005742C1" w:rsidRPr="0047371A">
        <w:rPr>
          <w:rFonts w:eastAsia="Calibri"/>
          <w:snapToGrid/>
          <w:sz w:val="22"/>
          <w:szCs w:val="22"/>
          <w:lang w:val="en-GB"/>
        </w:rPr>
        <w:t xml:space="preserve"> its 360 degree zone within not more than two minutes. Once a fire is detected, an alarm will be sent to the Control Centre with exact coordinates, characteristics of the fire, video and pictures. During the fire-fight </w:t>
      </w:r>
      <w:r w:rsidR="005742C1" w:rsidRPr="0047371A">
        <w:rPr>
          <w:rFonts w:eastAsia="Calibri"/>
          <w:snapToGrid/>
          <w:sz w:val="22"/>
          <w:szCs w:val="22"/>
          <w:lang w:val="en-GB"/>
        </w:rPr>
        <w:lastRenderedPageBreak/>
        <w:t>the system allows determining the position of the fire, the coordinates and other characteristics of the fire in due time and can monitor the fire-fighters.</w:t>
      </w:r>
    </w:p>
    <w:p w:rsidR="00EF74CF" w:rsidRPr="0047371A" w:rsidRDefault="00B513FE" w:rsidP="00EF74CF">
      <w:pPr>
        <w:outlineLvl w:val="0"/>
        <w:rPr>
          <w:rStyle w:val="Strong"/>
          <w:sz w:val="22"/>
          <w:szCs w:val="22"/>
          <w:u w:val="single"/>
          <w:lang w:val="en-GB"/>
        </w:rPr>
      </w:pPr>
      <w:r w:rsidRPr="0047371A">
        <w:rPr>
          <w:rStyle w:val="Strong"/>
          <w:sz w:val="22"/>
          <w:szCs w:val="22"/>
          <w:lang w:val="en-GB"/>
        </w:rPr>
        <w:br/>
      </w:r>
      <w:r w:rsidR="00EF74CF" w:rsidRPr="0047371A">
        <w:rPr>
          <w:rStyle w:val="Strong"/>
          <w:sz w:val="22"/>
          <w:szCs w:val="22"/>
          <w:u w:val="single"/>
          <w:lang w:val="en-GB"/>
        </w:rPr>
        <w:t>II.1.5) Estimated total value</w:t>
      </w:r>
    </w:p>
    <w:p w:rsidR="00EF74CF" w:rsidRPr="0047371A" w:rsidRDefault="00EF74CF" w:rsidP="00EF74CF">
      <w:pPr>
        <w:outlineLvl w:val="0"/>
        <w:rPr>
          <w:sz w:val="22"/>
          <w:szCs w:val="22"/>
          <w:lang w:val="en-GB"/>
        </w:rPr>
      </w:pPr>
      <w:r w:rsidRPr="0047371A">
        <w:rPr>
          <w:sz w:val="22"/>
          <w:szCs w:val="22"/>
          <w:lang w:val="en-GB"/>
        </w:rPr>
        <w:t>Value excluding VAT:</w:t>
      </w:r>
      <w:r w:rsidR="0036051A" w:rsidRPr="0047371A">
        <w:rPr>
          <w:sz w:val="22"/>
          <w:szCs w:val="22"/>
          <w:lang w:val="en-GB"/>
        </w:rPr>
        <w:t xml:space="preserve"> </w:t>
      </w:r>
      <w:r w:rsidR="0047371A">
        <w:rPr>
          <w:sz w:val="22"/>
          <w:szCs w:val="22"/>
          <w:lang w:val="en-GB"/>
        </w:rPr>
        <w:t>76.303,73 EUR</w:t>
      </w:r>
      <w:r w:rsidR="0036051A" w:rsidRPr="0047371A">
        <w:rPr>
          <w:sz w:val="22"/>
          <w:szCs w:val="22"/>
          <w:lang w:val="en-GB"/>
        </w:rPr>
        <w:t xml:space="preserve"> </w:t>
      </w:r>
    </w:p>
    <w:p w:rsidR="00DB35A9" w:rsidRPr="0047371A" w:rsidRDefault="007C201A" w:rsidP="00DB35A9">
      <w:pPr>
        <w:outlineLvl w:val="0"/>
        <w:rPr>
          <w:rStyle w:val="Strong"/>
          <w:sz w:val="22"/>
          <w:szCs w:val="22"/>
          <w:u w:val="single"/>
          <w:lang w:val="en-GB"/>
        </w:rPr>
      </w:pPr>
      <w:r w:rsidRPr="0047371A">
        <w:rPr>
          <w:rStyle w:val="Strong"/>
          <w:sz w:val="22"/>
          <w:szCs w:val="22"/>
          <w:u w:val="single"/>
          <w:lang w:val="en-GB"/>
        </w:rPr>
        <w:br/>
      </w:r>
      <w:r w:rsidR="00DB35A9" w:rsidRPr="0047371A">
        <w:rPr>
          <w:rStyle w:val="Strong"/>
          <w:sz w:val="22"/>
          <w:szCs w:val="22"/>
          <w:u w:val="single"/>
          <w:lang w:val="en-GB"/>
        </w:rPr>
        <w:t>IV.1.1.) Type of Procedure</w:t>
      </w:r>
    </w:p>
    <w:p w:rsidR="00DB35A9" w:rsidRPr="0047371A" w:rsidRDefault="00B62388" w:rsidP="00DB35A9">
      <w:pPr>
        <w:outlineLvl w:val="0"/>
        <w:rPr>
          <w:rStyle w:val="Strong"/>
          <w:b w:val="0"/>
          <w:sz w:val="22"/>
          <w:szCs w:val="22"/>
          <w:u w:val="single"/>
          <w:lang w:val="en-GB"/>
        </w:rPr>
      </w:pPr>
      <w:r w:rsidRPr="0047371A">
        <w:rPr>
          <w:rStyle w:val="Strong"/>
          <w:b w:val="0"/>
          <w:sz w:val="22"/>
          <w:szCs w:val="22"/>
          <w:lang w:val="en-GB"/>
        </w:rPr>
        <w:t>Simplified</w:t>
      </w:r>
      <w:r w:rsidR="00DB35A9" w:rsidRPr="0047371A">
        <w:rPr>
          <w:rStyle w:val="Strong"/>
          <w:b w:val="0"/>
          <w:sz w:val="22"/>
          <w:szCs w:val="22"/>
          <w:u w:val="single"/>
          <w:lang w:val="en-GB"/>
        </w:rPr>
        <w:br/>
      </w:r>
    </w:p>
    <w:p w:rsidR="00EF74CF" w:rsidRPr="0047371A" w:rsidRDefault="00EF74CF" w:rsidP="00EF74CF">
      <w:pPr>
        <w:outlineLvl w:val="0"/>
        <w:rPr>
          <w:rStyle w:val="Strong"/>
          <w:sz w:val="22"/>
          <w:szCs w:val="22"/>
          <w:u w:val="single"/>
          <w:lang w:val="en-GB"/>
        </w:rPr>
      </w:pPr>
      <w:r w:rsidRPr="0047371A">
        <w:rPr>
          <w:rStyle w:val="Strong"/>
          <w:sz w:val="22"/>
          <w:szCs w:val="22"/>
          <w:u w:val="single"/>
          <w:lang w:val="en-GB"/>
        </w:rPr>
        <w:t>II.1.6) Information about lots</w:t>
      </w:r>
    </w:p>
    <w:p w:rsidR="00EF74CF" w:rsidRPr="0047371A" w:rsidRDefault="00EF74CF" w:rsidP="00EF74CF">
      <w:pPr>
        <w:outlineLvl w:val="0"/>
        <w:rPr>
          <w:rStyle w:val="Strong"/>
          <w:b w:val="0"/>
          <w:sz w:val="22"/>
          <w:szCs w:val="22"/>
          <w:lang w:val="en-GB"/>
        </w:rPr>
      </w:pPr>
      <w:r w:rsidRPr="0047371A">
        <w:rPr>
          <w:rStyle w:val="Strong"/>
          <w:b w:val="0"/>
          <w:sz w:val="22"/>
          <w:szCs w:val="22"/>
          <w:lang w:val="en-GB"/>
        </w:rPr>
        <w:t xml:space="preserve">This contract is </w:t>
      </w:r>
      <w:r w:rsidR="00666E27" w:rsidRPr="0047371A">
        <w:rPr>
          <w:rStyle w:val="Strong"/>
          <w:b w:val="0"/>
          <w:sz w:val="22"/>
          <w:szCs w:val="22"/>
          <w:lang w:val="en-GB"/>
        </w:rPr>
        <w:t xml:space="preserve">NOT </w:t>
      </w:r>
      <w:r w:rsidRPr="0047371A">
        <w:rPr>
          <w:rStyle w:val="Strong"/>
          <w:b w:val="0"/>
          <w:sz w:val="22"/>
          <w:szCs w:val="22"/>
          <w:lang w:val="en-GB"/>
        </w:rPr>
        <w:t>divided into lots</w:t>
      </w:r>
    </w:p>
    <w:p w:rsidR="00B62388" w:rsidRPr="0047371A" w:rsidRDefault="00045773" w:rsidP="00B62388">
      <w:pPr>
        <w:outlineLvl w:val="0"/>
        <w:rPr>
          <w:sz w:val="22"/>
          <w:szCs w:val="22"/>
          <w:lang w:val="en-GB"/>
        </w:rPr>
      </w:pPr>
      <w:r w:rsidRPr="0047371A">
        <w:rPr>
          <w:rStyle w:val="Strong"/>
          <w:sz w:val="22"/>
          <w:szCs w:val="22"/>
          <w:u w:val="single"/>
          <w:lang w:val="en-GB"/>
        </w:rPr>
        <w:br/>
      </w:r>
      <w:r w:rsidR="00EF74CF" w:rsidRPr="0047371A">
        <w:rPr>
          <w:rStyle w:val="Strong"/>
          <w:sz w:val="22"/>
          <w:szCs w:val="22"/>
          <w:u w:val="single"/>
          <w:lang w:val="en-GB"/>
        </w:rPr>
        <w:t>II.2) Description</w:t>
      </w:r>
    </w:p>
    <w:p w:rsidR="00B62388" w:rsidRPr="0047371A" w:rsidRDefault="00B62388" w:rsidP="00B62388">
      <w:pPr>
        <w:jc w:val="both"/>
        <w:outlineLvl w:val="0"/>
        <w:rPr>
          <w:i/>
          <w:sz w:val="22"/>
          <w:szCs w:val="22"/>
          <w:lang w:val="sl-SI"/>
        </w:rPr>
      </w:pPr>
      <w:r w:rsidRPr="0047371A">
        <w:rPr>
          <w:sz w:val="22"/>
          <w:szCs w:val="22"/>
          <w:lang w:val="en-GB"/>
        </w:rPr>
        <w:t xml:space="preserve">The subject of the contract is the supply, delivery, and installation of goods specified in c4f_annexiitechspeciiitechoffer_enfor the PU Kamena Reka from Makedonska Kamenica </w:t>
      </w:r>
      <w:r w:rsidRPr="0047371A">
        <w:rPr>
          <w:sz w:val="22"/>
          <w:szCs w:val="22"/>
        </w:rPr>
        <w:t>within Project N</w:t>
      </w:r>
      <w:r w:rsidR="00666E27" w:rsidRPr="0047371A">
        <w:rPr>
          <w:sz w:val="22"/>
          <w:szCs w:val="22"/>
          <w:u w:val="single"/>
        </w:rPr>
        <w:t>o</w:t>
      </w:r>
      <w:r w:rsidR="00666E27" w:rsidRPr="0047371A">
        <w:rPr>
          <w:sz w:val="22"/>
          <w:szCs w:val="22"/>
        </w:rPr>
        <w:t>:</w:t>
      </w:r>
      <w:r w:rsidRPr="0047371A">
        <w:rPr>
          <w:sz w:val="22"/>
          <w:szCs w:val="22"/>
        </w:rPr>
        <w:t xml:space="preserve"> CB006.2.12.039: </w:t>
      </w:r>
      <w:r w:rsidRPr="0047371A">
        <w:rPr>
          <w:i/>
          <w:sz w:val="22"/>
          <w:szCs w:val="22"/>
          <w:lang w:val="sl-SI"/>
        </w:rPr>
        <w:t>"</w:t>
      </w:r>
      <w:r w:rsidRPr="0047371A">
        <w:rPr>
          <w:b/>
          <w:sz w:val="22"/>
          <w:szCs w:val="22"/>
        </w:rPr>
        <w:t>Construction of integrated system for detection and prevention of forest fires in Nevestino and Makedonska Kamenica</w:t>
      </w:r>
      <w:r w:rsidR="00CC3540" w:rsidRPr="0047371A">
        <w:rPr>
          <w:sz w:val="22"/>
          <w:szCs w:val="22"/>
        </w:rPr>
        <w:t>”</w:t>
      </w:r>
    </w:p>
    <w:p w:rsidR="00524367" w:rsidRPr="0047371A" w:rsidRDefault="00524367" w:rsidP="00B62388">
      <w:pPr>
        <w:jc w:val="both"/>
        <w:outlineLvl w:val="0"/>
        <w:rPr>
          <w:rStyle w:val="Strong"/>
          <w:b w:val="0"/>
          <w:sz w:val="22"/>
          <w:szCs w:val="22"/>
          <w:lang w:val="en-GB"/>
        </w:rPr>
      </w:pPr>
      <w:r w:rsidRPr="0047371A">
        <w:rPr>
          <w:rStyle w:val="Strong"/>
          <w:sz w:val="22"/>
          <w:szCs w:val="22"/>
          <w:lang w:val="en-GB"/>
        </w:rPr>
        <w:t>II.2.2) Additional CPV code(s)</w:t>
      </w:r>
    </w:p>
    <w:p w:rsidR="00947EF4" w:rsidRPr="0047371A" w:rsidRDefault="00947EF4" w:rsidP="00EF74CF">
      <w:pPr>
        <w:outlineLvl w:val="0"/>
        <w:rPr>
          <w:rStyle w:val="Emphasis"/>
          <w:i w:val="0"/>
          <w:sz w:val="22"/>
          <w:szCs w:val="22"/>
          <w:lang w:val="en-GB"/>
        </w:rPr>
      </w:pPr>
      <w:r w:rsidRPr="0047371A">
        <w:rPr>
          <w:rStyle w:val="Strong"/>
          <w:b w:val="0"/>
          <w:sz w:val="22"/>
          <w:szCs w:val="22"/>
          <w:lang w:val="en-GB"/>
        </w:rPr>
        <w:t>Main CPV code</w:t>
      </w:r>
      <w:r w:rsidR="00214FA7" w:rsidRPr="0047371A">
        <w:rPr>
          <w:rStyle w:val="Strong"/>
          <w:b w:val="0"/>
          <w:sz w:val="22"/>
          <w:szCs w:val="22"/>
          <w:lang w:val="en-GB"/>
        </w:rPr>
        <w:t xml:space="preserve">31625100-4 </w:t>
      </w:r>
    </w:p>
    <w:p w:rsidR="00EF74CF" w:rsidRPr="0047371A" w:rsidRDefault="00EF74CF" w:rsidP="00EF74CF">
      <w:pPr>
        <w:outlineLvl w:val="0"/>
        <w:rPr>
          <w:rStyle w:val="Strong"/>
          <w:sz w:val="22"/>
          <w:szCs w:val="22"/>
          <w:u w:val="single"/>
          <w:lang w:val="en-GB"/>
        </w:rPr>
      </w:pPr>
      <w:r w:rsidRPr="0047371A">
        <w:rPr>
          <w:rStyle w:val="Strong"/>
          <w:sz w:val="22"/>
          <w:szCs w:val="22"/>
          <w:lang w:val="en-GB"/>
        </w:rPr>
        <w:br/>
      </w:r>
      <w:r w:rsidRPr="0047371A">
        <w:rPr>
          <w:rStyle w:val="Strong"/>
          <w:sz w:val="22"/>
          <w:szCs w:val="22"/>
          <w:u w:val="single"/>
          <w:lang w:val="en-GB"/>
        </w:rPr>
        <w:t xml:space="preserve">II.2.3) Place </w:t>
      </w:r>
      <w:r w:rsidR="000E767D" w:rsidRPr="0047371A">
        <w:rPr>
          <w:rStyle w:val="Strong"/>
          <w:sz w:val="22"/>
          <w:szCs w:val="22"/>
          <w:u w:val="single"/>
          <w:lang w:val="en-GB"/>
        </w:rPr>
        <w:t xml:space="preserve">of </w:t>
      </w:r>
      <w:r w:rsidRPr="0047371A">
        <w:rPr>
          <w:rStyle w:val="Strong"/>
          <w:sz w:val="22"/>
          <w:szCs w:val="22"/>
          <w:u w:val="single"/>
          <w:lang w:val="en-GB"/>
        </w:rPr>
        <w:t>performance</w:t>
      </w:r>
    </w:p>
    <w:p w:rsidR="00EF74CF" w:rsidRPr="0047371A" w:rsidRDefault="009A0FF9" w:rsidP="00EF74CF">
      <w:pPr>
        <w:outlineLvl w:val="0"/>
        <w:rPr>
          <w:rStyle w:val="Strong"/>
          <w:b w:val="0"/>
          <w:sz w:val="22"/>
          <w:szCs w:val="22"/>
          <w:lang w:val="en-GB"/>
        </w:rPr>
      </w:pPr>
      <w:r w:rsidRPr="009A0FF9">
        <w:rPr>
          <w:rStyle w:val="Strong"/>
          <w:b w:val="0"/>
          <w:sz w:val="22"/>
          <w:szCs w:val="22"/>
          <w:lang w:val="en-GB"/>
        </w:rPr>
        <w:t xml:space="preserve">KP 1871 KO, </w:t>
      </w:r>
      <w:proofErr w:type="spellStart"/>
      <w:r w:rsidRPr="009A0FF9">
        <w:rPr>
          <w:rStyle w:val="Strong"/>
          <w:b w:val="0"/>
          <w:sz w:val="22"/>
          <w:szCs w:val="22"/>
          <w:lang w:val="en-GB"/>
        </w:rPr>
        <w:t>Sasa</w:t>
      </w:r>
      <w:proofErr w:type="spellEnd"/>
      <w:r>
        <w:rPr>
          <w:rStyle w:val="Strong"/>
          <w:b w:val="0"/>
          <w:sz w:val="22"/>
          <w:szCs w:val="22"/>
          <w:lang w:val="en-GB"/>
        </w:rPr>
        <w:t xml:space="preserve">, </w:t>
      </w:r>
      <w:r w:rsidR="00214FA7" w:rsidRPr="0047371A">
        <w:rPr>
          <w:rStyle w:val="Strong"/>
          <w:b w:val="0"/>
          <w:sz w:val="22"/>
          <w:szCs w:val="22"/>
          <w:lang w:val="en-GB"/>
        </w:rPr>
        <w:t>Municipality of Makedonska Kamenica, East region, CBC Region</w:t>
      </w:r>
    </w:p>
    <w:p w:rsidR="00EF74CF" w:rsidRPr="0047371A" w:rsidRDefault="003C10AA" w:rsidP="00EF74CF">
      <w:pPr>
        <w:outlineLvl w:val="0"/>
        <w:rPr>
          <w:rStyle w:val="Strong"/>
          <w:sz w:val="22"/>
          <w:szCs w:val="22"/>
          <w:u w:val="single"/>
          <w:lang w:val="en-GB"/>
        </w:rPr>
      </w:pPr>
      <w:r w:rsidRPr="0047371A">
        <w:rPr>
          <w:rStyle w:val="Strong"/>
          <w:sz w:val="22"/>
          <w:szCs w:val="22"/>
          <w:lang w:val="en-GB"/>
        </w:rPr>
        <w:br/>
      </w:r>
      <w:r w:rsidR="00EF74CF" w:rsidRPr="0047371A">
        <w:rPr>
          <w:rStyle w:val="Strong"/>
          <w:sz w:val="22"/>
          <w:szCs w:val="22"/>
          <w:u w:val="single"/>
          <w:lang w:val="en-GB"/>
        </w:rPr>
        <w:t>II.2.5)  Award Criteria</w:t>
      </w:r>
    </w:p>
    <w:p w:rsidR="00EF74CF" w:rsidRPr="0047371A" w:rsidRDefault="00214FA7" w:rsidP="00EF74CF">
      <w:pPr>
        <w:outlineLvl w:val="0"/>
        <w:rPr>
          <w:sz w:val="22"/>
          <w:szCs w:val="22"/>
          <w:lang w:val="en-GB"/>
        </w:rPr>
      </w:pPr>
      <w:r w:rsidRPr="0047371A">
        <w:rPr>
          <w:rStyle w:val="Strong"/>
          <w:b w:val="0"/>
          <w:sz w:val="22"/>
          <w:szCs w:val="22"/>
          <w:lang w:val="en-GB"/>
        </w:rPr>
        <w:t>Price</w:t>
      </w:r>
      <w:r w:rsidR="00EF74CF" w:rsidRPr="0047371A">
        <w:rPr>
          <w:rStyle w:val="Strong"/>
          <w:b w:val="0"/>
          <w:sz w:val="22"/>
          <w:szCs w:val="22"/>
          <w:lang w:val="en-GB"/>
        </w:rPr>
        <w:br/>
      </w:r>
      <w:r w:rsidR="00EF74CF" w:rsidRPr="0047371A">
        <w:rPr>
          <w:rStyle w:val="Strong"/>
          <w:b w:val="0"/>
          <w:sz w:val="22"/>
          <w:szCs w:val="22"/>
          <w:lang w:val="en-GB"/>
        </w:rPr>
        <w:br/>
      </w:r>
      <w:proofErr w:type="spellStart"/>
      <w:r w:rsidR="00EF74CF" w:rsidRPr="0047371A">
        <w:rPr>
          <w:sz w:val="22"/>
          <w:szCs w:val="22"/>
          <w:lang w:val="en-GB"/>
        </w:rPr>
        <w:t>Price</w:t>
      </w:r>
      <w:proofErr w:type="spellEnd"/>
      <w:r w:rsidR="00EF74CF" w:rsidRPr="0047371A">
        <w:rPr>
          <w:sz w:val="22"/>
          <w:szCs w:val="22"/>
          <w:lang w:val="en-GB"/>
        </w:rPr>
        <w:t xml:space="preserve"> is not the only award criterion and all criteria are stated only in the procurement documents</w:t>
      </w:r>
    </w:p>
    <w:p w:rsidR="00EF74CF" w:rsidRPr="0047371A" w:rsidRDefault="00EF74CF" w:rsidP="00EF74CF">
      <w:pPr>
        <w:outlineLvl w:val="0"/>
        <w:rPr>
          <w:rStyle w:val="Strong"/>
          <w:sz w:val="22"/>
          <w:szCs w:val="22"/>
          <w:u w:val="single"/>
          <w:lang w:val="en-GB"/>
        </w:rPr>
      </w:pPr>
      <w:r w:rsidRPr="0047371A">
        <w:rPr>
          <w:rStyle w:val="Strong"/>
          <w:sz w:val="22"/>
          <w:szCs w:val="22"/>
          <w:u w:val="single"/>
          <w:lang w:val="en-GB"/>
        </w:rPr>
        <w:br/>
        <w:t>II.2.14) Additional information</w:t>
      </w:r>
    </w:p>
    <w:p w:rsidR="00EF74CF" w:rsidRPr="0047371A" w:rsidRDefault="00EF74CF" w:rsidP="00EF74CF">
      <w:pPr>
        <w:outlineLvl w:val="0"/>
        <w:rPr>
          <w:rStyle w:val="Strong"/>
          <w:b w:val="0"/>
          <w:sz w:val="22"/>
          <w:szCs w:val="22"/>
          <w:lang w:val="en-GB"/>
        </w:rPr>
      </w:pPr>
      <w:r w:rsidRPr="0047371A">
        <w:rPr>
          <w:rStyle w:val="Strong"/>
          <w:b w:val="0"/>
          <w:sz w:val="22"/>
          <w:szCs w:val="22"/>
          <w:lang w:val="en-GB"/>
        </w:rPr>
        <w:t>Additional services/works</w:t>
      </w:r>
    </w:p>
    <w:p w:rsidR="006C0693" w:rsidRPr="0047371A" w:rsidRDefault="00D44E75" w:rsidP="00BB3DD7">
      <w:pPr>
        <w:jc w:val="both"/>
        <w:outlineLvl w:val="0"/>
        <w:rPr>
          <w:rStyle w:val="Strong"/>
          <w:b w:val="0"/>
          <w:sz w:val="22"/>
          <w:szCs w:val="22"/>
          <w:lang w:val="en-GB"/>
        </w:rPr>
      </w:pPr>
      <w:r w:rsidRPr="0047371A">
        <w:rPr>
          <w:rStyle w:val="Strong"/>
          <w:b w:val="0"/>
          <w:sz w:val="22"/>
          <w:szCs w:val="22"/>
          <w:lang w:val="en-GB"/>
        </w:rPr>
        <w:t xml:space="preserve">Provided they are in conformity with the basic project, new services or works consisting in the repetition of similar services or works, may be entrusted up to </w:t>
      </w:r>
      <w:r w:rsidR="00214FA7" w:rsidRPr="0047371A">
        <w:rPr>
          <w:rStyle w:val="Strong"/>
          <w:b w:val="0"/>
          <w:sz w:val="22"/>
          <w:szCs w:val="22"/>
          <w:lang w:val="en-GB"/>
        </w:rPr>
        <w:t xml:space="preserve">0% </w:t>
      </w:r>
      <w:r w:rsidRPr="0047371A">
        <w:rPr>
          <w:rStyle w:val="Strong"/>
          <w:b w:val="0"/>
          <w:sz w:val="22"/>
          <w:szCs w:val="22"/>
          <w:lang w:val="en-GB"/>
        </w:rPr>
        <w:t>of the initial contract to the initial contractor by negotiated procedure without prior publication of a contract notice.</w:t>
      </w:r>
    </w:p>
    <w:p w:rsidR="00CC3540" w:rsidRPr="0047371A" w:rsidRDefault="00CC3540">
      <w:pPr>
        <w:widowControl/>
        <w:spacing w:before="0" w:after="0"/>
        <w:rPr>
          <w:rStyle w:val="Strong"/>
          <w:sz w:val="22"/>
          <w:szCs w:val="22"/>
          <w:lang w:val="en-GB"/>
        </w:rPr>
      </w:pPr>
      <w:r w:rsidRPr="0047371A">
        <w:rPr>
          <w:rStyle w:val="Strong"/>
          <w:sz w:val="22"/>
          <w:szCs w:val="22"/>
          <w:lang w:val="en-GB"/>
        </w:rPr>
        <w:br w:type="page"/>
      </w:r>
    </w:p>
    <w:p w:rsidR="00CC6D8C" w:rsidRPr="0047371A" w:rsidRDefault="00CC6D8C" w:rsidP="00CC6D8C">
      <w:pPr>
        <w:outlineLvl w:val="0"/>
        <w:rPr>
          <w:rStyle w:val="Strong"/>
          <w:sz w:val="22"/>
          <w:szCs w:val="22"/>
          <w:u w:val="single"/>
          <w:lang w:val="en-GB"/>
        </w:rPr>
      </w:pPr>
      <w:r w:rsidRPr="0047371A">
        <w:rPr>
          <w:rStyle w:val="Strong"/>
          <w:sz w:val="22"/>
          <w:szCs w:val="22"/>
          <w:u w:val="single"/>
          <w:lang w:val="en-GB"/>
        </w:rPr>
        <w:lastRenderedPageBreak/>
        <w:t xml:space="preserve">IV.2.2) Time limit for </w:t>
      </w:r>
      <w:r w:rsidR="00D25196" w:rsidRPr="0047371A">
        <w:rPr>
          <w:rStyle w:val="Strong"/>
          <w:sz w:val="22"/>
          <w:szCs w:val="22"/>
          <w:u w:val="single"/>
          <w:lang w:val="en-GB"/>
        </w:rPr>
        <w:t>submission</w:t>
      </w:r>
      <w:r w:rsidRPr="0047371A">
        <w:rPr>
          <w:rStyle w:val="Strong"/>
          <w:sz w:val="22"/>
          <w:szCs w:val="22"/>
          <w:u w:val="single"/>
          <w:lang w:val="en-GB"/>
        </w:rPr>
        <w:t xml:space="preserve"> of tenders or requests to participate</w:t>
      </w:r>
    </w:p>
    <w:p w:rsidR="00CC6D8C" w:rsidRPr="0047371A" w:rsidRDefault="00CC6D8C" w:rsidP="00CC6D8C">
      <w:pPr>
        <w:outlineLvl w:val="0"/>
        <w:rPr>
          <w:rStyle w:val="Strong"/>
          <w:b w:val="0"/>
          <w:sz w:val="22"/>
          <w:szCs w:val="22"/>
          <w:lang w:val="en-GB"/>
        </w:rPr>
      </w:pPr>
      <w:r w:rsidRPr="00CA7AE4">
        <w:rPr>
          <w:rStyle w:val="Strong"/>
          <w:b w:val="0"/>
          <w:sz w:val="22"/>
          <w:szCs w:val="22"/>
          <w:lang w:val="en-GB"/>
        </w:rPr>
        <w:t xml:space="preserve">Date: </w:t>
      </w:r>
      <w:r w:rsidR="00684362">
        <w:rPr>
          <w:rStyle w:val="Strong"/>
          <w:b w:val="0"/>
          <w:sz w:val="22"/>
          <w:szCs w:val="22"/>
          <w:lang w:val="en-GB"/>
        </w:rPr>
        <w:t>27</w:t>
      </w:r>
      <w:r w:rsidRPr="00CA7AE4">
        <w:rPr>
          <w:rStyle w:val="Strong"/>
          <w:b w:val="0"/>
          <w:sz w:val="22"/>
          <w:szCs w:val="22"/>
          <w:lang w:val="en-GB"/>
        </w:rPr>
        <w:t>/</w:t>
      </w:r>
      <w:r w:rsidR="004E4A76" w:rsidRPr="00CA7AE4">
        <w:rPr>
          <w:rStyle w:val="Strong"/>
          <w:b w:val="0"/>
          <w:sz w:val="22"/>
          <w:szCs w:val="22"/>
          <w:lang w:val="en-GB"/>
        </w:rPr>
        <w:t>0</w:t>
      </w:r>
      <w:r w:rsidR="00684362">
        <w:rPr>
          <w:rStyle w:val="Strong"/>
          <w:b w:val="0"/>
          <w:sz w:val="22"/>
          <w:szCs w:val="22"/>
          <w:lang w:val="en-GB"/>
        </w:rPr>
        <w:t>6</w:t>
      </w:r>
      <w:r w:rsidRPr="00CA7AE4">
        <w:rPr>
          <w:rStyle w:val="Strong"/>
          <w:b w:val="0"/>
          <w:sz w:val="22"/>
          <w:szCs w:val="22"/>
          <w:lang w:val="en-GB"/>
        </w:rPr>
        <w:t>/</w:t>
      </w:r>
      <w:r w:rsidR="004E4A76" w:rsidRPr="00CA7AE4">
        <w:rPr>
          <w:rStyle w:val="Strong"/>
          <w:b w:val="0"/>
          <w:sz w:val="22"/>
          <w:szCs w:val="22"/>
          <w:lang w:val="en-GB"/>
        </w:rPr>
        <w:t>2022</w:t>
      </w:r>
      <w:r w:rsidRPr="00CA7AE4">
        <w:rPr>
          <w:rStyle w:val="Strong"/>
          <w:b w:val="0"/>
          <w:sz w:val="22"/>
          <w:szCs w:val="22"/>
          <w:lang w:val="en-GB"/>
        </w:rPr>
        <w:br/>
        <w:t>Local Time</w:t>
      </w:r>
      <w:r w:rsidR="004E4A76" w:rsidRPr="00CA7AE4">
        <w:rPr>
          <w:rStyle w:val="Strong"/>
          <w:b w:val="0"/>
          <w:sz w:val="22"/>
          <w:szCs w:val="22"/>
          <w:lang w:val="en-GB"/>
        </w:rPr>
        <w:t>12:00</w:t>
      </w:r>
      <w:r w:rsidR="00666E27" w:rsidRPr="00CA7AE4">
        <w:rPr>
          <w:rStyle w:val="Strong"/>
          <w:b w:val="0"/>
          <w:sz w:val="22"/>
          <w:szCs w:val="22"/>
          <w:lang w:val="en-GB"/>
        </w:rPr>
        <w:t xml:space="preserve"> CET</w:t>
      </w:r>
    </w:p>
    <w:p w:rsidR="00CC6D8C" w:rsidRPr="0047371A" w:rsidRDefault="00CC6D8C" w:rsidP="00CC6D8C">
      <w:pPr>
        <w:outlineLvl w:val="0"/>
        <w:rPr>
          <w:rStyle w:val="Strong"/>
          <w:sz w:val="22"/>
          <w:szCs w:val="22"/>
          <w:u w:val="single"/>
          <w:lang w:val="en-GB"/>
        </w:rPr>
      </w:pPr>
      <w:r w:rsidRPr="0047371A">
        <w:rPr>
          <w:rStyle w:val="Strong"/>
          <w:sz w:val="22"/>
          <w:szCs w:val="22"/>
          <w:lang w:val="en-GB"/>
        </w:rPr>
        <w:br/>
      </w:r>
      <w:r w:rsidRPr="0047371A">
        <w:rPr>
          <w:rStyle w:val="Strong"/>
          <w:sz w:val="22"/>
          <w:szCs w:val="22"/>
          <w:u w:val="single"/>
          <w:lang w:val="en-GB"/>
        </w:rPr>
        <w:t>IV.2.6) Minimum time frame during which the tenderer must maintain the tender</w:t>
      </w:r>
    </w:p>
    <w:p w:rsidR="00CC6D8C" w:rsidRPr="0047371A" w:rsidRDefault="00CC6D8C" w:rsidP="00CC6D8C">
      <w:pPr>
        <w:outlineLvl w:val="0"/>
        <w:rPr>
          <w:rStyle w:val="Strong"/>
          <w:b w:val="0"/>
          <w:sz w:val="22"/>
          <w:szCs w:val="22"/>
          <w:lang w:val="en-GB"/>
        </w:rPr>
      </w:pPr>
      <w:r w:rsidRPr="0047371A">
        <w:rPr>
          <w:rStyle w:val="Strong"/>
          <w:b w:val="0"/>
          <w:sz w:val="22"/>
          <w:szCs w:val="22"/>
          <w:lang w:val="en-GB"/>
        </w:rPr>
        <w:t xml:space="preserve">Duration in months: </w:t>
      </w:r>
      <w:r w:rsidR="004E4A76" w:rsidRPr="0047371A">
        <w:rPr>
          <w:rStyle w:val="Strong"/>
          <w:b w:val="0"/>
          <w:sz w:val="22"/>
          <w:szCs w:val="22"/>
          <w:lang w:val="en-GB"/>
        </w:rPr>
        <w:t>3</w:t>
      </w:r>
      <w:r w:rsidRPr="0047371A">
        <w:rPr>
          <w:rStyle w:val="Strong"/>
          <w:b w:val="0"/>
          <w:sz w:val="22"/>
          <w:szCs w:val="22"/>
          <w:lang w:val="en-GB"/>
        </w:rPr>
        <w:t xml:space="preserve"> (from the date stated for receipt of tender)</w:t>
      </w:r>
    </w:p>
    <w:p w:rsidR="00CC6D8C" w:rsidRPr="0047371A" w:rsidRDefault="00CC6D8C" w:rsidP="00CC6D8C">
      <w:pPr>
        <w:outlineLvl w:val="0"/>
        <w:rPr>
          <w:rStyle w:val="Strong"/>
          <w:sz w:val="22"/>
          <w:szCs w:val="22"/>
          <w:u w:val="single"/>
          <w:lang w:val="en-GB"/>
        </w:rPr>
      </w:pPr>
      <w:r w:rsidRPr="0047371A">
        <w:rPr>
          <w:rStyle w:val="Strong"/>
          <w:sz w:val="22"/>
          <w:szCs w:val="22"/>
          <w:u w:val="single"/>
          <w:lang w:val="en-GB"/>
        </w:rPr>
        <w:br/>
        <w:t xml:space="preserve">IV.2.7) Conditions for opening of tenders </w:t>
      </w:r>
    </w:p>
    <w:p w:rsidR="0036051A" w:rsidRPr="0047371A" w:rsidRDefault="00CC6D8C" w:rsidP="0036051A">
      <w:pPr>
        <w:outlineLvl w:val="0"/>
        <w:rPr>
          <w:rStyle w:val="Strong"/>
          <w:b w:val="0"/>
          <w:sz w:val="22"/>
          <w:szCs w:val="22"/>
          <w:lang w:val="en-GB"/>
        </w:rPr>
      </w:pPr>
      <w:r w:rsidRPr="0047371A">
        <w:rPr>
          <w:rStyle w:val="Strong"/>
          <w:b w:val="0"/>
          <w:sz w:val="22"/>
          <w:szCs w:val="22"/>
          <w:lang w:val="en-GB"/>
        </w:rPr>
        <w:t>Date:</w:t>
      </w:r>
      <w:r w:rsidR="006E1FBA">
        <w:rPr>
          <w:rStyle w:val="Strong"/>
          <w:b w:val="0"/>
          <w:sz w:val="22"/>
          <w:szCs w:val="22"/>
          <w:lang w:val="en-GB"/>
        </w:rPr>
        <w:t xml:space="preserve"> </w:t>
      </w:r>
      <w:r w:rsidR="00684362">
        <w:rPr>
          <w:rStyle w:val="Strong"/>
          <w:b w:val="0"/>
          <w:sz w:val="22"/>
          <w:szCs w:val="22"/>
          <w:lang w:val="en-GB"/>
        </w:rPr>
        <w:t>30</w:t>
      </w:r>
      <w:r w:rsidR="004E4A76" w:rsidRPr="00CA7AE4">
        <w:rPr>
          <w:rStyle w:val="Strong"/>
          <w:b w:val="0"/>
          <w:sz w:val="22"/>
          <w:szCs w:val="22"/>
          <w:lang w:val="en-GB"/>
        </w:rPr>
        <w:t>/0</w:t>
      </w:r>
      <w:r w:rsidR="00684362">
        <w:rPr>
          <w:rStyle w:val="Strong"/>
          <w:b w:val="0"/>
          <w:sz w:val="22"/>
          <w:szCs w:val="22"/>
          <w:lang w:val="en-GB"/>
        </w:rPr>
        <w:t>6</w:t>
      </w:r>
      <w:r w:rsidR="004E4A76" w:rsidRPr="00CA7AE4">
        <w:rPr>
          <w:rStyle w:val="Strong"/>
          <w:b w:val="0"/>
          <w:sz w:val="22"/>
          <w:szCs w:val="22"/>
          <w:lang w:val="en-GB"/>
        </w:rPr>
        <w:t>/2022</w:t>
      </w:r>
      <w:r w:rsidRPr="00CA7AE4">
        <w:rPr>
          <w:rStyle w:val="Strong"/>
          <w:b w:val="0"/>
          <w:sz w:val="22"/>
          <w:szCs w:val="22"/>
          <w:u w:val="single"/>
          <w:lang w:val="en-GB"/>
        </w:rPr>
        <w:br/>
      </w:r>
      <w:r w:rsidRPr="00CA7AE4">
        <w:rPr>
          <w:rStyle w:val="Strong"/>
          <w:b w:val="0"/>
          <w:sz w:val="22"/>
          <w:szCs w:val="22"/>
          <w:lang w:val="en-GB"/>
        </w:rPr>
        <w:t>Local time</w:t>
      </w:r>
      <w:r w:rsidR="004E4A76" w:rsidRPr="00CA7AE4">
        <w:rPr>
          <w:rStyle w:val="Strong"/>
          <w:b w:val="0"/>
          <w:sz w:val="22"/>
          <w:szCs w:val="22"/>
          <w:lang w:val="en-GB"/>
        </w:rPr>
        <w:t>1</w:t>
      </w:r>
      <w:r w:rsidR="00353AA1" w:rsidRPr="00CA7AE4">
        <w:rPr>
          <w:rStyle w:val="Strong"/>
          <w:b w:val="0"/>
          <w:sz w:val="22"/>
          <w:szCs w:val="22"/>
          <w:lang w:val="en-GB"/>
        </w:rPr>
        <w:t>4</w:t>
      </w:r>
      <w:r w:rsidR="004E4A76" w:rsidRPr="00CA7AE4">
        <w:rPr>
          <w:rStyle w:val="Strong"/>
          <w:b w:val="0"/>
          <w:sz w:val="22"/>
          <w:szCs w:val="22"/>
          <w:lang w:val="en-GB"/>
        </w:rPr>
        <w:t>:00</w:t>
      </w:r>
      <w:r w:rsidR="00666E27" w:rsidRPr="00CA7AE4">
        <w:rPr>
          <w:rStyle w:val="Strong"/>
          <w:b w:val="0"/>
          <w:sz w:val="22"/>
          <w:szCs w:val="22"/>
          <w:lang w:val="en-GB"/>
        </w:rPr>
        <w:t xml:space="preserve"> CET</w:t>
      </w:r>
      <w:bookmarkStart w:id="0" w:name="_GoBack"/>
      <w:bookmarkEnd w:id="0"/>
    </w:p>
    <w:p w:rsidR="00F8032A" w:rsidRDefault="00CC6D8C" w:rsidP="00F8032A">
      <w:pPr>
        <w:spacing w:after="0"/>
        <w:outlineLvl w:val="0"/>
        <w:rPr>
          <w:rStyle w:val="Strong"/>
          <w:b w:val="0"/>
          <w:sz w:val="22"/>
          <w:szCs w:val="22"/>
          <w:lang w:val="en-GB"/>
        </w:rPr>
      </w:pPr>
      <w:r w:rsidRPr="0047371A">
        <w:rPr>
          <w:rStyle w:val="Strong"/>
          <w:b w:val="0"/>
          <w:sz w:val="22"/>
          <w:szCs w:val="22"/>
          <w:lang w:val="en-GB"/>
        </w:rPr>
        <w:t>Place:</w:t>
      </w:r>
    </w:p>
    <w:p w:rsidR="00684362" w:rsidRDefault="00684362" w:rsidP="0036051A">
      <w:pPr>
        <w:spacing w:before="0" w:after="0"/>
        <w:outlineLvl w:val="0"/>
        <w:rPr>
          <w:rStyle w:val="Strong"/>
          <w:b w:val="0"/>
          <w:sz w:val="22"/>
          <w:szCs w:val="22"/>
          <w:lang w:val="en-GB"/>
        </w:rPr>
      </w:pPr>
      <w:r>
        <w:rPr>
          <w:rStyle w:val="Strong"/>
          <w:b w:val="0"/>
          <w:sz w:val="22"/>
          <w:szCs w:val="22"/>
          <w:lang w:val="en-GB"/>
        </w:rPr>
        <w:t>PU Kamena Reka</w:t>
      </w:r>
    </w:p>
    <w:p w:rsidR="00684362" w:rsidRDefault="00684362" w:rsidP="0036051A">
      <w:pPr>
        <w:spacing w:before="0" w:after="0"/>
        <w:outlineLvl w:val="0"/>
        <w:rPr>
          <w:rStyle w:val="Strong"/>
          <w:b w:val="0"/>
          <w:sz w:val="22"/>
          <w:szCs w:val="22"/>
          <w:lang w:val="en-GB"/>
        </w:rPr>
      </w:pPr>
      <w:proofErr w:type="spellStart"/>
      <w:proofErr w:type="gramStart"/>
      <w:r w:rsidRPr="00684362">
        <w:rPr>
          <w:rStyle w:val="Strong"/>
          <w:b w:val="0"/>
          <w:sz w:val="22"/>
          <w:szCs w:val="22"/>
          <w:lang w:val="en-GB"/>
        </w:rPr>
        <w:t>Ul</w:t>
      </w:r>
      <w:proofErr w:type="spellEnd"/>
      <w:r w:rsidRPr="00684362">
        <w:rPr>
          <w:rStyle w:val="Strong"/>
          <w:b w:val="0"/>
          <w:sz w:val="22"/>
          <w:szCs w:val="22"/>
          <w:lang w:val="en-GB"/>
        </w:rPr>
        <w:t>.</w:t>
      </w:r>
      <w:proofErr w:type="gramEnd"/>
      <w:r w:rsidRPr="00684362">
        <w:rPr>
          <w:rStyle w:val="Strong"/>
          <w:b w:val="0"/>
          <w:sz w:val="22"/>
          <w:szCs w:val="22"/>
          <w:lang w:val="en-GB"/>
        </w:rPr>
        <w:t xml:space="preserve"> </w:t>
      </w:r>
      <w:proofErr w:type="spellStart"/>
      <w:r w:rsidRPr="00684362">
        <w:rPr>
          <w:rStyle w:val="Strong"/>
          <w:b w:val="0"/>
          <w:sz w:val="22"/>
          <w:szCs w:val="22"/>
          <w:lang w:val="en-GB"/>
        </w:rPr>
        <w:t>Rudarska</w:t>
      </w:r>
      <w:proofErr w:type="spellEnd"/>
      <w:r w:rsidRPr="00684362">
        <w:rPr>
          <w:rStyle w:val="Strong"/>
          <w:b w:val="0"/>
          <w:sz w:val="22"/>
          <w:szCs w:val="22"/>
          <w:lang w:val="en-GB"/>
        </w:rPr>
        <w:t xml:space="preserve"> br.7,</w:t>
      </w:r>
    </w:p>
    <w:p w:rsidR="00684362" w:rsidRDefault="00684362" w:rsidP="0036051A">
      <w:pPr>
        <w:spacing w:before="0" w:after="0"/>
        <w:outlineLvl w:val="0"/>
        <w:rPr>
          <w:rStyle w:val="Strong"/>
          <w:b w:val="0"/>
          <w:sz w:val="22"/>
          <w:szCs w:val="22"/>
          <w:lang w:val="en-GB"/>
        </w:rPr>
      </w:pPr>
      <w:r w:rsidRPr="00684362">
        <w:rPr>
          <w:rStyle w:val="Strong"/>
          <w:b w:val="0"/>
          <w:sz w:val="22"/>
          <w:szCs w:val="22"/>
          <w:lang w:val="en-GB"/>
        </w:rPr>
        <w:t>2304 Makedonska Kamenica,</w:t>
      </w:r>
    </w:p>
    <w:p w:rsidR="00DE28AE" w:rsidRPr="0047371A" w:rsidRDefault="00684362" w:rsidP="0036051A">
      <w:pPr>
        <w:spacing w:before="0" w:after="0"/>
        <w:outlineLvl w:val="0"/>
        <w:rPr>
          <w:sz w:val="22"/>
          <w:szCs w:val="22"/>
          <w:lang w:val="en-GB"/>
        </w:rPr>
      </w:pPr>
      <w:r w:rsidRPr="00684362">
        <w:rPr>
          <w:rStyle w:val="Strong"/>
          <w:b w:val="0"/>
          <w:sz w:val="22"/>
          <w:szCs w:val="22"/>
          <w:lang w:val="en-GB"/>
        </w:rPr>
        <w:t>North Macedonia</w:t>
      </w:r>
    </w:p>
    <w:sectPr w:rsidR="00DE28AE" w:rsidRPr="0047371A" w:rsidSect="002D7E4F">
      <w:headerReference w:type="default" r:id="rId15"/>
      <w:footerReference w:type="default" r:id="rId16"/>
      <w:pgSz w:w="12240" w:h="15840"/>
      <w:pgMar w:top="2171" w:right="1325" w:bottom="1276" w:left="1418" w:header="426"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5D4" w:rsidRDefault="00F225D4">
      <w:r>
        <w:separator/>
      </w:r>
    </w:p>
  </w:endnote>
  <w:endnote w:type="continuationSeparator" w:id="0">
    <w:p w:rsidR="00F225D4" w:rsidRDefault="00F2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E7F" w:rsidRDefault="00075FAC" w:rsidP="003D4201">
    <w:pPr>
      <w:pStyle w:val="Footer"/>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4F74D1">
      <w:rPr>
        <w:b/>
        <w:sz w:val="18"/>
        <w:szCs w:val="18"/>
        <w:lang w:val="en-GB"/>
      </w:rPr>
      <w:t>202</w:t>
    </w:r>
    <w:r w:rsidR="002B74FD">
      <w:rPr>
        <w:b/>
        <w:sz w:val="18"/>
        <w:szCs w:val="18"/>
        <w:lang w:val="en-GB"/>
      </w:rPr>
      <w:t>1</w:t>
    </w:r>
  </w:p>
  <w:p w:rsidR="00EF0A8C" w:rsidRDefault="00F225D4" w:rsidP="009F128B">
    <w:pPr>
      <w:pStyle w:val="Footer"/>
      <w:tabs>
        <w:tab w:val="clear" w:pos="4320"/>
        <w:tab w:val="clear" w:pos="8640"/>
        <w:tab w:val="right" w:pos="9214"/>
      </w:tabs>
      <w:spacing w:before="0" w:after="0"/>
      <w:rPr>
        <w:b/>
        <w:sz w:val="20"/>
        <w:lang w:val="en-GB"/>
      </w:rPr>
    </w:pPr>
    <w:r>
      <w:fldChar w:fldCharType="begin"/>
    </w:r>
    <w:r>
      <w:instrText xml:space="preserve"> FILENAME   \* MERGEFORMAT </w:instrText>
    </w:r>
    <w:r>
      <w:fldChar w:fldCharType="separate"/>
    </w:r>
    <w:r w:rsidR="00EE4D6E">
      <w:rPr>
        <w:noProof/>
        <w:sz w:val="18"/>
        <w:szCs w:val="18"/>
        <w:lang w:val="en-GB"/>
      </w:rPr>
      <w:t>a5e_contractnotice_enotices_en.docx</w:t>
    </w:r>
    <w:r>
      <w:rPr>
        <w:noProof/>
        <w:sz w:val="18"/>
        <w:szCs w:val="18"/>
        <w:lang w:val="en-GB"/>
      </w:rPr>
      <w:fldChar w:fldCharType="end"/>
    </w:r>
    <w:r w:rsidR="00EF0A8C">
      <w:rPr>
        <w:sz w:val="18"/>
        <w:szCs w:val="18"/>
        <w:lang w:val="en-GB"/>
      </w:rPr>
      <w:tab/>
    </w:r>
    <w:r w:rsidR="00EF0A8C" w:rsidRPr="009F128B">
      <w:rPr>
        <w:sz w:val="18"/>
        <w:szCs w:val="18"/>
        <w:lang w:val="en-GB"/>
      </w:rPr>
      <w:t xml:space="preserve">Page </w:t>
    </w:r>
    <w:r w:rsidR="003E6755" w:rsidRPr="009F128B">
      <w:rPr>
        <w:rStyle w:val="PageNumber"/>
        <w:sz w:val="18"/>
        <w:szCs w:val="18"/>
      </w:rPr>
      <w:fldChar w:fldCharType="begin"/>
    </w:r>
    <w:r w:rsidR="00EF0A8C" w:rsidRPr="009F128B">
      <w:rPr>
        <w:rStyle w:val="PageNumber"/>
        <w:sz w:val="18"/>
        <w:szCs w:val="18"/>
      </w:rPr>
      <w:instrText xml:space="preserve"> PAGE </w:instrText>
    </w:r>
    <w:r w:rsidR="003E6755" w:rsidRPr="009F128B">
      <w:rPr>
        <w:rStyle w:val="PageNumber"/>
        <w:sz w:val="18"/>
        <w:szCs w:val="18"/>
      </w:rPr>
      <w:fldChar w:fldCharType="separate"/>
    </w:r>
    <w:r w:rsidR="006E1FBA">
      <w:rPr>
        <w:rStyle w:val="PageNumber"/>
        <w:noProof/>
        <w:sz w:val="18"/>
        <w:szCs w:val="18"/>
      </w:rPr>
      <w:t>3</w:t>
    </w:r>
    <w:r w:rsidR="003E6755" w:rsidRPr="009F128B">
      <w:rPr>
        <w:rStyle w:val="PageNumber"/>
        <w:sz w:val="18"/>
        <w:szCs w:val="18"/>
      </w:rPr>
      <w:fldChar w:fldCharType="end"/>
    </w:r>
    <w:r w:rsidR="00B22E7F">
      <w:rPr>
        <w:rStyle w:val="PageNumber"/>
        <w:sz w:val="18"/>
        <w:szCs w:val="18"/>
      </w:rPr>
      <w:t xml:space="preserve"> of </w:t>
    </w:r>
    <w:r>
      <w:fldChar w:fldCharType="begin"/>
    </w:r>
    <w:r>
      <w:instrText xml:space="preserve"> NUMPAGES   \* MERGEFORMAT </w:instrText>
    </w:r>
    <w:r>
      <w:fldChar w:fldCharType="separate"/>
    </w:r>
    <w:r w:rsidR="006E1FBA" w:rsidRPr="006E1FBA">
      <w:rPr>
        <w:rStyle w:val="PageNumber"/>
        <w:noProof/>
        <w:sz w:val="18"/>
        <w:szCs w:val="18"/>
      </w:rPr>
      <w:t>3</w:t>
    </w:r>
    <w:r>
      <w:rPr>
        <w:rStyle w:val="PageNumbe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5D4" w:rsidRDefault="00F225D4">
      <w:r>
        <w:separator/>
      </w:r>
    </w:p>
  </w:footnote>
  <w:footnote w:type="continuationSeparator" w:id="0">
    <w:p w:rsidR="00F225D4" w:rsidRDefault="00F225D4">
      <w:r>
        <w:continuationSeparator/>
      </w:r>
    </w:p>
  </w:footnote>
  <w:footnote w:id="1">
    <w:p w:rsidR="000617C9" w:rsidRPr="000617C9" w:rsidRDefault="000617C9" w:rsidP="000617C9">
      <w:pPr>
        <w:pStyle w:val="FootnoteText"/>
      </w:pPr>
      <w:r>
        <w:rPr>
          <w:rStyle w:val="FootnoteReference"/>
        </w:rPr>
        <w:footnoteRef/>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E14" w:rsidRDefault="00B025CF" w:rsidP="00EE4D6E">
    <w:pPr>
      <w:pStyle w:val="Header"/>
      <w:jc w:val="right"/>
    </w:pPr>
    <w:r>
      <w:rPr>
        <w:noProof/>
        <w:snapToGrid/>
      </w:rPr>
      <w:drawing>
        <wp:anchor distT="0" distB="0" distL="114300" distR="114300" simplePos="0" relativeHeight="251659264" behindDoc="1" locked="0" layoutInCell="1" allowOverlap="1" wp14:anchorId="5318D039" wp14:editId="79F90B52">
          <wp:simplePos x="0" y="0"/>
          <wp:positionH relativeFrom="column">
            <wp:posOffset>-219075</wp:posOffset>
          </wp:positionH>
          <wp:positionV relativeFrom="paragraph">
            <wp:posOffset>-57150</wp:posOffset>
          </wp:positionV>
          <wp:extent cx="4608195" cy="1071245"/>
          <wp:effectExtent l="0" t="0" r="1905"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195" cy="1071245"/>
                  </a:xfrm>
                  <a:prstGeom prst="rect">
                    <a:avLst/>
                  </a:prstGeom>
                  <a:noFill/>
                  <a:ln>
                    <a:noFill/>
                  </a:ln>
                </pic:spPr>
              </pic:pic>
            </a:graphicData>
          </a:graphic>
        </wp:anchor>
      </w:drawing>
    </w:r>
    <w:r>
      <w:rPr>
        <w:noProof/>
        <w:snapToGrid/>
      </w:rPr>
      <w:drawing>
        <wp:inline distT="0" distB="0" distL="0" distR="0" wp14:anchorId="62344937" wp14:editId="0AE9A9B6">
          <wp:extent cx="1527175" cy="776605"/>
          <wp:effectExtent l="0" t="0" r="0" b="4445"/>
          <wp:docPr id="1" name="Picture 0" descr="JP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JPK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7175" cy="776605"/>
                  </a:xfrm>
                  <a:prstGeom prst="rect">
                    <a:avLst/>
                  </a:prstGeom>
                  <a:noFill/>
                  <a:ln>
                    <a:noFill/>
                  </a:ln>
                </pic:spPr>
              </pic:pic>
            </a:graphicData>
          </a:graphic>
        </wp:inline>
      </w:drawing>
    </w:r>
  </w:p>
  <w:p w:rsidR="002D7E4F" w:rsidRDefault="002D7E4F" w:rsidP="002D7E4F">
    <w:pPr>
      <w:pStyle w:val="Header"/>
      <w:pBdr>
        <w:top w:val="single" w:sz="6" w:space="1" w:color="auto"/>
        <w:bottom w:val="single" w:sz="6" w:space="1" w:color="auto"/>
      </w:pBdr>
      <w:tabs>
        <w:tab w:val="clear" w:pos="4320"/>
        <w:tab w:val="clear" w:pos="8640"/>
        <w:tab w:val="left" w:pos="8469"/>
      </w:tabs>
      <w:spacing w:before="0" w:after="0"/>
      <w:ind w:left="-284"/>
      <w:jc w:val="center"/>
      <w:rPr>
        <w:i/>
        <w:sz w:val="20"/>
      </w:rPr>
    </w:pPr>
    <w:r w:rsidRPr="002D7E4F">
      <w:rPr>
        <w:i/>
        <w:sz w:val="20"/>
      </w:rPr>
      <w:t>“Construction of integrated system for detection and prevention of forest fires in Nevestino and Makedonska Kamenica”</w:t>
    </w:r>
  </w:p>
  <w:p w:rsidR="002D7E4F" w:rsidRDefault="002D7E4F" w:rsidP="002D7E4F">
    <w:pPr>
      <w:pStyle w:val="Header"/>
      <w:pBdr>
        <w:top w:val="single" w:sz="6" w:space="1" w:color="auto"/>
        <w:bottom w:val="single" w:sz="6" w:space="1" w:color="auto"/>
      </w:pBdr>
      <w:tabs>
        <w:tab w:val="clear" w:pos="4320"/>
        <w:tab w:val="clear" w:pos="8640"/>
        <w:tab w:val="left" w:pos="8469"/>
      </w:tabs>
      <w:spacing w:before="0" w:after="0"/>
      <w:ind w:left="-284"/>
      <w:jc w:val="center"/>
      <w:rPr>
        <w:i/>
      </w:rPr>
    </w:pPr>
    <w:r w:rsidRPr="002D7E4F">
      <w:rPr>
        <w:i/>
        <w:sz w:val="20"/>
      </w:rPr>
      <w:t xml:space="preserve"> CB006.2.12.039</w:t>
    </w:r>
  </w:p>
  <w:p w:rsidR="002D7E4F" w:rsidRDefault="002D7E4F" w:rsidP="00EE4D6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9"/>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10F8"/>
    <w:rsid w:val="0008316A"/>
    <w:rsid w:val="00087A72"/>
    <w:rsid w:val="000922BF"/>
    <w:rsid w:val="00095030"/>
    <w:rsid w:val="000950D5"/>
    <w:rsid w:val="000975C3"/>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8141C"/>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4"/>
    <w:rsid w:val="001F120E"/>
    <w:rsid w:val="001F1546"/>
    <w:rsid w:val="001F47F3"/>
    <w:rsid w:val="001F5D80"/>
    <w:rsid w:val="00201320"/>
    <w:rsid w:val="00205AA3"/>
    <w:rsid w:val="00210466"/>
    <w:rsid w:val="00214FA7"/>
    <w:rsid w:val="00221CCE"/>
    <w:rsid w:val="0022485F"/>
    <w:rsid w:val="00226829"/>
    <w:rsid w:val="00231106"/>
    <w:rsid w:val="00233B9D"/>
    <w:rsid w:val="00233DDA"/>
    <w:rsid w:val="00250A28"/>
    <w:rsid w:val="00266EB9"/>
    <w:rsid w:val="00282863"/>
    <w:rsid w:val="00290440"/>
    <w:rsid w:val="00290EBC"/>
    <w:rsid w:val="002976DE"/>
    <w:rsid w:val="00297B55"/>
    <w:rsid w:val="002A254C"/>
    <w:rsid w:val="002B3F6B"/>
    <w:rsid w:val="002B74FD"/>
    <w:rsid w:val="002C26E6"/>
    <w:rsid w:val="002C2D95"/>
    <w:rsid w:val="002D2274"/>
    <w:rsid w:val="002D266E"/>
    <w:rsid w:val="002D4121"/>
    <w:rsid w:val="002D7249"/>
    <w:rsid w:val="002D7E4F"/>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53AA1"/>
    <w:rsid w:val="0036051A"/>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C6C7C"/>
    <w:rsid w:val="003D195A"/>
    <w:rsid w:val="003D2ADD"/>
    <w:rsid w:val="003D4201"/>
    <w:rsid w:val="003D6B49"/>
    <w:rsid w:val="003E3A87"/>
    <w:rsid w:val="003E6755"/>
    <w:rsid w:val="003F32FF"/>
    <w:rsid w:val="003F554E"/>
    <w:rsid w:val="0040360C"/>
    <w:rsid w:val="0040443B"/>
    <w:rsid w:val="0042033D"/>
    <w:rsid w:val="00424124"/>
    <w:rsid w:val="00426624"/>
    <w:rsid w:val="0043190A"/>
    <w:rsid w:val="00434A54"/>
    <w:rsid w:val="0043637D"/>
    <w:rsid w:val="00437DC8"/>
    <w:rsid w:val="004405D2"/>
    <w:rsid w:val="00447D77"/>
    <w:rsid w:val="0045124A"/>
    <w:rsid w:val="00452327"/>
    <w:rsid w:val="0045494F"/>
    <w:rsid w:val="00470018"/>
    <w:rsid w:val="00471180"/>
    <w:rsid w:val="0047371A"/>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4A76"/>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742C1"/>
    <w:rsid w:val="00581953"/>
    <w:rsid w:val="00583EC9"/>
    <w:rsid w:val="00584BF4"/>
    <w:rsid w:val="00584D96"/>
    <w:rsid w:val="005908F0"/>
    <w:rsid w:val="00590ADB"/>
    <w:rsid w:val="005A229F"/>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5503"/>
    <w:rsid w:val="00637237"/>
    <w:rsid w:val="0064066F"/>
    <w:rsid w:val="0064390B"/>
    <w:rsid w:val="00651CAF"/>
    <w:rsid w:val="00652EFC"/>
    <w:rsid w:val="006552B5"/>
    <w:rsid w:val="00663C6D"/>
    <w:rsid w:val="00666E27"/>
    <w:rsid w:val="006738B9"/>
    <w:rsid w:val="00674F9C"/>
    <w:rsid w:val="0067554A"/>
    <w:rsid w:val="00675EEE"/>
    <w:rsid w:val="006770CA"/>
    <w:rsid w:val="00684362"/>
    <w:rsid w:val="00686C3A"/>
    <w:rsid w:val="0068769C"/>
    <w:rsid w:val="006931A4"/>
    <w:rsid w:val="00697F82"/>
    <w:rsid w:val="006A0175"/>
    <w:rsid w:val="006A0598"/>
    <w:rsid w:val="006A2F21"/>
    <w:rsid w:val="006A3716"/>
    <w:rsid w:val="006A66DA"/>
    <w:rsid w:val="006A7394"/>
    <w:rsid w:val="006B2F6C"/>
    <w:rsid w:val="006B3D18"/>
    <w:rsid w:val="006B59B9"/>
    <w:rsid w:val="006C0693"/>
    <w:rsid w:val="006C0EB6"/>
    <w:rsid w:val="006C0F37"/>
    <w:rsid w:val="006C50FC"/>
    <w:rsid w:val="006D6080"/>
    <w:rsid w:val="006E1FBA"/>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03706"/>
    <w:rsid w:val="008162F6"/>
    <w:rsid w:val="008272C0"/>
    <w:rsid w:val="008323D3"/>
    <w:rsid w:val="008351FF"/>
    <w:rsid w:val="00845D2E"/>
    <w:rsid w:val="00851792"/>
    <w:rsid w:val="00853875"/>
    <w:rsid w:val="00855235"/>
    <w:rsid w:val="00860295"/>
    <w:rsid w:val="0088068C"/>
    <w:rsid w:val="00880E81"/>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A0FF9"/>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69B"/>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C7C65"/>
    <w:rsid w:val="00AD330A"/>
    <w:rsid w:val="00AD56A6"/>
    <w:rsid w:val="00AD5F08"/>
    <w:rsid w:val="00AD75FB"/>
    <w:rsid w:val="00AE1D8D"/>
    <w:rsid w:val="00AE6A5B"/>
    <w:rsid w:val="00AE7F65"/>
    <w:rsid w:val="00AF7BB3"/>
    <w:rsid w:val="00B025CF"/>
    <w:rsid w:val="00B063F9"/>
    <w:rsid w:val="00B112A1"/>
    <w:rsid w:val="00B14398"/>
    <w:rsid w:val="00B17284"/>
    <w:rsid w:val="00B22E7F"/>
    <w:rsid w:val="00B304D7"/>
    <w:rsid w:val="00B30DFF"/>
    <w:rsid w:val="00B46840"/>
    <w:rsid w:val="00B513FE"/>
    <w:rsid w:val="00B5587D"/>
    <w:rsid w:val="00B56D0A"/>
    <w:rsid w:val="00B60EC5"/>
    <w:rsid w:val="00B62388"/>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2986"/>
    <w:rsid w:val="00BF5FBD"/>
    <w:rsid w:val="00C00D44"/>
    <w:rsid w:val="00C03806"/>
    <w:rsid w:val="00C06736"/>
    <w:rsid w:val="00C10475"/>
    <w:rsid w:val="00C106C1"/>
    <w:rsid w:val="00C14AF2"/>
    <w:rsid w:val="00C171B6"/>
    <w:rsid w:val="00C2452B"/>
    <w:rsid w:val="00C27405"/>
    <w:rsid w:val="00C30183"/>
    <w:rsid w:val="00C3644F"/>
    <w:rsid w:val="00C460D8"/>
    <w:rsid w:val="00C51F4B"/>
    <w:rsid w:val="00C545B1"/>
    <w:rsid w:val="00C579ED"/>
    <w:rsid w:val="00C70AAE"/>
    <w:rsid w:val="00C712DE"/>
    <w:rsid w:val="00C8296E"/>
    <w:rsid w:val="00C83C65"/>
    <w:rsid w:val="00C840D0"/>
    <w:rsid w:val="00C90172"/>
    <w:rsid w:val="00C91095"/>
    <w:rsid w:val="00C9751F"/>
    <w:rsid w:val="00C9783F"/>
    <w:rsid w:val="00CA3B1B"/>
    <w:rsid w:val="00CA58B5"/>
    <w:rsid w:val="00CA7AE4"/>
    <w:rsid w:val="00CB244C"/>
    <w:rsid w:val="00CB6659"/>
    <w:rsid w:val="00CB759D"/>
    <w:rsid w:val="00CC0A41"/>
    <w:rsid w:val="00CC1F21"/>
    <w:rsid w:val="00CC3540"/>
    <w:rsid w:val="00CC3BA0"/>
    <w:rsid w:val="00CC6A3D"/>
    <w:rsid w:val="00CC6D8C"/>
    <w:rsid w:val="00CC765C"/>
    <w:rsid w:val="00CD094B"/>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1D78"/>
    <w:rsid w:val="00DD6CBD"/>
    <w:rsid w:val="00DD759E"/>
    <w:rsid w:val="00DE1061"/>
    <w:rsid w:val="00DE2699"/>
    <w:rsid w:val="00DE28AE"/>
    <w:rsid w:val="00DE7B12"/>
    <w:rsid w:val="00E05436"/>
    <w:rsid w:val="00E12A7E"/>
    <w:rsid w:val="00E1782A"/>
    <w:rsid w:val="00E25542"/>
    <w:rsid w:val="00E2770C"/>
    <w:rsid w:val="00E30BB5"/>
    <w:rsid w:val="00E31447"/>
    <w:rsid w:val="00E35FC7"/>
    <w:rsid w:val="00E422A2"/>
    <w:rsid w:val="00E51C35"/>
    <w:rsid w:val="00E734C8"/>
    <w:rsid w:val="00E73BFF"/>
    <w:rsid w:val="00E813B7"/>
    <w:rsid w:val="00E81F05"/>
    <w:rsid w:val="00E82874"/>
    <w:rsid w:val="00E9047D"/>
    <w:rsid w:val="00E95E44"/>
    <w:rsid w:val="00EA399C"/>
    <w:rsid w:val="00EA6049"/>
    <w:rsid w:val="00EB32FA"/>
    <w:rsid w:val="00EB4C19"/>
    <w:rsid w:val="00EB6589"/>
    <w:rsid w:val="00ED2177"/>
    <w:rsid w:val="00ED3B60"/>
    <w:rsid w:val="00EE4D6E"/>
    <w:rsid w:val="00EE6E92"/>
    <w:rsid w:val="00EF03C9"/>
    <w:rsid w:val="00EF0A8C"/>
    <w:rsid w:val="00EF2B16"/>
    <w:rsid w:val="00EF5C07"/>
    <w:rsid w:val="00EF6A28"/>
    <w:rsid w:val="00EF6FBF"/>
    <w:rsid w:val="00EF74CF"/>
    <w:rsid w:val="00F05BF1"/>
    <w:rsid w:val="00F10E8E"/>
    <w:rsid w:val="00F1113D"/>
    <w:rsid w:val="00F209A9"/>
    <w:rsid w:val="00F225D4"/>
    <w:rsid w:val="00F233FF"/>
    <w:rsid w:val="00F27556"/>
    <w:rsid w:val="00F27C45"/>
    <w:rsid w:val="00F34407"/>
    <w:rsid w:val="00F3539A"/>
    <w:rsid w:val="00F54A52"/>
    <w:rsid w:val="00F646C6"/>
    <w:rsid w:val="00F72D9F"/>
    <w:rsid w:val="00F7452A"/>
    <w:rsid w:val="00F76D55"/>
    <w:rsid w:val="00F800AF"/>
    <w:rsid w:val="00F8032A"/>
    <w:rsid w:val="00F82AA4"/>
    <w:rsid w:val="00F84498"/>
    <w:rsid w:val="00F91683"/>
    <w:rsid w:val="00FA17FC"/>
    <w:rsid w:val="00FA43CC"/>
    <w:rsid w:val="00FB17AC"/>
    <w:rsid w:val="00FB7051"/>
    <w:rsid w:val="00FC08E1"/>
    <w:rsid w:val="00FC622D"/>
    <w:rsid w:val="00FE457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jpkamenareka.m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goce.angelov@makedonskakamenica.gov.m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pv.enem.pl/en/31625100-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3.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82D045-E7D9-48EC-8EB0-90E138D31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Goce Angelov</cp:lastModifiedBy>
  <cp:revision>9</cp:revision>
  <cp:lastPrinted>2014-01-30T15:32:00Z</cp:lastPrinted>
  <dcterms:created xsi:type="dcterms:W3CDTF">2022-04-14T10:57:00Z</dcterms:created>
  <dcterms:modified xsi:type="dcterms:W3CDTF">2022-06-03T11:53:00Z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